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Република Северна Македонија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ОСНОВЕН СУД ГЕВГЕЛИЈА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МАЛВ-ТС.бр.4/23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13.04.2023 година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Гевгелија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ОБЈАВА 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ОГЛАСНА ТАБЛА И НА ВЕБ СТРАНАТА НА СУДОТ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Денес на ден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13.04.2023 година</w:t>
      </w:r>
      <w:r>
        <w:rPr>
          <w:rFonts w:ascii="Arial" w:hAnsi="Arial" w:cs="Arial"/>
          <w:color w:val="000000"/>
          <w:sz w:val="24"/>
          <w:szCs w:val="24"/>
        </w:rPr>
        <w:t xml:space="preserve"> се ставаат на </w:t>
      </w:r>
      <w:r>
        <w:rPr>
          <w:rFonts w:ascii="Arial" w:hAnsi="Arial" w:cs="Arial"/>
          <w:color w:val="000000"/>
          <w:sz w:val="24"/>
          <w:szCs w:val="24"/>
          <w:u w:val="single"/>
        </w:rPr>
        <w:t>Огласна табла на Основен суд Гевгелија и на веб страната на судот,</w:t>
      </w:r>
      <w:r>
        <w:rPr>
          <w:rFonts w:ascii="Arial" w:hAnsi="Arial" w:cs="Arial"/>
          <w:color w:val="000000"/>
          <w:sz w:val="24"/>
          <w:szCs w:val="24"/>
        </w:rPr>
        <w:t xml:space="preserve"> согласно чл.128 ст.2 од ЗПП, и тоа: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за тужениот 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Друштво за транспортни услуги ДИПДЕЛ ТРАНС ДОО Делчево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 седиште на ул.Методи Митевски - Брицо бр.18/1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Делчево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Посебен Предлог за привремена мерка во тужбата, со докази за тужениот, поднесен на ден 22.03.2023 година од тужителот како предлага ДПТУ АЛ МА - САВИЌ ДООЕЛ Селемлија, Богданци против тужениот ДТУ ДИПДЕЛ ТРАНС ДОО Делчево, за Предлогот за привремена мерка, вредност 423.385,оо денари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3537" w:rsidRPr="00287C96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Покана за </w:t>
      </w:r>
      <w:r w:rsidRPr="00287C96">
        <w:rPr>
          <w:rFonts w:ascii="Arial" w:hAnsi="Arial" w:cs="Arial"/>
          <w:b/>
          <w:color w:val="000000"/>
          <w:sz w:val="24"/>
          <w:szCs w:val="24"/>
        </w:rPr>
        <w:t>рочиште за привремена мерка за 04.05.2023 година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По истекот на рокот од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 дена </w:t>
      </w:r>
      <w:r>
        <w:rPr>
          <w:rFonts w:ascii="Arial" w:hAnsi="Arial" w:cs="Arial"/>
          <w:color w:val="000000"/>
          <w:sz w:val="24"/>
          <w:szCs w:val="24"/>
        </w:rPr>
        <w:t>од денот на извршената објава на огласната табла (21.04.2023 година), доставата ќе се смета за уредно извршена.</w:t>
      </w: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3537" w:rsidRDefault="00273537" w:rsidP="0027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Судија</w:t>
      </w:r>
    </w:p>
    <w:p w:rsidR="00273537" w:rsidRDefault="00273537" w:rsidP="002735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Злата Попова</w:t>
      </w:r>
    </w:p>
    <w:p w:rsidR="00000000" w:rsidRDefault="00287C96"/>
    <w:sectPr w:rsidR="00000000" w:rsidSect="00A02586">
      <w:pgSz w:w="12240" w:h="15840"/>
      <w:pgMar w:top="1440" w:right="1790" w:bottom="1440" w:left="17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3537"/>
    <w:rsid w:val="00273537"/>
    <w:rsid w:val="002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zlatka.popova</dc:creator>
  <cp:keywords/>
  <dc:description/>
  <cp:lastModifiedBy>zlatka.popova</cp:lastModifiedBy>
  <cp:revision>3</cp:revision>
  <dcterms:created xsi:type="dcterms:W3CDTF">2023-04-13T09:24:00Z</dcterms:created>
  <dcterms:modified xsi:type="dcterms:W3CDTF">2023-04-13T09:24:00Z</dcterms:modified>
</cp:coreProperties>
</file>