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DD" w:rsidRDefault="00A102DD" w:rsidP="00A102D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СТ.бр.7/23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03.02.2025 година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чл.200 ст.2 од Законот за стечај, се објавува огласот со следната содржина: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ГЕВГЕЛИЈА, преку стечајниот судија Злата Попова, објавува дека со Решение СТ.бр.7/23 од 03.02.2025 година,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ОТВОРЕНАТА СТЕЧАЈНА ПОСТАПКА со Решение СТ.бр.7/23 од 08.05.2023 година на Основен суд Гевгелија над </w:t>
      </w:r>
      <w:r>
        <w:rPr>
          <w:rFonts w:ascii="Arial" w:hAnsi="Arial" w:cs="Arial"/>
          <w:b/>
          <w:bCs/>
          <w:color w:val="000000"/>
        </w:rPr>
        <w:t>должникот Друштво за производство, трговија и услуги ДОКА-ТЕКСТИЛ ДОО увоз-извоз с.Јосифово, Валандово – во стечај</w:t>
      </w:r>
      <w:r>
        <w:rPr>
          <w:rFonts w:ascii="Arial" w:hAnsi="Arial" w:cs="Arial"/>
          <w:color w:val="000000"/>
        </w:rPr>
        <w:t xml:space="preserve">, со седиште на ул.Маршал Тито бб Јосифово, Валандово, со ЕМБС 6467504, со ЕДБ 4003009500751, приоритетна дејност 14.13 - Производство на друга долна облека, трансакциски сметки бр.200001938707467 при Стопанска банка АД Скопје, бр.250060101486649 при Шпаркасе Банка Македонија АД Скопје, бр.330200318590176 при Капитал Банка АД Скопје, СЕ ЗАКЛУЧУВА 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Централниот регистар на РСМ веднаш по приемот на ова решение да го избрише должникот од трговскиот регистар во кој е запишан и да објави извод од решението на својата веб страна. 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 КОНСТАТИРА дека по извршеното бришење на должникот од Трговскиот регистар кој го води Централниот регистар на РСМ должникот престанал да постои. 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Стечајната трансакциска сметка на стечајниот должник која се води во Комерцијална банка АД Скопје да се затвори.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 ЗАДОЛЖУВА Агенцијата за катастар на недвижности заклучувањето на стечајната постапка да го запише во јавните книги во кој се запишуваат правата врз недвижностите, веднаш по приемот на ова решение. 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ЗАДОЛЖУВА стечајниот управник извод од решението да го објави во Службен весник на РСМ, да се објави на огласна табла на Судот, а примерок од решението да им се достави на органите кој ги водат регистрите односно јавните книги.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Стечаен судија, </w:t>
      </w:r>
    </w:p>
    <w:p w:rsidR="00A102DD" w:rsidRDefault="00A102DD" w:rsidP="00A10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Злата Попова</w:t>
      </w:r>
    </w:p>
    <w:p w:rsidR="00000000" w:rsidRDefault="00A102DD"/>
    <w:sectPr w:rsidR="00000000" w:rsidSect="0011359C">
      <w:pgSz w:w="11906" w:h="16838"/>
      <w:pgMar w:top="1383" w:right="1168" w:bottom="1383" w:left="13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02DD"/>
    <w:rsid w:val="00A1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2025-02-17T10:27:00Z</dcterms:created>
  <dcterms:modified xsi:type="dcterms:W3CDTF">2025-02-17T10:27:00Z</dcterms:modified>
</cp:coreProperties>
</file>