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Република Северна Македонија</w:t>
      </w: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ОСНОВЕН СУД ГЕВГЕЛИЈА</w:t>
      </w:r>
    </w:p>
    <w:p w:rsidR="00D814FD" w:rsidRPr="00772AAE" w:rsidRDefault="00D814FD" w:rsidP="00D814FD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b/>
          <w:color w:val="000000"/>
        </w:rPr>
      </w:pPr>
      <w:r w:rsidRPr="00772AAE">
        <w:rPr>
          <w:rFonts w:ascii="Arial" w:hAnsi="Arial" w:cs="Arial"/>
          <w:b/>
          <w:color w:val="000000"/>
        </w:rPr>
        <w:t>СТ.бр.2/22</w:t>
      </w: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14.07.2022 година</w:t>
      </w: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Гевгелија</w:t>
      </w: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ОГЛАСНА ТАБЛА НА ОСНОВЕН СУД ГЕВГЕЛИЈА</w:t>
      </w: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 Судско одделение Валандово</w:t>
      </w: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ВЕБ СТРАНА НА ОСНОВЕН СУД ГЕВГЕЛИЈА</w:t>
      </w: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 Судско одделение Валандово</w:t>
      </w: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Согласно чл.213 вв со чл.10 од Законот за стечај, се објавува огласот со следната содржина:</w:t>
      </w: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ОСНОВНИОТ СУД ГЕВГЕЛИЈА, преку стечајниот судија Злата Попова, објавува дека со Решение СТ.бр.2/22 од 14.07.2023 година: </w:t>
      </w: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СЕ УСВОЈУВА предлогот на стечајниот управник. </w:t>
      </w: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СЕ ЗАПИРА постапката за претворање на имотот на должникот </w:t>
      </w:r>
      <w:r w:rsidRPr="00772AAE">
        <w:rPr>
          <w:rFonts w:ascii="Arial" w:hAnsi="Arial" w:cs="Arial"/>
          <w:b/>
          <w:bCs/>
          <w:color w:val="000000"/>
        </w:rPr>
        <w:t>Друштво за производство, трговија и услуги АГРОЛАН ТЗЖ ТРЕЈД ДООЕЛ Валандово - во стечај</w:t>
      </w:r>
      <w:r w:rsidRPr="00772AA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во стечајна маса, затоа што имотот што би влегол во стечајната маса не е доволен за намирување на другите пристигнати обврски на стечајната маса. </w:t>
      </w: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Стечајната постапка над должникот Друштво за производство, трговија и услуги АГРОЛАН ТЗЖ ТРЕЈД ДООЕЛ Валандово - во стечај, со седиште на ул.Првомајска бр.16-2/14 во Валандово, со ЕМБС 6953832, со ЕДБ 4003014502363, основан на 26.05.2014 година, приоритетна дејност 47.78 - Друга трговија на мало со нови производи во специјализирани продавници, отворена со Решение СТ.бр.2/22 од 08.06.2022 година на овој суд, СЕ ЗАКЛУЧУВА.</w:t>
      </w: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СЕ ЗАДОЛЖУВА стечајниот управник Весела Петрулева од Велес паричните средства достапни во стечајната маса да ги употреби за намирување на направените трошоци по постапката, сразмерно на нивните износи .</w:t>
      </w: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СЕ ЗАДОЛЖУВА Централниот регистар на РСМ да го избрише должникот од трговскиот регистар во кој е запишан, веднаш по приемот на правосилно решение.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СЕ КОНСТАТИРА дека по извршеното бришење на должникот од трговскиот регистар кој се води при Централниот регистар на РСМ, должникот престанува да постои.</w:t>
      </w: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СЕ ЗАДОЛЖУВА Централниот регистар на РСМ да објави извод од решението преку интернет на својата Веб страна, по приемот на правосилно решение.</w:t>
      </w: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Од Основен суд Гевгелија</w:t>
      </w: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Стечаен судија,</w:t>
      </w: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Злата Попова</w:t>
      </w:r>
    </w:p>
    <w:p w:rsidR="00D814FD" w:rsidRDefault="00D814FD" w:rsidP="00D81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0" w:rsidRDefault="00876C10"/>
    <w:sectPr w:rsidR="00876C10" w:rsidSect="009B33BD">
      <w:pgSz w:w="11906" w:h="16838"/>
      <w:pgMar w:top="1440" w:right="1168" w:bottom="1440" w:left="14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814FD"/>
    <w:rsid w:val="00876C10"/>
    <w:rsid w:val="00A8031E"/>
    <w:rsid w:val="00D814FD"/>
    <w:rsid w:val="00EB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FD"/>
    <w:rPr>
      <w:rFonts w:eastAsiaTheme="minorEastAsia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milco kaev</dc:creator>
  <cp:keywords/>
  <dc:description/>
  <cp:lastModifiedBy>milco kaev</cp:lastModifiedBy>
  <cp:revision>2</cp:revision>
  <dcterms:created xsi:type="dcterms:W3CDTF">2023-08-14T12:24:00Z</dcterms:created>
  <dcterms:modified xsi:type="dcterms:W3CDTF">2023-08-14T12:24:00Z</dcterms:modified>
</cp:coreProperties>
</file>