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ABC" w:rsidRPr="007375E5" w:rsidRDefault="007375E5" w:rsidP="007375E5">
      <w:pPr>
        <w:autoSpaceDE w:val="0"/>
        <w:autoSpaceDN w:val="0"/>
        <w:adjustRightInd w:val="0"/>
        <w:spacing w:after="0" w:line="240" w:lineRule="auto"/>
        <w:jc w:val="right"/>
        <w:rPr>
          <w:rFonts w:ascii="Arial" w:hAnsi="Arial" w:cs="Arial"/>
          <w:color w:val="000000"/>
        </w:rPr>
      </w:pPr>
      <w:r>
        <w:rPr>
          <w:rFonts w:ascii="Arial" w:hAnsi="Arial" w:cs="Arial"/>
          <w:color w:val="000000"/>
          <w:lang w:val="en-US"/>
        </w:rPr>
        <w:t xml:space="preserve">I </w:t>
      </w:r>
      <w:r>
        <w:rPr>
          <w:rFonts w:ascii="Arial" w:hAnsi="Arial" w:cs="Arial"/>
          <w:color w:val="000000"/>
        </w:rPr>
        <w:t>СТ-14/23</w:t>
      </w:r>
    </w:p>
    <w:p w:rsidR="009B0ABC" w:rsidRDefault="009B0ABC" w:rsidP="009B0ABC">
      <w:pPr>
        <w:autoSpaceDE w:val="0"/>
        <w:autoSpaceDN w:val="0"/>
        <w:adjustRightInd w:val="0"/>
        <w:spacing w:after="0" w:line="240" w:lineRule="auto"/>
        <w:jc w:val="center"/>
        <w:rPr>
          <w:rFonts w:ascii="Arial" w:hAnsi="Arial" w:cs="Arial"/>
          <w:color w:val="000000"/>
        </w:rPr>
      </w:pPr>
      <w:r>
        <w:rPr>
          <w:rFonts w:ascii="Arial" w:hAnsi="Arial" w:cs="Arial"/>
          <w:color w:val="000000"/>
        </w:rPr>
        <w:t>Р.</w:t>
      </w:r>
    </w:p>
    <w:p w:rsidR="009B0ABC" w:rsidRDefault="009B0ABC" w:rsidP="009B0ABC">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ОСНОВНИОТ СУД КУМАНОВО, преку стечајниот судија Јасмина Јанева-Сандевска, постапувајќи по предлогот на предлагачот-должник за отворање на стечајна постапка над должникот Друштво за угостителство, трговија и услуги  КАФЕ БЕСА ДООЕЛ Слупчане Липково, на ден 25.05.2023 година, го донесе следното:</w:t>
      </w:r>
    </w:p>
    <w:p w:rsidR="009B0ABC" w:rsidRDefault="009B0ABC" w:rsidP="009B0ABC">
      <w:pPr>
        <w:autoSpaceDE w:val="0"/>
        <w:autoSpaceDN w:val="0"/>
        <w:adjustRightInd w:val="0"/>
        <w:spacing w:after="0" w:line="240" w:lineRule="auto"/>
        <w:jc w:val="center"/>
        <w:rPr>
          <w:rFonts w:ascii="Arial" w:hAnsi="Arial" w:cs="Arial"/>
          <w:color w:val="000000"/>
        </w:rPr>
      </w:pPr>
    </w:p>
    <w:p w:rsidR="009B0ABC" w:rsidRDefault="009B0ABC" w:rsidP="009B0ABC">
      <w:pPr>
        <w:autoSpaceDE w:val="0"/>
        <w:autoSpaceDN w:val="0"/>
        <w:adjustRightInd w:val="0"/>
        <w:spacing w:after="0" w:line="240" w:lineRule="auto"/>
        <w:jc w:val="center"/>
        <w:rPr>
          <w:rFonts w:ascii="Arial" w:hAnsi="Arial" w:cs="Arial"/>
          <w:color w:val="000000"/>
        </w:rPr>
      </w:pPr>
      <w:r>
        <w:rPr>
          <w:rFonts w:ascii="Arial" w:hAnsi="Arial" w:cs="Arial"/>
          <w:color w:val="000000"/>
        </w:rPr>
        <w:t>РЕШЕНИЕ</w:t>
      </w:r>
    </w:p>
    <w:p w:rsidR="009B0ABC" w:rsidRDefault="009B0ABC" w:rsidP="009B0ABC">
      <w:pPr>
        <w:autoSpaceDE w:val="0"/>
        <w:autoSpaceDN w:val="0"/>
        <w:adjustRightInd w:val="0"/>
        <w:spacing w:after="0" w:line="240" w:lineRule="auto"/>
        <w:jc w:val="center"/>
        <w:rPr>
          <w:rFonts w:ascii="Arial" w:hAnsi="Arial" w:cs="Arial"/>
          <w:color w:val="000000"/>
        </w:rPr>
      </w:pPr>
    </w:p>
    <w:p w:rsidR="009B0ABC" w:rsidRDefault="009B0ABC" w:rsidP="009B0ABC">
      <w:pPr>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9B0ABC" w:rsidRDefault="009B0ABC" w:rsidP="009B0ABC">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ПОВЕДУВА претходна постапка за испитување на условите за отворање на стечајна постапка над должникот Друштво за угостителство, трговија и услуги  КАФЕ БЕСА ДООЕЛ Слупчане Липково, со седиште Населено место без уличен систем бб Слупчане, Липково, со трансакциска сметка број 270074612400178 при Халк банка АД Скопје, ЕМБС 7461240, ЕДБ 4058020536791 и приоритетна дејност/главна приходна шифра 56.10-Ресторани и останати објекти за подготовка и послужување на храна.</w:t>
      </w:r>
    </w:p>
    <w:p w:rsidR="009B0ABC" w:rsidRDefault="009B0ABC" w:rsidP="009B0ABC">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22.06.2023 година во 11,30 часот, судница број 47 во Основен суд Куманово.</w:t>
      </w:r>
    </w:p>
    <w:p w:rsidR="009B0ABC" w:rsidRDefault="009B0ABC" w:rsidP="009B0ABC">
      <w:pPr>
        <w:autoSpaceDE w:val="0"/>
        <w:autoSpaceDN w:val="0"/>
        <w:adjustRightInd w:val="0"/>
        <w:spacing w:after="0" w:line="240" w:lineRule="auto"/>
        <w:jc w:val="both"/>
        <w:rPr>
          <w:rFonts w:ascii="Arial" w:hAnsi="Arial" w:cs="Arial"/>
          <w:color w:val="000000"/>
        </w:rPr>
      </w:pPr>
    </w:p>
    <w:p w:rsidR="009B0ABC" w:rsidRDefault="009B0ABC" w:rsidP="009B0ABC">
      <w:pPr>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9B0ABC" w:rsidRDefault="009B0ABC" w:rsidP="009B0ABC">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9B0ABC" w:rsidRDefault="009B0ABC" w:rsidP="009B0ABC">
      <w:pPr>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Маринко Саздовски од Скопје, Булевар Јане Сандански бр.106/2 Скопје.</w:t>
      </w:r>
    </w:p>
    <w:p w:rsidR="009B0ABC" w:rsidRDefault="009B0ABC" w:rsidP="009B0ABC">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9B0ABC" w:rsidRDefault="009B0ABC" w:rsidP="009B0ABC">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9B0ABC" w:rsidRDefault="009B0ABC" w:rsidP="009B0ABC">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9B0ABC" w:rsidRDefault="009B0ABC" w:rsidP="009B0ABC">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9B0ABC" w:rsidRDefault="009B0ABC" w:rsidP="009B0ABC">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9B0ABC" w:rsidRDefault="009B0ABC" w:rsidP="009B0ABC">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9B0ABC" w:rsidRDefault="009B0ABC" w:rsidP="009B0ABC">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9B0ABC" w:rsidRDefault="009B0ABC" w:rsidP="009B0ABC">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9B0ABC" w:rsidRDefault="009B0ABC" w:rsidP="009B0ABC">
      <w:pPr>
        <w:autoSpaceDE w:val="0"/>
        <w:autoSpaceDN w:val="0"/>
        <w:adjustRightInd w:val="0"/>
        <w:spacing w:after="0" w:line="240" w:lineRule="auto"/>
        <w:ind w:firstLine="720"/>
        <w:jc w:val="right"/>
        <w:rPr>
          <w:rFonts w:ascii="Arial" w:hAnsi="Arial" w:cs="Arial"/>
          <w:color w:val="000000"/>
        </w:rPr>
      </w:pPr>
    </w:p>
    <w:p w:rsidR="009B0ABC" w:rsidRDefault="009B0ABC" w:rsidP="009B0ABC">
      <w:pPr>
        <w:autoSpaceDE w:val="0"/>
        <w:autoSpaceDN w:val="0"/>
        <w:adjustRightInd w:val="0"/>
        <w:spacing w:after="0" w:line="240" w:lineRule="auto"/>
        <w:jc w:val="center"/>
        <w:rPr>
          <w:rFonts w:ascii="Arial" w:hAnsi="Arial" w:cs="Arial"/>
          <w:color w:val="000000"/>
        </w:rPr>
      </w:pPr>
      <w:r>
        <w:rPr>
          <w:rFonts w:ascii="Arial" w:hAnsi="Arial" w:cs="Arial"/>
          <w:color w:val="000000"/>
        </w:rPr>
        <w:t>Образложение</w:t>
      </w:r>
    </w:p>
    <w:p w:rsidR="009B0ABC" w:rsidRDefault="009B0ABC" w:rsidP="009B0ABC">
      <w:pPr>
        <w:autoSpaceDE w:val="0"/>
        <w:autoSpaceDN w:val="0"/>
        <w:adjustRightInd w:val="0"/>
        <w:spacing w:after="0" w:line="240" w:lineRule="auto"/>
        <w:jc w:val="center"/>
        <w:rPr>
          <w:rFonts w:ascii="Arial" w:hAnsi="Arial" w:cs="Arial"/>
          <w:color w:val="000000"/>
        </w:rPr>
      </w:pPr>
    </w:p>
    <w:p w:rsidR="009B0ABC" w:rsidRDefault="009B0ABC" w:rsidP="009B0ABC">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Предлагачот-должник Друштво за угостителство, трговија и услуги  КАФЕ БЕСА ДООЕЛ Слупчане Липково, со предлог доставен до судот наведе дека се исполнети </w:t>
      </w:r>
      <w:r>
        <w:rPr>
          <w:rFonts w:ascii="Arial" w:hAnsi="Arial" w:cs="Arial"/>
          <w:color w:val="000000"/>
        </w:rPr>
        <w:lastRenderedPageBreak/>
        <w:t>условите за отворање на стечајна постапка над должникот,  повикувајќи се на тоа дека должникот е неспособен за плаќање-неликвиден.</w:t>
      </w:r>
    </w:p>
    <w:p w:rsidR="009B0ABC" w:rsidRDefault="009B0ABC" w:rsidP="009B0ABC">
      <w:pPr>
        <w:autoSpaceDE w:val="0"/>
        <w:autoSpaceDN w:val="0"/>
        <w:adjustRightInd w:val="0"/>
        <w:spacing w:after="0" w:line="240" w:lineRule="auto"/>
        <w:jc w:val="both"/>
        <w:rPr>
          <w:rFonts w:ascii="Arial" w:hAnsi="Arial" w:cs="Arial"/>
          <w:color w:val="000000"/>
        </w:rPr>
      </w:pPr>
    </w:p>
    <w:p w:rsidR="009B0ABC" w:rsidRDefault="009B0ABC" w:rsidP="009B0ABC">
      <w:pPr>
        <w:autoSpaceDE w:val="0"/>
        <w:autoSpaceDN w:val="0"/>
        <w:adjustRightInd w:val="0"/>
        <w:spacing w:after="0" w:line="240" w:lineRule="auto"/>
        <w:jc w:val="both"/>
        <w:rPr>
          <w:rFonts w:ascii="Arial" w:hAnsi="Arial" w:cs="Arial"/>
          <w:color w:val="000000"/>
        </w:rPr>
      </w:pPr>
      <w:r>
        <w:rPr>
          <w:rFonts w:ascii="Arial" w:hAnsi="Arial" w:cs="Arial"/>
          <w:color w:val="000000"/>
        </w:rPr>
        <w:tab/>
        <w:t>Постапувајќи по предлогот за отворање на стечајна постапка, судот утврди дека во конкретниот случај се исполнети условите за поведување на претходна постапка за испитување на условите за отворање на стечајна постапка, во смисла на чл.54 ст.2 и ст.3 од Законот за стечај и одлучи како во дел I од изреката на решението.</w:t>
      </w:r>
    </w:p>
    <w:p w:rsidR="009B0ABC" w:rsidRDefault="009B0ABC" w:rsidP="009B0ABC">
      <w:pPr>
        <w:autoSpaceDE w:val="0"/>
        <w:autoSpaceDN w:val="0"/>
        <w:adjustRightInd w:val="0"/>
        <w:spacing w:after="0" w:line="240" w:lineRule="auto"/>
        <w:jc w:val="both"/>
        <w:rPr>
          <w:rFonts w:ascii="Arial" w:hAnsi="Arial" w:cs="Arial"/>
          <w:color w:val="000000"/>
        </w:rPr>
      </w:pPr>
    </w:p>
    <w:p w:rsidR="009B0ABC" w:rsidRDefault="009B0ABC" w:rsidP="009B0ABC">
      <w:pPr>
        <w:autoSpaceDE w:val="0"/>
        <w:autoSpaceDN w:val="0"/>
        <w:adjustRightInd w:val="0"/>
        <w:spacing w:after="0" w:line="240" w:lineRule="auto"/>
        <w:jc w:val="both"/>
        <w:rPr>
          <w:rFonts w:ascii="Arial" w:hAnsi="Arial" w:cs="Arial"/>
          <w:color w:val="000000"/>
        </w:rPr>
      </w:pPr>
      <w:r>
        <w:rPr>
          <w:rFonts w:ascii="Arial" w:hAnsi="Arial" w:cs="Arial"/>
          <w:color w:val="000000"/>
        </w:rPr>
        <w:tab/>
        <w:t>Постапувајќи во смисла на чл.58 ст.1 и ст.2 т.1 од Законот за стечај и чл.59 ст.1 и ст.4 од Законот за стечај,  во врска со чл.36 од Законот за изменување и дополнување на Законот за стечај („Службен весник на РМ“ број 79/2013), судот по службена должност определи мерки за обезбедување како во дел II од изреката на решението, со кои до донесувањето на одлуката по предлогот за отворање на стечајна постапка, би се спречило да настанат такви промени во финансискиот статус и имотната положба на должникот, кои за доверителите би можеле да бидат неповолни.</w:t>
      </w:r>
    </w:p>
    <w:p w:rsidR="009B0ABC" w:rsidRDefault="009B0ABC" w:rsidP="009B0ABC">
      <w:pPr>
        <w:autoSpaceDE w:val="0"/>
        <w:autoSpaceDN w:val="0"/>
        <w:adjustRightInd w:val="0"/>
        <w:spacing w:after="0" w:line="240" w:lineRule="auto"/>
        <w:jc w:val="both"/>
        <w:rPr>
          <w:rFonts w:ascii="Arial" w:hAnsi="Arial" w:cs="Arial"/>
          <w:color w:val="000000"/>
        </w:rPr>
      </w:pPr>
    </w:p>
    <w:p w:rsidR="009B0ABC" w:rsidRDefault="009B0ABC" w:rsidP="009B0ABC">
      <w:pPr>
        <w:autoSpaceDE w:val="0"/>
        <w:autoSpaceDN w:val="0"/>
        <w:adjustRightInd w:val="0"/>
        <w:spacing w:after="0" w:line="240" w:lineRule="auto"/>
        <w:jc w:val="both"/>
        <w:rPr>
          <w:rFonts w:ascii="Arial" w:hAnsi="Arial" w:cs="Arial"/>
          <w:color w:val="000000"/>
        </w:rPr>
      </w:pPr>
      <w:r>
        <w:rPr>
          <w:rFonts w:ascii="Arial" w:hAnsi="Arial" w:cs="Arial"/>
          <w:color w:val="000000"/>
        </w:rPr>
        <w:tab/>
        <w:t>Во таа смисла, определувајќи привремен стечан управник, судот ги утврди неговите должности и го задолжи должникот да му овозможи на привремениот стечан управник да ги превзема сите дејствија определени со наведениот закон.</w:t>
      </w:r>
    </w:p>
    <w:p w:rsidR="009B0ABC" w:rsidRDefault="009B0ABC" w:rsidP="009B0ABC">
      <w:pPr>
        <w:autoSpaceDE w:val="0"/>
        <w:autoSpaceDN w:val="0"/>
        <w:adjustRightInd w:val="0"/>
        <w:spacing w:after="0" w:line="240" w:lineRule="auto"/>
        <w:jc w:val="both"/>
        <w:rPr>
          <w:rFonts w:ascii="Arial" w:hAnsi="Arial" w:cs="Arial"/>
          <w:color w:val="000000"/>
        </w:rPr>
      </w:pPr>
    </w:p>
    <w:p w:rsidR="009B0ABC" w:rsidRDefault="009B0ABC" w:rsidP="009B0ABC">
      <w:pPr>
        <w:autoSpaceDE w:val="0"/>
        <w:autoSpaceDN w:val="0"/>
        <w:adjustRightInd w:val="0"/>
        <w:spacing w:after="0" w:line="240" w:lineRule="auto"/>
        <w:jc w:val="both"/>
        <w:rPr>
          <w:rFonts w:ascii="Arial" w:hAnsi="Arial" w:cs="Arial"/>
          <w:color w:val="000000"/>
        </w:rPr>
      </w:pPr>
      <w:r>
        <w:rPr>
          <w:rFonts w:ascii="Arial" w:hAnsi="Arial" w:cs="Arial"/>
          <w:color w:val="000000"/>
        </w:rPr>
        <w:tab/>
        <w:t>Судот определи и објавување на ова решение, согласно чл.60 од Законот за стечај.</w:t>
      </w:r>
    </w:p>
    <w:p w:rsidR="009B0ABC" w:rsidRDefault="009B0ABC" w:rsidP="009B0ABC">
      <w:pPr>
        <w:autoSpaceDE w:val="0"/>
        <w:autoSpaceDN w:val="0"/>
        <w:adjustRightInd w:val="0"/>
        <w:spacing w:after="0" w:line="240" w:lineRule="auto"/>
        <w:rPr>
          <w:rFonts w:ascii="Arial" w:hAnsi="Arial" w:cs="Arial"/>
          <w:color w:val="000000"/>
        </w:rPr>
      </w:pPr>
    </w:p>
    <w:p w:rsidR="009B0ABC" w:rsidRDefault="009B0ABC" w:rsidP="009B0ABC">
      <w:pPr>
        <w:autoSpaceDE w:val="0"/>
        <w:autoSpaceDN w:val="0"/>
        <w:adjustRightInd w:val="0"/>
        <w:spacing w:after="0" w:line="240" w:lineRule="auto"/>
        <w:jc w:val="center"/>
        <w:rPr>
          <w:rFonts w:ascii="Arial" w:hAnsi="Arial" w:cs="Arial"/>
          <w:color w:val="000000"/>
        </w:rPr>
      </w:pPr>
      <w:r>
        <w:rPr>
          <w:rFonts w:ascii="Arial" w:hAnsi="Arial" w:cs="Arial"/>
          <w:color w:val="000000"/>
        </w:rPr>
        <w:t xml:space="preserve"> ОСНОВЕН СУД КУМАНОВО</w:t>
      </w:r>
    </w:p>
    <w:p w:rsidR="009B0ABC" w:rsidRDefault="009B0ABC" w:rsidP="009B0ABC">
      <w:pPr>
        <w:tabs>
          <w:tab w:val="left" w:pos="7056"/>
        </w:tabs>
        <w:autoSpaceDE w:val="0"/>
        <w:autoSpaceDN w:val="0"/>
        <w:adjustRightInd w:val="0"/>
        <w:spacing w:after="0" w:line="240" w:lineRule="auto"/>
        <w:jc w:val="center"/>
        <w:rPr>
          <w:rFonts w:ascii="Arial" w:hAnsi="Arial" w:cs="Arial"/>
          <w:color w:val="000000"/>
        </w:rPr>
      </w:pPr>
      <w:r>
        <w:rPr>
          <w:rFonts w:ascii="Arial" w:hAnsi="Arial" w:cs="Arial"/>
          <w:color w:val="000000"/>
        </w:rPr>
        <w:t>I СТ-14/23 од 25.05.2023 година</w:t>
      </w:r>
    </w:p>
    <w:p w:rsidR="009B0ABC" w:rsidRDefault="009B0ABC" w:rsidP="009B0ABC">
      <w:pPr>
        <w:autoSpaceDE w:val="0"/>
        <w:autoSpaceDN w:val="0"/>
        <w:adjustRightInd w:val="0"/>
        <w:spacing w:after="0" w:line="240" w:lineRule="auto"/>
        <w:jc w:val="both"/>
        <w:rPr>
          <w:rFonts w:ascii="Arial" w:hAnsi="Arial" w:cs="Arial"/>
          <w:color w:val="000000"/>
        </w:rPr>
      </w:pPr>
    </w:p>
    <w:p w:rsidR="009B0ABC" w:rsidRDefault="009B0ABC" w:rsidP="009B0ABC">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Стечаен судија</w:t>
      </w:r>
    </w:p>
    <w:p w:rsidR="009B0ABC" w:rsidRDefault="009B0ABC" w:rsidP="009B0ABC">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Јасмина Јанева-Сандевска,с.р.</w:t>
      </w:r>
    </w:p>
    <w:p w:rsidR="009B0ABC" w:rsidRDefault="009B0ABC" w:rsidP="009B0ABC">
      <w:pPr>
        <w:autoSpaceDE w:val="0"/>
        <w:autoSpaceDN w:val="0"/>
        <w:adjustRightInd w:val="0"/>
        <w:spacing w:after="0" w:line="240" w:lineRule="auto"/>
        <w:ind w:left="4320"/>
        <w:jc w:val="both"/>
        <w:rPr>
          <w:rFonts w:ascii="Arial" w:hAnsi="Arial" w:cs="Arial"/>
          <w:color w:val="000000"/>
        </w:rPr>
      </w:pPr>
      <w:r>
        <w:rPr>
          <w:rFonts w:ascii="Arial" w:hAnsi="Arial" w:cs="Arial"/>
          <w:color w:val="000000"/>
        </w:rPr>
        <w:t xml:space="preserve">                    </w:t>
      </w:r>
    </w:p>
    <w:p w:rsidR="009B0ABC" w:rsidRDefault="009B0ABC" w:rsidP="009B0ABC">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t xml:space="preserve">                        </w:t>
      </w:r>
    </w:p>
    <w:p w:rsidR="009B0ABC" w:rsidRDefault="009B0ABC" w:rsidP="009B0ABC">
      <w:pPr>
        <w:autoSpaceDE w:val="0"/>
        <w:autoSpaceDN w:val="0"/>
        <w:adjustRightInd w:val="0"/>
        <w:spacing w:after="0" w:line="240" w:lineRule="auto"/>
        <w:jc w:val="both"/>
        <w:rPr>
          <w:rFonts w:ascii="Arial" w:hAnsi="Arial" w:cs="Arial"/>
          <w:color w:val="000000"/>
        </w:rPr>
      </w:pPr>
    </w:p>
    <w:p w:rsidR="009B0ABC" w:rsidRDefault="009B0ABC" w:rsidP="009B0ABC">
      <w:pPr>
        <w:autoSpaceDE w:val="0"/>
        <w:autoSpaceDN w:val="0"/>
        <w:adjustRightInd w:val="0"/>
        <w:spacing w:after="0" w:line="240" w:lineRule="auto"/>
        <w:jc w:val="both"/>
        <w:rPr>
          <w:rFonts w:ascii="Arial" w:hAnsi="Arial" w:cs="Arial"/>
          <w:color w:val="000000"/>
        </w:rPr>
      </w:pPr>
    </w:p>
    <w:p w:rsidR="009B0ABC" w:rsidRDefault="009B0ABC" w:rsidP="009B0ABC">
      <w:pPr>
        <w:autoSpaceDE w:val="0"/>
        <w:autoSpaceDN w:val="0"/>
        <w:adjustRightInd w:val="0"/>
        <w:spacing w:after="0" w:line="240" w:lineRule="auto"/>
        <w:jc w:val="both"/>
        <w:rPr>
          <w:rFonts w:ascii="Arial" w:hAnsi="Arial" w:cs="Arial"/>
          <w:color w:val="000000"/>
        </w:rPr>
      </w:pPr>
    </w:p>
    <w:p w:rsidR="009B0ABC" w:rsidRDefault="009B0ABC" w:rsidP="009B0ABC">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ПРАВНА ПОУКА: Против решението не е дозволена жалба. </w:t>
      </w:r>
    </w:p>
    <w:p w:rsidR="009B0ABC" w:rsidRDefault="009B0ABC" w:rsidP="009B0ABC">
      <w:pPr>
        <w:autoSpaceDE w:val="0"/>
        <w:autoSpaceDN w:val="0"/>
        <w:adjustRightInd w:val="0"/>
        <w:spacing w:after="0" w:line="240" w:lineRule="auto"/>
        <w:jc w:val="both"/>
        <w:rPr>
          <w:rFonts w:ascii="Arial" w:hAnsi="Arial" w:cs="Arial"/>
          <w:color w:val="000000"/>
        </w:rPr>
      </w:pPr>
    </w:p>
    <w:p w:rsidR="009B0ABC" w:rsidRDefault="009B0ABC" w:rsidP="009B0ABC">
      <w:pPr>
        <w:autoSpaceDE w:val="0"/>
        <w:autoSpaceDN w:val="0"/>
        <w:adjustRightInd w:val="0"/>
        <w:spacing w:after="0" w:line="240" w:lineRule="auto"/>
        <w:jc w:val="both"/>
        <w:rPr>
          <w:rFonts w:ascii="Arial" w:hAnsi="Arial" w:cs="Arial"/>
          <w:color w:val="000000"/>
        </w:rPr>
      </w:pPr>
      <w:r>
        <w:rPr>
          <w:rFonts w:ascii="Arial" w:hAnsi="Arial" w:cs="Arial"/>
          <w:color w:val="000000"/>
        </w:rPr>
        <w:t>ДН:</w:t>
      </w:r>
    </w:p>
    <w:p w:rsidR="009B0ABC" w:rsidRDefault="009B0ABC" w:rsidP="009B0ABC">
      <w:pPr>
        <w:autoSpaceDE w:val="0"/>
        <w:autoSpaceDN w:val="0"/>
        <w:adjustRightInd w:val="0"/>
        <w:spacing w:after="0" w:line="240" w:lineRule="auto"/>
        <w:jc w:val="both"/>
        <w:rPr>
          <w:rFonts w:ascii="Arial" w:hAnsi="Arial" w:cs="Arial"/>
          <w:color w:val="000000"/>
        </w:rPr>
      </w:pPr>
      <w:r>
        <w:rPr>
          <w:rFonts w:ascii="Arial" w:hAnsi="Arial" w:cs="Arial"/>
          <w:color w:val="000000"/>
        </w:rPr>
        <w:t>-предлагач-должник Друштво за угостителство, трговија и услуги  КАФЕ БЕСА ДООЕЛ Слупчане Липково</w:t>
      </w:r>
    </w:p>
    <w:p w:rsidR="009B0ABC" w:rsidRDefault="009B0ABC" w:rsidP="009B0ABC">
      <w:pPr>
        <w:autoSpaceDE w:val="0"/>
        <w:autoSpaceDN w:val="0"/>
        <w:adjustRightInd w:val="0"/>
        <w:spacing w:after="0" w:line="240" w:lineRule="auto"/>
        <w:jc w:val="both"/>
        <w:rPr>
          <w:rFonts w:ascii="Arial" w:hAnsi="Arial" w:cs="Arial"/>
          <w:color w:val="000000"/>
        </w:rPr>
      </w:pPr>
      <w:r>
        <w:rPr>
          <w:rFonts w:ascii="Arial" w:hAnsi="Arial" w:cs="Arial"/>
          <w:color w:val="000000"/>
        </w:rPr>
        <w:t>-Привремен стечаен управник Маринко Саздовски од Скопје, Булевар Јане Сандански бр.106/2 Скопје</w:t>
      </w:r>
    </w:p>
    <w:p w:rsidR="009B0ABC" w:rsidRDefault="009B0ABC" w:rsidP="009B0ABC">
      <w:pPr>
        <w:autoSpaceDE w:val="0"/>
        <w:autoSpaceDN w:val="0"/>
        <w:adjustRightInd w:val="0"/>
        <w:spacing w:after="0" w:line="240" w:lineRule="auto"/>
        <w:jc w:val="both"/>
        <w:rPr>
          <w:rFonts w:ascii="Arial" w:hAnsi="Arial" w:cs="Arial"/>
          <w:color w:val="000000"/>
        </w:rPr>
      </w:pPr>
      <w:r>
        <w:rPr>
          <w:rFonts w:ascii="Arial" w:hAnsi="Arial" w:cs="Arial"/>
          <w:color w:val="000000"/>
        </w:rPr>
        <w:t>-Централен регистар на РСМ, Регионална регистрациона канцеларија Куманово</w:t>
      </w:r>
    </w:p>
    <w:p w:rsidR="009B0ABC" w:rsidRDefault="009B0ABC" w:rsidP="009B0ABC">
      <w:pPr>
        <w:autoSpaceDE w:val="0"/>
        <w:autoSpaceDN w:val="0"/>
        <w:adjustRightInd w:val="0"/>
        <w:spacing w:after="0" w:line="240" w:lineRule="auto"/>
        <w:jc w:val="both"/>
        <w:rPr>
          <w:rFonts w:ascii="Arial" w:hAnsi="Arial" w:cs="Arial"/>
          <w:color w:val="000000"/>
        </w:rPr>
      </w:pPr>
      <w:r>
        <w:rPr>
          <w:rFonts w:ascii="Arial" w:hAnsi="Arial" w:cs="Arial"/>
          <w:color w:val="000000"/>
        </w:rPr>
        <w:t>-Службен весник на РСМ</w:t>
      </w:r>
    </w:p>
    <w:p w:rsidR="009B0ABC" w:rsidRDefault="009B0ABC" w:rsidP="009B0ABC">
      <w:pPr>
        <w:autoSpaceDE w:val="0"/>
        <w:autoSpaceDN w:val="0"/>
        <w:adjustRightInd w:val="0"/>
        <w:spacing w:after="0" w:line="240" w:lineRule="auto"/>
        <w:jc w:val="both"/>
        <w:rPr>
          <w:rFonts w:ascii="Arial" w:hAnsi="Arial" w:cs="Arial"/>
          <w:color w:val="000000"/>
        </w:rPr>
      </w:pPr>
      <w:r>
        <w:rPr>
          <w:rFonts w:ascii="Arial" w:hAnsi="Arial" w:cs="Arial"/>
          <w:color w:val="000000"/>
        </w:rPr>
        <w:t>-Огласна табла на судот</w:t>
      </w:r>
    </w:p>
    <w:p w:rsidR="009B0ABC" w:rsidRDefault="009B0ABC" w:rsidP="009B0ABC">
      <w:pPr>
        <w:autoSpaceDE w:val="0"/>
        <w:autoSpaceDN w:val="0"/>
        <w:adjustRightInd w:val="0"/>
        <w:spacing w:after="0" w:line="240" w:lineRule="auto"/>
        <w:jc w:val="both"/>
        <w:rPr>
          <w:rFonts w:ascii="Arial" w:hAnsi="Arial" w:cs="Arial"/>
          <w:color w:val="000000"/>
        </w:rPr>
      </w:pPr>
      <w:r>
        <w:rPr>
          <w:rFonts w:ascii="Arial" w:hAnsi="Arial" w:cs="Arial"/>
          <w:color w:val="000000"/>
        </w:rPr>
        <w:t>-Веб страница на судот</w:t>
      </w:r>
    </w:p>
    <w:p w:rsidR="009B0ABC" w:rsidRDefault="009B0ABC" w:rsidP="009B0ABC">
      <w:pPr>
        <w:autoSpaceDE w:val="0"/>
        <w:autoSpaceDN w:val="0"/>
        <w:adjustRightInd w:val="0"/>
        <w:spacing w:after="0" w:line="240" w:lineRule="auto"/>
        <w:jc w:val="both"/>
        <w:rPr>
          <w:rFonts w:ascii="Arial" w:hAnsi="Arial" w:cs="Arial"/>
          <w:color w:val="000000"/>
        </w:rPr>
      </w:pPr>
      <w:r>
        <w:rPr>
          <w:rFonts w:ascii="Arial" w:hAnsi="Arial" w:cs="Arial"/>
          <w:color w:val="000000"/>
        </w:rPr>
        <w:t>-Халк банка АД Скопје</w:t>
      </w:r>
    </w:p>
    <w:p w:rsidR="009B0ABC" w:rsidRDefault="009B0ABC" w:rsidP="009B0ABC">
      <w:pPr>
        <w:autoSpaceDE w:val="0"/>
        <w:autoSpaceDN w:val="0"/>
        <w:adjustRightInd w:val="0"/>
        <w:spacing w:after="0" w:line="240" w:lineRule="auto"/>
        <w:jc w:val="both"/>
        <w:rPr>
          <w:rFonts w:ascii="Arial" w:hAnsi="Arial" w:cs="Arial"/>
          <w:color w:val="000000"/>
        </w:rPr>
      </w:pPr>
      <w:r>
        <w:rPr>
          <w:rFonts w:ascii="Arial" w:hAnsi="Arial" w:cs="Arial"/>
          <w:color w:val="000000"/>
        </w:rPr>
        <w:t>-Агенција за катастар на недвижности, Одделение за катастар на недвижности Куманово</w:t>
      </w:r>
    </w:p>
    <w:p w:rsidR="00F90651" w:rsidRDefault="009B0ABC" w:rsidP="009B0ABC">
      <w:r>
        <w:rPr>
          <w:rFonts w:ascii="Arial" w:hAnsi="Arial" w:cs="Arial"/>
          <w:color w:val="000000"/>
        </w:rPr>
        <w:t>-МВР СВР Куманово</w:t>
      </w:r>
    </w:p>
    <w:sectPr w:rsidR="00F90651" w:rsidSect="00F9065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B0ABC"/>
    <w:rsid w:val="007375E5"/>
    <w:rsid w:val="00924D81"/>
    <w:rsid w:val="009B0ABC"/>
    <w:rsid w:val="00F90651"/>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6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4320</Characters>
  <Application>Microsoft Office Word</Application>
  <DocSecurity>0</DocSecurity>
  <Lines>36</Lines>
  <Paragraphs>10</Paragraphs>
  <ScaleCrop>false</ScaleCrop>
  <Company/>
  <LinksUpToDate>false</LinksUpToDate>
  <CharactersWithSpaces>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2023-05-25T12:59:00Z</dcterms:created>
  <dcterms:modified xsi:type="dcterms:W3CDTF">2023-05-25T12:59:00Z</dcterms:modified>
</cp:coreProperties>
</file>