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19" w:rsidRDefault="00955219" w:rsidP="00955219">
      <w:pPr>
        <w:pStyle w:val="ListParagraph"/>
        <w:autoSpaceDE w:val="0"/>
        <w:autoSpaceDN w:val="0"/>
        <w:adjustRightInd w:val="0"/>
        <w:spacing w:after="0" w:line="240" w:lineRule="auto"/>
        <w:ind w:left="1440"/>
        <w:jc w:val="right"/>
        <w:rPr>
          <w:rFonts w:ascii="Arial" w:hAnsi="Arial" w:cs="Arial"/>
          <w:color w:val="000000"/>
        </w:rPr>
      </w:pPr>
      <w:r>
        <w:rPr>
          <w:rFonts w:ascii="Arial" w:hAnsi="Arial" w:cs="Arial"/>
          <w:color w:val="000000"/>
          <w:lang w:val="en-US"/>
        </w:rPr>
        <w:t>I.</w:t>
      </w:r>
      <w:r>
        <w:rPr>
          <w:rFonts w:ascii="Arial" w:hAnsi="Arial" w:cs="Arial"/>
          <w:color w:val="000000"/>
        </w:rPr>
        <w:t>СТ-27/23</w:t>
      </w:r>
    </w:p>
    <w:p w:rsidR="00955219" w:rsidRPr="00955219" w:rsidRDefault="00955219" w:rsidP="00955219">
      <w:pPr>
        <w:pStyle w:val="ListParagraph"/>
        <w:autoSpaceDE w:val="0"/>
        <w:autoSpaceDN w:val="0"/>
        <w:adjustRightInd w:val="0"/>
        <w:spacing w:after="0" w:line="240" w:lineRule="auto"/>
        <w:ind w:left="1440"/>
        <w:jc w:val="right"/>
        <w:rPr>
          <w:rFonts w:ascii="Arial" w:hAnsi="Arial" w:cs="Arial"/>
          <w:color w:val="000000"/>
        </w:rPr>
      </w:pPr>
    </w:p>
    <w:p w:rsidR="00955219" w:rsidRDefault="00955219" w:rsidP="00955219">
      <w:pPr>
        <w:autoSpaceDE w:val="0"/>
        <w:autoSpaceDN w:val="0"/>
        <w:adjustRightInd w:val="0"/>
        <w:spacing w:after="0" w:line="240" w:lineRule="auto"/>
        <w:jc w:val="both"/>
        <w:rPr>
          <w:rFonts w:ascii="Arial" w:hAnsi="Arial" w:cs="Arial"/>
          <w:color w:val="000000"/>
        </w:rPr>
      </w:pPr>
      <w:r>
        <w:rPr>
          <w:rFonts w:ascii="Arial" w:hAnsi="Arial" w:cs="Arial"/>
          <w:color w:val="000000"/>
        </w:rPr>
        <w:tab/>
        <w:t>ОСНОВНИОТ СУД КУМАНОВО, објавува дека со решение I СТ-27/23 од 10.11.2023 година</w:t>
      </w:r>
    </w:p>
    <w:p w:rsidR="00955219" w:rsidRDefault="00955219" w:rsidP="00955219">
      <w:pPr>
        <w:autoSpaceDE w:val="0"/>
        <w:autoSpaceDN w:val="0"/>
        <w:adjustRightInd w:val="0"/>
        <w:spacing w:after="0" w:line="240" w:lineRule="auto"/>
        <w:jc w:val="center"/>
        <w:rPr>
          <w:rFonts w:ascii="Arial" w:hAnsi="Arial" w:cs="Arial"/>
          <w:color w:val="000000"/>
        </w:rPr>
      </w:pPr>
    </w:p>
    <w:p w:rsidR="00955219" w:rsidRDefault="00955219" w:rsidP="00955219">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955219" w:rsidRDefault="00955219" w:rsidP="00955219">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ПОВЕДУВА претходна постапка за испитување на условите за отворање на стечајна постапка над должникот Друштво за производство, трговија и услуги ФРОНИ ГРОУП ДОО увоз извоз Куманово, со седиште во Населено место без уличен систем бб Лопате, Куманово, со трансакциска сметка број 320100031177838 при Централна Кооперативна Банка АД Скопје, ЕМБС 7542992, ЕДБ 4017021543904 и приоритетна дејност/главна приходна шифра 22.23-Производство на предмети за вградување (градежна стока) од пластични маси.</w:t>
      </w:r>
    </w:p>
    <w:p w:rsidR="00955219" w:rsidRDefault="00955219" w:rsidP="00955219">
      <w:pPr>
        <w:autoSpaceDE w:val="0"/>
        <w:autoSpaceDN w:val="0"/>
        <w:adjustRightInd w:val="0"/>
        <w:spacing w:after="0" w:line="240" w:lineRule="auto"/>
        <w:jc w:val="both"/>
        <w:rPr>
          <w:rFonts w:ascii="Arial" w:hAnsi="Arial" w:cs="Arial"/>
          <w:color w:val="000000"/>
        </w:rPr>
      </w:pPr>
    </w:p>
    <w:p w:rsidR="00955219" w:rsidRDefault="00955219" w:rsidP="00955219">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29.11.2023 година во 10:30 часот, судница број 47 во Основен суд Куманово.</w:t>
      </w:r>
    </w:p>
    <w:p w:rsidR="00955219" w:rsidRDefault="00955219" w:rsidP="00955219">
      <w:pPr>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955219" w:rsidRDefault="00955219" w:rsidP="00955219">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955219" w:rsidRDefault="00955219" w:rsidP="00955219">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Маринко Саздовски од Скопје, Булевар Јане Сандански бр.106/2 Скопје.</w:t>
      </w:r>
    </w:p>
    <w:p w:rsidR="00955219" w:rsidRDefault="00955219" w:rsidP="00955219">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955219" w:rsidRDefault="00955219" w:rsidP="00955219">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955219" w:rsidRDefault="00955219" w:rsidP="00955219">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955219" w:rsidRDefault="00955219" w:rsidP="00955219">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955219" w:rsidRDefault="00955219" w:rsidP="00955219">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955219" w:rsidRDefault="00955219" w:rsidP="00955219">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955219" w:rsidRDefault="00955219" w:rsidP="00955219">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955219" w:rsidRDefault="00955219" w:rsidP="00955219">
      <w:pPr>
        <w:autoSpaceDE w:val="0"/>
        <w:autoSpaceDN w:val="0"/>
        <w:adjustRightInd w:val="0"/>
        <w:spacing w:after="0" w:line="240" w:lineRule="auto"/>
        <w:jc w:val="both"/>
        <w:rPr>
          <w:rFonts w:ascii="Arial" w:hAnsi="Arial" w:cs="Arial"/>
          <w:color w:val="000000"/>
        </w:rPr>
      </w:pPr>
      <w:r>
        <w:rPr>
          <w:rFonts w:ascii="Arial" w:hAnsi="Arial" w:cs="Arial"/>
          <w:color w:val="000000"/>
        </w:rPr>
        <w:tab/>
        <w:t>Решението да се објави на веб страница на Централниот регистар на РСМ, во Службен весник на РСМ, на огласна табла на судот и на веб страницата на судот.</w:t>
      </w:r>
    </w:p>
    <w:p w:rsidR="00955219" w:rsidRDefault="00955219" w:rsidP="00955219">
      <w:pPr>
        <w:autoSpaceDE w:val="0"/>
        <w:autoSpaceDN w:val="0"/>
        <w:adjustRightInd w:val="0"/>
        <w:spacing w:after="0" w:line="240" w:lineRule="auto"/>
        <w:jc w:val="both"/>
        <w:rPr>
          <w:rFonts w:ascii="Arial" w:hAnsi="Arial" w:cs="Arial"/>
          <w:color w:val="000000"/>
        </w:rPr>
      </w:pPr>
    </w:p>
    <w:p w:rsidR="00496C14" w:rsidRDefault="00955219" w:rsidP="00955219">
      <w:r>
        <w:rPr>
          <w:rFonts w:ascii="Arial" w:hAnsi="Arial" w:cs="Arial"/>
          <w:color w:val="000000"/>
        </w:rPr>
        <w:tab/>
        <w:t>ОСНОВЕН СУД КУМАНОВО, I СТ-27/23 од 10.11.2023 година</w:t>
      </w:r>
    </w:p>
    <w:sectPr w:rsidR="00496C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2223F"/>
    <w:multiLevelType w:val="hybridMultilevel"/>
    <w:tmpl w:val="82B86E74"/>
    <w:lvl w:ilvl="0" w:tplc="F6B08324">
      <w:start w:val="1"/>
      <w:numFmt w:val="upperRoman"/>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useFELayout/>
  </w:compat>
  <w:rsids>
    <w:rsidRoot w:val="00955219"/>
    <w:rsid w:val="00496C14"/>
    <w:rsid w:val="00955219"/>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2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jasminaj.sandevska</dc:creator>
  <cp:keywords/>
  <dc:description/>
  <cp:lastModifiedBy>jasminaj.sandevska</cp:lastModifiedBy>
  <cp:revision>2</cp:revision>
  <dcterms:created xsi:type="dcterms:W3CDTF">2023-11-15T14:55:00Z</dcterms:created>
  <dcterms:modified xsi:type="dcterms:W3CDTF">2023-11-15T14:56:00Z</dcterms:modified>
</cp:coreProperties>
</file>