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34" w:rsidRDefault="00556434" w:rsidP="00556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                                                                     СПИ - 1/23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Р.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Врз основа на член 20 ст.1 од Законот за слободен пристап до информации од јавен карактер („Службен весник на Република Северна Македонија“ бр.101/2019) и согласно одредбите на </w:t>
      </w:r>
      <w:proofErr w:type="spellStart"/>
      <w:r>
        <w:rPr>
          <w:rFonts w:ascii="Arial" w:hAnsi="Arial" w:cs="Arial"/>
          <w:color w:val="000000"/>
        </w:rPr>
        <w:t>Упаството</w:t>
      </w:r>
      <w:proofErr w:type="spellEnd"/>
      <w:r>
        <w:rPr>
          <w:rFonts w:ascii="Arial" w:hAnsi="Arial" w:cs="Arial"/>
          <w:color w:val="000000"/>
        </w:rPr>
        <w:t xml:space="preserve"> за </w:t>
      </w:r>
      <w:proofErr w:type="spellStart"/>
      <w:r>
        <w:rPr>
          <w:rFonts w:ascii="Arial" w:hAnsi="Arial" w:cs="Arial"/>
          <w:color w:val="000000"/>
        </w:rPr>
        <w:t>споведување</w:t>
      </w:r>
      <w:proofErr w:type="spellEnd"/>
      <w:r>
        <w:rPr>
          <w:rFonts w:ascii="Arial" w:hAnsi="Arial" w:cs="Arial"/>
          <w:color w:val="000000"/>
        </w:rPr>
        <w:t xml:space="preserve"> на Законот за слободен пристап на информации од јавен карактер („Службен весник на Република Северна Македонија“ бр.60/20), постапувајќи по Барањето за пристап на  </w:t>
      </w:r>
      <w:proofErr w:type="spellStart"/>
      <w:r>
        <w:rPr>
          <w:rFonts w:ascii="Arial" w:hAnsi="Arial" w:cs="Arial"/>
          <w:color w:val="000000"/>
        </w:rPr>
        <w:t>информацији</w:t>
      </w:r>
      <w:proofErr w:type="spellEnd"/>
      <w:r>
        <w:rPr>
          <w:rFonts w:ascii="Arial" w:hAnsi="Arial" w:cs="Arial"/>
          <w:color w:val="000000"/>
        </w:rPr>
        <w:t xml:space="preserve"> од јавен карактер, од Коалиција на здруженија на граѓани „Сите за правично судење“ од Скопје, </w:t>
      </w:r>
      <w:proofErr w:type="spellStart"/>
      <w:r>
        <w:rPr>
          <w:rFonts w:ascii="Arial" w:hAnsi="Arial" w:cs="Arial"/>
          <w:color w:val="000000"/>
        </w:rPr>
        <w:t>ул</w:t>
      </w:r>
      <w:proofErr w:type="spellEnd"/>
      <w:r>
        <w:rPr>
          <w:rFonts w:ascii="Arial" w:hAnsi="Arial" w:cs="Arial"/>
          <w:color w:val="000000"/>
        </w:rPr>
        <w:t xml:space="preserve">:„Македонија“ бр.11/2-10 Скопје, поднесено на 16.02.2023 година, Основниот суд Куманово, преку Одговорно лице за посредување на информации од јавен карактер, В.Д. Претседател на судот, Судијата Снежана Манев, на ден </w:t>
      </w:r>
      <w:r>
        <w:rPr>
          <w:rFonts w:ascii="Arial" w:hAnsi="Arial" w:cs="Arial"/>
          <w:b/>
          <w:bCs/>
          <w:color w:val="000000"/>
        </w:rPr>
        <w:t>21.02.2023 година</w:t>
      </w:r>
      <w:r>
        <w:rPr>
          <w:rFonts w:ascii="Arial" w:hAnsi="Arial" w:cs="Arial"/>
          <w:color w:val="000000"/>
        </w:rPr>
        <w:t>, го донесе следното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Барањето од Коалиција на здруженија на граѓани „Сите за правично судење“ од Скопје, по предметот Барање за пристап до информации од јавен карактер, </w:t>
      </w:r>
      <w:r>
        <w:rPr>
          <w:rFonts w:ascii="Arial" w:hAnsi="Arial" w:cs="Arial"/>
          <w:b/>
          <w:bCs/>
          <w:color w:val="000000"/>
        </w:rPr>
        <w:t>СЕ УВАЖУВА.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- согласно член 20 став 1 и член 24 ст.1 од Законот за слободен пристап до информации од јавен карактер.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О б р а з л о ж е н и е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Пред овој суд барање за пристап до информации од јавен карактер на 16.02.2023 година, достави Коалиција на здруженија на граѓани „Сите за правично судење“ од Скопје, со кое побара: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1. Список со број на активни предмети распределени кај секој судија поединечно.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Судот постапувајќи по барањето за пристап на </w:t>
      </w:r>
      <w:proofErr w:type="spellStart"/>
      <w:r>
        <w:rPr>
          <w:rFonts w:ascii="Arial" w:hAnsi="Arial" w:cs="Arial"/>
          <w:color w:val="000000"/>
        </w:rPr>
        <w:t>информацији</w:t>
      </w:r>
      <w:proofErr w:type="spellEnd"/>
      <w:r>
        <w:rPr>
          <w:rFonts w:ascii="Arial" w:hAnsi="Arial" w:cs="Arial"/>
          <w:color w:val="000000"/>
        </w:rPr>
        <w:t xml:space="preserve"> од јавен карактер, </w:t>
      </w:r>
      <w:r>
        <w:rPr>
          <w:rFonts w:ascii="Arial" w:hAnsi="Arial" w:cs="Arial"/>
          <w:b/>
          <w:bCs/>
          <w:color w:val="000000"/>
        </w:rPr>
        <w:t>изврши проверки во нашата евиденција, односно АКМИС системот</w:t>
      </w:r>
      <w:r>
        <w:rPr>
          <w:rFonts w:ascii="Arial" w:hAnsi="Arial" w:cs="Arial"/>
          <w:color w:val="000000"/>
        </w:rPr>
        <w:t>, Ви ги доставуваме следниве податоци: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Неџат Мемети постапува по 58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Мери Манаки Филиповска постапува по 72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Лидија Велиновска постапува по 72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Татјана Коколанска постапува по 88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Саша Ѓорѓевиќ постапува по 90 активни предмети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Арбенита Исмани Сакипи постапува по 90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Вјолца Мора Бајрами постапува по 116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Ѓиљсиме Шабани постапува по 229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Зоран Соларски постапува 257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Маја Денковска постапува по 258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Љубомир Ѓорѓевиќ постапува по 284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Савре Спасовски постапува по 287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Судија Миодраг Величковски постапува по 277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Судија Јасмина Јанева Сандевска постапува по 342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Судија Марија Скалова Тасевска постапува по 396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Судија Емилија Стоименовска постапува по 504 активни предмети.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Судија Александра Наковска Димитријевска постапува по 699 активни предмети. 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Во електронската евиденција на судот се и активни предмети по кои претходно постапувала Судијата Бранка Наумовска, која со Одлука на ССРСМ од 29.12.2022 година е избрана за судија во Основен кривичен суд Скопје, по предметите со Одлука за измена на Годишен распоред за работа на ВД Претседателот на судот и судиите во Основен суд Куманово за 2023 година СУ-1870/22-2 од 13.01.2023 година е определен да постапува друг судија, но предметите се уште не се доделени и предадени на судијата, затоа што против Одлуката е изјавен приговор од судијата до Врховниот суд на Република Северна Македонија, согласно Законот за судовите, а одлука по изјавениот приговор се уште не е донесена. 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ПРАВНА ПОУКА: </w:t>
      </w:r>
      <w:r>
        <w:rPr>
          <w:rFonts w:ascii="Arial" w:hAnsi="Arial" w:cs="Arial"/>
          <w:color w:val="000000"/>
        </w:rPr>
        <w:t xml:space="preserve">Против ова Решение може да се поднесе жалба до Агенција за заштита на правото на слободен пристап до информации од јавен карактер рок од 15 дена од прием на Решението. 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Основен суд Куманово, СПИ -1/23 од 21.02.2023 година.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Одговорно лице за посредување на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информации од јавен карактер при 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Основен суд Куманово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В.Д. Претседател на Основен суд Куманово        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                   Снежана Манев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Службено лице за посредување со 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Информации од јавен карактер при 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556434" w:rsidRDefault="00556434" w:rsidP="0055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Судски соработник</w:t>
      </w:r>
    </w:p>
    <w:p w:rsidR="001F5861" w:rsidRDefault="00556434" w:rsidP="00556434">
      <w:r>
        <w:rPr>
          <w:rFonts w:ascii="Arial" w:hAnsi="Arial" w:cs="Arial"/>
          <w:color w:val="000000"/>
        </w:rPr>
        <w:t xml:space="preserve">Мирјана Максимовска                        </w:t>
      </w:r>
    </w:p>
    <w:sectPr w:rsidR="001F5861" w:rsidSect="001F5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434"/>
    <w:rsid w:val="001F5861"/>
    <w:rsid w:val="00556434"/>
    <w:rsid w:val="00CC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Arsovski</dc:creator>
  <cp:lastModifiedBy>Novica Arsovski</cp:lastModifiedBy>
  <cp:revision>2</cp:revision>
  <dcterms:created xsi:type="dcterms:W3CDTF">2023-07-06T08:37:00Z</dcterms:created>
  <dcterms:modified xsi:type="dcterms:W3CDTF">2023-07-06T08:37:00Z</dcterms:modified>
</cp:coreProperties>
</file>