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ACA" w:rsidRDefault="00830ACA" w:rsidP="00830ACA">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ОСНОВЕН СУД КУМАНОВО</w:t>
      </w:r>
    </w:p>
    <w:p w:rsidR="00830ACA" w:rsidRDefault="00830ACA" w:rsidP="00830ACA">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I СТ-26/23</w:t>
      </w:r>
    </w:p>
    <w:p w:rsidR="00830ACA" w:rsidRDefault="00830ACA" w:rsidP="00830ACA">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29.11.2023 година</w:t>
      </w:r>
    </w:p>
    <w:p w:rsidR="00830ACA" w:rsidRDefault="00830ACA" w:rsidP="00830ACA">
      <w:pPr>
        <w:autoSpaceDE w:val="0"/>
        <w:autoSpaceDN w:val="0"/>
        <w:adjustRightInd w:val="0"/>
        <w:spacing w:after="0" w:line="240" w:lineRule="auto"/>
        <w:ind w:right="11"/>
        <w:jc w:val="center"/>
        <w:rPr>
          <w:rFonts w:ascii="Arial" w:hAnsi="Arial" w:cs="Arial"/>
          <w:color w:val="000000"/>
        </w:rPr>
      </w:pPr>
    </w:p>
    <w:p w:rsidR="00830ACA" w:rsidRDefault="00830ACA" w:rsidP="00830ACA">
      <w:pPr>
        <w:autoSpaceDE w:val="0"/>
        <w:autoSpaceDN w:val="0"/>
        <w:adjustRightInd w:val="0"/>
        <w:spacing w:after="0" w:line="240" w:lineRule="auto"/>
        <w:ind w:right="11"/>
        <w:jc w:val="center"/>
        <w:rPr>
          <w:rFonts w:ascii="Arial" w:hAnsi="Arial" w:cs="Arial"/>
          <w:color w:val="000000"/>
        </w:rPr>
      </w:pPr>
    </w:p>
    <w:p w:rsidR="00830ACA" w:rsidRDefault="00830ACA" w:rsidP="00830ACA">
      <w:pPr>
        <w:autoSpaceDE w:val="0"/>
        <w:autoSpaceDN w:val="0"/>
        <w:adjustRightInd w:val="0"/>
        <w:spacing w:after="0" w:line="240" w:lineRule="auto"/>
        <w:ind w:right="11"/>
        <w:jc w:val="center"/>
        <w:rPr>
          <w:rFonts w:ascii="Arial" w:hAnsi="Arial" w:cs="Arial"/>
          <w:color w:val="000000"/>
        </w:rPr>
      </w:pPr>
    </w:p>
    <w:p w:rsidR="00830ACA" w:rsidRDefault="00830ACA" w:rsidP="00830ACA">
      <w:pPr>
        <w:autoSpaceDE w:val="0"/>
        <w:autoSpaceDN w:val="0"/>
        <w:adjustRightInd w:val="0"/>
        <w:spacing w:after="0" w:line="240" w:lineRule="auto"/>
        <w:ind w:right="11"/>
        <w:jc w:val="center"/>
        <w:rPr>
          <w:rFonts w:ascii="Arial" w:hAnsi="Arial" w:cs="Arial"/>
          <w:color w:val="000000"/>
        </w:rPr>
      </w:pPr>
    </w:p>
    <w:p w:rsidR="00830ACA" w:rsidRDefault="00830ACA" w:rsidP="00830ACA">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830ACA" w:rsidRDefault="00830ACA" w:rsidP="00830ACA">
      <w:pPr>
        <w:autoSpaceDE w:val="0"/>
        <w:autoSpaceDN w:val="0"/>
        <w:adjustRightInd w:val="0"/>
        <w:spacing w:after="0" w:line="240" w:lineRule="auto"/>
        <w:ind w:right="11"/>
        <w:jc w:val="both"/>
        <w:rPr>
          <w:rFonts w:ascii="Arial" w:hAnsi="Arial" w:cs="Arial"/>
          <w:color w:val="000000"/>
        </w:rPr>
      </w:pPr>
    </w:p>
    <w:p w:rsidR="00830ACA" w:rsidRDefault="00830ACA" w:rsidP="00830ACA">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t>Со решение СТ-26/23 од 29.11.2023 година на Основен суд Куманово, СЕ ОТВОРА стечајна постапка над должникот Друштво за производство,  трговија и услуги ТАЛИЈА-К Емилија ДООЕЛ увоз извоз Куманово, со седиште на ул.Илинденска бр.40 Куманово, со трансакциска сметка бр.200002760334618 при  Стопанска Банка АД Скопје, со трансакциска сметка бр.210056036090124 при  НЛБ Тутунска Банка АД Скопје, со трансакциска сметка бр.300090000004930 при Комерцијална Банка АД Скопје, со единствен матичен број 5603609, со единствен даночен број 4017002139345, со приоритетна дејност/главна приходна шифра 14.13-Производство на друга горна облека.</w:t>
      </w:r>
    </w:p>
    <w:p w:rsidR="00830ACA" w:rsidRDefault="00830ACA" w:rsidP="00830ACA">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t>Стечајната постапка не се спроведува, поради немање имот и СЕ ЗАКЛУЧУВА.</w:t>
      </w:r>
    </w:p>
    <w:p w:rsidR="00830ACA" w:rsidRDefault="00830ACA" w:rsidP="00830ACA">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t>Решението да се објави во Службен весник на РСМ, на веб страницата на Централен регистар на РСМ, на објасна табла на судот и на веб страницата на судот.</w:t>
      </w:r>
    </w:p>
    <w:p w:rsidR="00830ACA" w:rsidRDefault="00830ACA" w:rsidP="00830ACA">
      <w:pPr>
        <w:autoSpaceDE w:val="0"/>
        <w:autoSpaceDN w:val="0"/>
        <w:adjustRightInd w:val="0"/>
        <w:spacing w:after="0" w:line="240" w:lineRule="auto"/>
        <w:jc w:val="both"/>
        <w:rPr>
          <w:rFonts w:ascii="Arial" w:hAnsi="Arial" w:cs="Arial"/>
          <w:color w:val="000000"/>
        </w:rPr>
      </w:pPr>
      <w:r>
        <w:rPr>
          <w:rFonts w:ascii="Arial" w:hAnsi="Arial" w:cs="Arial"/>
          <w:color w:val="000000"/>
        </w:rPr>
        <w:tab/>
        <w:t>По правосилност на решението, должникот да се брише од Трговскиот регистар и регистарот на други правни лица при Централен регистар на Република Северна Македонија.</w:t>
      </w:r>
    </w:p>
    <w:p w:rsidR="00830ACA" w:rsidRDefault="00830ACA" w:rsidP="00830ACA">
      <w:pPr>
        <w:autoSpaceDE w:val="0"/>
        <w:autoSpaceDN w:val="0"/>
        <w:adjustRightInd w:val="0"/>
        <w:spacing w:after="0" w:line="240" w:lineRule="auto"/>
        <w:jc w:val="both"/>
        <w:rPr>
          <w:rFonts w:ascii="Arial" w:hAnsi="Arial" w:cs="Arial"/>
          <w:color w:val="000000"/>
        </w:rPr>
      </w:pPr>
    </w:p>
    <w:p w:rsidR="00830ACA" w:rsidRDefault="00830ACA" w:rsidP="00830ACA">
      <w:pPr>
        <w:autoSpaceDE w:val="0"/>
        <w:autoSpaceDN w:val="0"/>
        <w:adjustRightInd w:val="0"/>
        <w:spacing w:after="0" w:line="240" w:lineRule="auto"/>
        <w:jc w:val="both"/>
        <w:rPr>
          <w:rFonts w:ascii="Arial" w:hAnsi="Arial" w:cs="Arial"/>
          <w:color w:val="000000"/>
        </w:rPr>
      </w:pPr>
      <w:r>
        <w:rPr>
          <w:rFonts w:ascii="Arial" w:hAnsi="Arial" w:cs="Arial"/>
          <w:color w:val="000000"/>
        </w:rPr>
        <w:tab/>
        <w:t>Стечаен судија Јасмина Јанева-Сандевска</w:t>
      </w:r>
    </w:p>
    <w:p w:rsidR="00830ACA" w:rsidRDefault="00830ACA" w:rsidP="00830ACA">
      <w:pPr>
        <w:autoSpaceDE w:val="0"/>
        <w:autoSpaceDN w:val="0"/>
        <w:adjustRightInd w:val="0"/>
        <w:spacing w:after="0" w:line="240" w:lineRule="auto"/>
        <w:jc w:val="both"/>
        <w:rPr>
          <w:rFonts w:ascii="Arial" w:hAnsi="Arial" w:cs="Arial"/>
          <w:color w:val="000000"/>
        </w:rPr>
      </w:pPr>
      <w:r>
        <w:rPr>
          <w:rFonts w:ascii="Arial" w:hAnsi="Arial" w:cs="Arial"/>
          <w:color w:val="000000"/>
        </w:rPr>
        <w:tab/>
        <w:t>Привремен стечаен управник Александар Димовски од Скопје</w:t>
      </w:r>
    </w:p>
    <w:p w:rsidR="00830ACA" w:rsidRDefault="00830ACA" w:rsidP="00830ACA">
      <w:pPr>
        <w:autoSpaceDE w:val="0"/>
        <w:autoSpaceDN w:val="0"/>
        <w:adjustRightInd w:val="0"/>
        <w:spacing w:after="0" w:line="240" w:lineRule="auto"/>
        <w:jc w:val="both"/>
        <w:rPr>
          <w:rFonts w:ascii="Arial" w:hAnsi="Arial" w:cs="Arial"/>
          <w:color w:val="000000"/>
        </w:rPr>
      </w:pPr>
    </w:p>
    <w:p w:rsidR="00830ACA" w:rsidRDefault="00830ACA" w:rsidP="00830ACA">
      <w:r>
        <w:rPr>
          <w:rFonts w:ascii="Arial" w:hAnsi="Arial" w:cs="Arial"/>
          <w:color w:val="000000"/>
        </w:rPr>
        <w:tab/>
        <w:t>ОСНОВЕН СУД КУМАНОВО, I СТ-26/23 од 29.11.2023 година</w:t>
      </w:r>
    </w:p>
    <w:p w:rsidR="00000000" w:rsidRDefault="00830ACA"/>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useFELayout/>
  </w:compat>
  <w:rsids>
    <w:rsidRoot w:val="00830ACA"/>
    <w:rsid w:val="00830ACA"/>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2023-12-05T11:03:00Z</dcterms:created>
  <dcterms:modified xsi:type="dcterms:W3CDTF">2023-12-05T11:03:00Z</dcterms:modified>
</cp:coreProperties>
</file>