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E6" w:rsidRPr="00042EE6" w:rsidRDefault="00042EE6" w:rsidP="00042EE6">
      <w:pPr>
        <w:tabs>
          <w:tab w:val="left" w:pos="576"/>
        </w:tabs>
        <w:autoSpaceDE w:val="0"/>
        <w:autoSpaceDN w:val="0"/>
        <w:adjustRightInd w:val="0"/>
        <w:spacing w:after="0" w:line="240" w:lineRule="auto"/>
        <w:jc w:val="right"/>
        <w:rPr>
          <w:rFonts w:ascii="Arial" w:hAnsi="Arial" w:cs="Arial"/>
          <w:color w:val="000000"/>
        </w:rPr>
      </w:pPr>
      <w:r>
        <w:rPr>
          <w:rFonts w:ascii="Arial" w:hAnsi="Arial" w:cs="Arial"/>
          <w:color w:val="000000"/>
          <w:lang w:val="en-US"/>
        </w:rPr>
        <w:t>I.</w:t>
      </w:r>
      <w:r w:rsidR="00A83DA9">
        <w:rPr>
          <w:rFonts w:ascii="Arial" w:hAnsi="Arial" w:cs="Arial"/>
          <w:color w:val="000000"/>
        </w:rPr>
        <w:t>СТ-31</w:t>
      </w:r>
      <w:r>
        <w:rPr>
          <w:rFonts w:ascii="Arial" w:hAnsi="Arial" w:cs="Arial"/>
          <w:color w:val="000000"/>
        </w:rPr>
        <w:t>/23</w:t>
      </w:r>
    </w:p>
    <w:p w:rsidR="00042EE6" w:rsidRDefault="00042EE6" w:rsidP="00042EE6">
      <w:pPr>
        <w:autoSpaceDE w:val="0"/>
        <w:autoSpaceDN w:val="0"/>
        <w:adjustRightInd w:val="0"/>
        <w:spacing w:after="0" w:line="240" w:lineRule="auto"/>
        <w:jc w:val="center"/>
        <w:rPr>
          <w:rFonts w:ascii="Arial" w:hAnsi="Arial" w:cs="Arial"/>
          <w:color w:val="000000"/>
        </w:rPr>
      </w:pPr>
      <w:r>
        <w:rPr>
          <w:rFonts w:ascii="Arial" w:hAnsi="Arial" w:cs="Arial"/>
          <w:color w:val="000000"/>
        </w:rPr>
        <w:t>ОГЛАС</w:t>
      </w:r>
    </w:p>
    <w:p w:rsidR="00042EE6" w:rsidRDefault="00042EE6" w:rsidP="00042EE6">
      <w:pPr>
        <w:autoSpaceDE w:val="0"/>
        <w:autoSpaceDN w:val="0"/>
        <w:adjustRightInd w:val="0"/>
        <w:spacing w:after="0" w:line="240" w:lineRule="auto"/>
        <w:jc w:val="center"/>
        <w:rPr>
          <w:rFonts w:ascii="Arial" w:hAnsi="Arial" w:cs="Arial"/>
          <w:color w:val="000000"/>
        </w:rPr>
      </w:pPr>
    </w:p>
    <w:p w:rsidR="00042EE6" w:rsidRDefault="00042EE6" w:rsidP="00042EE6">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ОСНОВНИОТ СУД КУМАНОВО, објавува дека со решение СТ-31/23 од 04.12.2023 година</w:t>
      </w:r>
    </w:p>
    <w:p w:rsidR="00042EE6" w:rsidRDefault="00042EE6" w:rsidP="00042EE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sidR="00727CEC">
        <w:rPr>
          <w:rFonts w:ascii="Arial" w:hAnsi="Arial" w:cs="Arial"/>
          <w:color w:val="000000"/>
        </w:rPr>
        <w:fldChar w:fldCharType="begin"/>
      </w:r>
      <w:r>
        <w:rPr>
          <w:rFonts w:ascii="Arial" w:hAnsi="Arial" w:cs="Arial"/>
          <w:color w:val="000000"/>
        </w:rPr>
        <w:instrText xml:space="preserve">MERGEFIELD 105 </w:instrText>
      </w:r>
      <w:r w:rsidR="00727CEC">
        <w:rPr>
          <w:rFonts w:ascii="Arial" w:hAnsi="Arial" w:cs="Arial"/>
          <w:color w:val="000000"/>
        </w:rPr>
        <w:fldChar w:fldCharType="end"/>
      </w:r>
      <w:r>
        <w:rPr>
          <w:rFonts w:ascii="Arial" w:hAnsi="Arial" w:cs="Arial"/>
          <w:color w:val="000000"/>
        </w:rPr>
        <w:t>«</w:t>
      </w:r>
      <w:r w:rsidR="00727CEC">
        <w:rPr>
          <w:rFonts w:ascii="Arial" w:hAnsi="Arial" w:cs="Arial"/>
          <w:color w:val="000000"/>
        </w:rPr>
        <w:fldChar w:fldCharType="begin"/>
      </w:r>
      <w:r>
        <w:rPr>
          <w:rFonts w:ascii="Arial" w:hAnsi="Arial" w:cs="Arial"/>
          <w:color w:val="000000"/>
        </w:rPr>
        <w:instrText xml:space="preserve">MERGEFIELD 105 </w:instrText>
      </w:r>
      <w:r w:rsidR="00727CEC">
        <w:rPr>
          <w:rFonts w:ascii="Arial" w:hAnsi="Arial" w:cs="Arial"/>
          <w:color w:val="000000"/>
        </w:rPr>
        <w:fldChar w:fldCharType="end"/>
      </w:r>
      <w:r>
        <w:rPr>
          <w:rFonts w:ascii="Arial" w:hAnsi="Arial" w:cs="Arial"/>
          <w:color w:val="000000"/>
        </w:rPr>
        <w:t>«Друштво за угостителство, трговија и услуги БИРДЕВСКИ ДООЕЛ увоз-извоз Куманово,</w:t>
      </w:r>
      <w:r w:rsidR="00727CEC">
        <w:rPr>
          <w:rFonts w:ascii="Arial" w:hAnsi="Arial" w:cs="Arial"/>
          <w:color w:val="000000"/>
        </w:rPr>
        <w:fldChar w:fldCharType="begin"/>
      </w:r>
      <w:r>
        <w:rPr>
          <w:rFonts w:ascii="Arial" w:hAnsi="Arial" w:cs="Arial"/>
          <w:color w:val="000000"/>
        </w:rPr>
        <w:instrText xml:space="preserve">MERGEFIELD 105 </w:instrText>
      </w:r>
      <w:r w:rsidR="00727CEC">
        <w:rPr>
          <w:rFonts w:ascii="Arial" w:hAnsi="Arial" w:cs="Arial"/>
          <w:color w:val="000000"/>
        </w:rPr>
        <w:fldChar w:fldCharType="end"/>
      </w:r>
      <w:r>
        <w:rPr>
          <w:rFonts w:ascii="Arial" w:hAnsi="Arial" w:cs="Arial"/>
          <w:color w:val="000000"/>
        </w:rPr>
        <w:t xml:space="preserve">» со седиште на ул.Васил Драгомански бр.58 Куманово, со трансакциска сметка број 240140100152813 при Универзална Инвестициона Банка АД Скопје, транасакциска сметка број 280119102803410 при Силк Роуд Банка АД Скопје, ЕМБС 6876595, ЕДБ 4017013522655 и приоритетна дејност/главна приходна шифра 56.10-Ресторани и останати објекти за подготовка и послужување на храна. </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28.12.2023 година во 14:00 часот, судница број 47 во Основен суд Куманово.</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p>
    <w:p w:rsidR="00042EE6" w:rsidRDefault="00042EE6" w:rsidP="00042EE6">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042EE6" w:rsidRDefault="00042EE6" w:rsidP="00042EE6">
      <w:pPr>
        <w:tabs>
          <w:tab w:val="left" w:pos="576"/>
        </w:tabs>
        <w:autoSpaceDE w:val="0"/>
        <w:autoSpaceDN w:val="0"/>
        <w:adjustRightInd w:val="0"/>
        <w:spacing w:after="0" w:line="240" w:lineRule="auto"/>
        <w:jc w:val="both"/>
        <w:rPr>
          <w:rFonts w:ascii="Arial" w:hAnsi="Arial" w:cs="Arial"/>
          <w:color w:val="000000"/>
        </w:rPr>
      </w:pPr>
    </w:p>
    <w:p w:rsidR="00727CEC" w:rsidRDefault="00042EE6" w:rsidP="00042EE6">
      <w:r>
        <w:rPr>
          <w:rFonts w:ascii="Arial" w:hAnsi="Arial" w:cs="Arial"/>
          <w:color w:val="000000"/>
        </w:rPr>
        <w:tab/>
        <w:t>ОСНОВЕН СУД КУМАНОВО, I СТ-31/23 од 04.12.2023 година</w:t>
      </w:r>
    </w:p>
    <w:sectPr w:rsidR="00727CEC" w:rsidSect="00727C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042EE6"/>
    <w:rsid w:val="00042EE6"/>
    <w:rsid w:val="00727CEC"/>
    <w:rsid w:val="00A83DA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3</cp:revision>
  <dcterms:created xsi:type="dcterms:W3CDTF">2023-12-05T11:17:00Z</dcterms:created>
  <dcterms:modified xsi:type="dcterms:W3CDTF">2023-12-05T11:18:00Z</dcterms:modified>
</cp:coreProperties>
</file>