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21" w:rsidRDefault="00324D21" w:rsidP="00324D21">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324D21" w:rsidRDefault="00324D21" w:rsidP="00324D21">
      <w:pPr>
        <w:autoSpaceDE w:val="0"/>
        <w:autoSpaceDN w:val="0"/>
        <w:adjustRightInd w:val="0"/>
        <w:spacing w:after="0" w:line="240" w:lineRule="auto"/>
        <w:ind w:right="11"/>
        <w:jc w:val="center"/>
        <w:rPr>
          <w:rFonts w:ascii="Arial" w:hAnsi="Arial" w:cs="Arial"/>
          <w:color w:val="000000"/>
        </w:rPr>
      </w:pPr>
    </w:p>
    <w:p w:rsidR="00324D21" w:rsidRDefault="00324D21" w:rsidP="00324D21">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ОСНОВНИОТ СУД КУМАНОВО, објаува дека со решение </w:t>
      </w:r>
      <w:r>
        <w:rPr>
          <w:rFonts w:ascii="Arial" w:hAnsi="Arial" w:cs="Arial"/>
          <w:b/>
          <w:bCs/>
          <w:color w:val="000000"/>
        </w:rPr>
        <w:t xml:space="preserve"> </w:t>
      </w:r>
      <w:r>
        <w:rPr>
          <w:rFonts w:ascii="Arial" w:hAnsi="Arial" w:cs="Arial"/>
          <w:color w:val="000000"/>
        </w:rPr>
        <w:t xml:space="preserve">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«СТ-9/24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од 04.06.2024 година,</w:t>
      </w:r>
    </w:p>
    <w:p w:rsidR="00324D21" w:rsidRDefault="00324D21" w:rsidP="00324D21">
      <w:pPr>
        <w:autoSpaceDE w:val="0"/>
        <w:autoSpaceDN w:val="0"/>
        <w:adjustRightInd w:val="0"/>
        <w:spacing w:after="0" w:line="240" w:lineRule="auto"/>
        <w:ind w:right="11"/>
        <w:jc w:val="both"/>
        <w:rPr>
          <w:rFonts w:ascii="Arial" w:hAnsi="Arial" w:cs="Arial"/>
          <w:color w:val="000000"/>
        </w:rPr>
      </w:pPr>
    </w:p>
    <w:p w:rsidR="00324D21" w:rsidRDefault="00324D21" w:rsidP="00324D21">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I</w:t>
      </w:r>
    </w:p>
    <w:p w:rsidR="00324D21" w:rsidRDefault="00324D21" w:rsidP="00324D21">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 xml:space="preserve">СЕ ПОВЕДУВА претходна постапка за испитување на условите за отворање на стечајна постапка над должникот </w:t>
      </w:r>
      <w:r>
        <w:rPr>
          <w:rFonts w:ascii="Arial" w:hAnsi="Arial" w:cs="Arial"/>
          <w:color w:val="000000"/>
        </w:rPr>
        <w:fldChar w:fldCharType="begin"/>
      </w:r>
      <w:r>
        <w:rPr>
          <w:rFonts w:ascii="Arial" w:hAnsi="Arial" w:cs="Arial"/>
          <w:color w:val="000000"/>
        </w:rPr>
        <w:instrText xml:space="preserve">MERGEFIELD 105 </w:instrText>
      </w:r>
      <w:r>
        <w:rPr>
          <w:rFonts w:ascii="Arial" w:hAnsi="Arial" w:cs="Arial"/>
          <w:color w:val="000000"/>
        </w:rPr>
        <w:fldChar w:fldCharType="end"/>
      </w:r>
      <w:r>
        <w:rPr>
          <w:rFonts w:ascii="Arial" w:hAnsi="Arial" w:cs="Arial"/>
          <w:color w:val="000000"/>
        </w:rPr>
        <w:t>«Друштво за производство, промет и угостителство, извоз-увоз ЕКСПИМ ДОО Куманово,</w:t>
      </w:r>
      <w:r>
        <w:rPr>
          <w:rFonts w:ascii="Arial" w:hAnsi="Arial" w:cs="Arial"/>
          <w:color w:val="000000"/>
        </w:rPr>
        <w:fldChar w:fldCharType="begin"/>
      </w:r>
      <w:r>
        <w:rPr>
          <w:rFonts w:ascii="Arial" w:hAnsi="Arial" w:cs="Arial"/>
          <w:color w:val="000000"/>
        </w:rPr>
        <w:instrText xml:space="preserve">MERGEFIELD 414 </w:instrText>
      </w:r>
      <w:r>
        <w:rPr>
          <w:rFonts w:ascii="Arial" w:hAnsi="Arial" w:cs="Arial"/>
          <w:color w:val="000000"/>
        </w:rPr>
        <w:fldChar w:fldCharType="end"/>
      </w:r>
      <w:r>
        <w:rPr>
          <w:rFonts w:ascii="Arial" w:hAnsi="Arial" w:cs="Arial"/>
          <w:color w:val="000000"/>
        </w:rPr>
        <w:t>» со седиште на ул. Иво Лола Рибар бр.128 Куманово, со трансакциска сметка број 200000830602650 при Стопанска Банка АД Скопје и трансакциска сметка број 320100004102422 при Централна Кооперативна Банка АД Скопје, ЕМБС 5343798, ЕДБ 4017999132221 и приоритетна дејност/главна приходна шифра 47.11-Трговија на мало во неспецијализирани продавници, преттежно со храна, пијалаци и тутун.</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ЗАКАЖУВА рочиште за изјаснување по предлогот за отворање на стечајна постапка над должникот на ден 28.06.2024 година во 13:00 часот, судница број 47 во Основен суд Куманово.</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p>
    <w:p w:rsidR="00324D21" w:rsidRDefault="00324D21" w:rsidP="00324D21">
      <w:pPr>
        <w:tabs>
          <w:tab w:val="left" w:pos="576"/>
        </w:tabs>
        <w:autoSpaceDE w:val="0"/>
        <w:autoSpaceDN w:val="0"/>
        <w:adjustRightInd w:val="0"/>
        <w:spacing w:after="0" w:line="240" w:lineRule="auto"/>
        <w:jc w:val="center"/>
        <w:rPr>
          <w:rFonts w:ascii="Arial" w:hAnsi="Arial" w:cs="Arial"/>
          <w:color w:val="000000"/>
        </w:rPr>
      </w:pPr>
      <w:r>
        <w:rPr>
          <w:rFonts w:ascii="Arial" w:hAnsi="Arial" w:cs="Arial"/>
          <w:color w:val="000000"/>
        </w:rPr>
        <w:t>II</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ОПРЕДЕЛУВААТ следните мерки за обезбедување:</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За привремен стечаен управник се именува стечајниот управник Зоран Денковски  од Куманово ул.Абдула Прешова бр.21 Куманово.</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да го заштити имотот на должникот со сите соодветни средства, да дава согласност на органите за управување на должникот за водење на работењето се до донесување на одлука за отворање на стечајна постапка со цел да се избегне значително намалување на имотот и да испита дали должникот има имот над кој може да се отвори и е доволен за спроведување на стечајната постапка и намирување на трошоците на стечајната постапка и побарувањата на доверителите и да изготви извештај за економско-финансиската состојба на должникот.</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ОДРЕДУВА општа забрана за располагање со имотот на должникот.</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одредување или спроведување на присилно извршување или обезбедување против должникот.</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ЗАБРАНУВА исплата од сметките на должникот.</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ПОВИКУВААТ должниците на должникот своите обврски да ги исполнуваат, а должниковите солидарни содолжници и гаранти без одлагање да ги исполнат своите обврски кон должникот.</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должникот да му овозможи на привремениот стечаен управник да влезе во деловните простории, за да може да ги спроведе потребните дејствија, како и да му допушти увид во трговските книги и деловната документација.</w:t>
      </w:r>
    </w:p>
    <w:p w:rsidR="00324D21" w:rsidRDefault="00324D21" w:rsidP="00324D21">
      <w:pPr>
        <w:tabs>
          <w:tab w:val="left" w:pos="576"/>
        </w:tabs>
        <w:autoSpaceDE w:val="0"/>
        <w:autoSpaceDN w:val="0"/>
        <w:adjustRightInd w:val="0"/>
        <w:spacing w:after="0" w:line="240" w:lineRule="auto"/>
        <w:jc w:val="both"/>
        <w:rPr>
          <w:rFonts w:ascii="Arial" w:hAnsi="Arial" w:cs="Arial"/>
          <w:color w:val="000000"/>
        </w:rPr>
      </w:pPr>
      <w:r>
        <w:rPr>
          <w:rFonts w:ascii="Arial" w:hAnsi="Arial" w:cs="Arial"/>
          <w:color w:val="000000"/>
        </w:rPr>
        <w:tab/>
        <w:t>СЕ ЗАДОЛЖУВА привремениот стечаен управник во прилог на извештјот за економско-финансиска состојба на должникот да достави: потврда од Агенцијата за катастар на недвижности, потврда од МВР, потврда од општина Куманово, потврда од Централен депозитар за хартии од вредност, потврда од Централен регистар за залог, потврда од Централниот регистар на РСМ дали должникот располага со имот во друго трговско друштво.</w:t>
      </w:r>
    </w:p>
    <w:p w:rsidR="00324D21" w:rsidRDefault="00324D21" w:rsidP="00324D21">
      <w:pPr>
        <w:autoSpaceDE w:val="0"/>
        <w:autoSpaceDN w:val="0"/>
        <w:adjustRightInd w:val="0"/>
        <w:spacing w:after="0" w:line="240" w:lineRule="auto"/>
        <w:jc w:val="both"/>
        <w:rPr>
          <w:rFonts w:ascii="Arial" w:hAnsi="Arial" w:cs="Arial"/>
          <w:color w:val="000000"/>
        </w:rPr>
      </w:pPr>
    </w:p>
    <w:p w:rsidR="00324D21" w:rsidRDefault="00324D21" w:rsidP="00324D21">
      <w:r>
        <w:rPr>
          <w:rFonts w:ascii="Arial" w:hAnsi="Arial" w:cs="Arial"/>
          <w:color w:val="000000"/>
        </w:rPr>
        <w:t xml:space="preserve">ОСНОВЕН СУД КУМАНОВО, I </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«СТ-9/24</w:t>
      </w:r>
      <w:r>
        <w:rPr>
          <w:rFonts w:ascii="Arial" w:hAnsi="Arial" w:cs="Arial"/>
          <w:color w:val="000000"/>
        </w:rPr>
        <w:fldChar w:fldCharType="begin"/>
      </w:r>
      <w:r>
        <w:rPr>
          <w:rFonts w:ascii="Arial" w:hAnsi="Arial" w:cs="Arial"/>
          <w:color w:val="000000"/>
        </w:rPr>
        <w:instrText xml:space="preserve">MERGEFIELD 82 </w:instrText>
      </w:r>
      <w:r>
        <w:rPr>
          <w:rFonts w:ascii="Arial" w:hAnsi="Arial" w:cs="Arial"/>
          <w:color w:val="000000"/>
        </w:rPr>
        <w:fldChar w:fldCharType="end"/>
      </w:r>
      <w:r>
        <w:rPr>
          <w:rFonts w:ascii="Arial" w:hAnsi="Arial" w:cs="Arial"/>
          <w:color w:val="000000"/>
        </w:rPr>
        <w:t xml:space="preserve">» од </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«04.06.2024</w:t>
      </w:r>
      <w:r>
        <w:rPr>
          <w:rFonts w:ascii="Arial" w:hAnsi="Arial" w:cs="Arial"/>
          <w:color w:val="000000"/>
        </w:rPr>
        <w:fldChar w:fldCharType="begin"/>
      </w:r>
      <w:r>
        <w:rPr>
          <w:rFonts w:ascii="Arial" w:hAnsi="Arial" w:cs="Arial"/>
          <w:color w:val="000000"/>
        </w:rPr>
        <w:instrText xml:space="preserve">MERGEFIELD 112 </w:instrText>
      </w:r>
      <w:r>
        <w:rPr>
          <w:rFonts w:ascii="Arial" w:hAnsi="Arial" w:cs="Arial"/>
          <w:color w:val="000000"/>
        </w:rPr>
        <w:fldChar w:fldCharType="end"/>
      </w:r>
      <w:r>
        <w:rPr>
          <w:rFonts w:ascii="Arial" w:hAnsi="Arial" w:cs="Arial"/>
          <w:color w:val="000000"/>
        </w:rPr>
        <w:t>» година</w:t>
      </w:r>
    </w:p>
    <w:p w:rsidR="00000000" w:rsidRDefault="00324D21"/>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324D21"/>
    <w:rsid w:val="00324D2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2024-06-05T09:51:00Z</dcterms:created>
  <dcterms:modified xsi:type="dcterms:W3CDTF">2024-06-05T09:51:00Z</dcterms:modified>
</cp:coreProperties>
</file>