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5D9C" w:rsidRPr="00EA0FB5" w:rsidRDefault="00C05D9C" w:rsidP="00C05D9C">
      <w:pPr>
        <w:spacing w:line="360" w:lineRule="auto"/>
        <w:ind w:firstLine="810"/>
        <w:rPr>
          <w:rFonts w:ascii="Times New Roman" w:hAnsi="Times New Roman" w:cs="Times New Roman"/>
          <w:b/>
          <w:sz w:val="24"/>
          <w:szCs w:val="24"/>
          <w:lang w:val="mk-MK"/>
        </w:rPr>
      </w:pPr>
      <w:r w:rsidRPr="00EA0FB5">
        <w:rPr>
          <w:rFonts w:ascii="Times New Roman" w:hAnsi="Times New Roman" w:cs="Times New Roman"/>
          <w:b/>
          <w:sz w:val="24"/>
          <w:szCs w:val="24"/>
          <w:lang w:val="mk-MK"/>
        </w:rPr>
        <w:t>М-р Ненад Савески</w:t>
      </w:r>
    </w:p>
    <w:p w:rsidR="00C05D9C" w:rsidRPr="00EA0FB5" w:rsidRDefault="00C05D9C" w:rsidP="00C05D9C">
      <w:pPr>
        <w:spacing w:line="360" w:lineRule="auto"/>
        <w:ind w:firstLine="810"/>
        <w:rPr>
          <w:rFonts w:ascii="Times New Roman" w:hAnsi="Times New Roman" w:cs="Times New Roman"/>
          <w:b/>
          <w:sz w:val="24"/>
          <w:szCs w:val="24"/>
          <w:lang w:val="mk-MK"/>
        </w:rPr>
      </w:pPr>
      <w:r w:rsidRPr="00EA0FB5">
        <w:rPr>
          <w:rFonts w:ascii="Times New Roman" w:hAnsi="Times New Roman" w:cs="Times New Roman"/>
          <w:b/>
          <w:sz w:val="24"/>
          <w:szCs w:val="24"/>
          <w:lang w:val="mk-MK"/>
        </w:rPr>
        <w:t>Судија на Основен кривичен суд Скопје</w:t>
      </w:r>
    </w:p>
    <w:p w:rsidR="00C05D9C" w:rsidRPr="00EA0FB5" w:rsidRDefault="00C05D9C" w:rsidP="00C05D9C">
      <w:pPr>
        <w:spacing w:line="360" w:lineRule="auto"/>
        <w:ind w:firstLine="810"/>
        <w:rPr>
          <w:rFonts w:ascii="Times New Roman" w:hAnsi="Times New Roman" w:cs="Times New Roman"/>
          <w:b/>
          <w:sz w:val="24"/>
          <w:szCs w:val="24"/>
          <w:lang w:val="mk-MK"/>
        </w:rPr>
      </w:pPr>
      <w:r w:rsidRPr="00EA0FB5">
        <w:rPr>
          <w:rFonts w:ascii="Times New Roman" w:hAnsi="Times New Roman" w:cs="Times New Roman"/>
          <w:b/>
          <w:sz w:val="24"/>
          <w:szCs w:val="24"/>
          <w:lang w:val="mk-MK"/>
        </w:rPr>
        <w:t>Одделение за организиран криминал и корупција</w:t>
      </w:r>
    </w:p>
    <w:p w:rsidR="00C05D9C" w:rsidRPr="00EA0FB5" w:rsidRDefault="00C05D9C" w:rsidP="00C05D9C">
      <w:pPr>
        <w:spacing w:line="360" w:lineRule="auto"/>
        <w:ind w:firstLine="810"/>
        <w:rPr>
          <w:rFonts w:ascii="Times New Roman" w:hAnsi="Times New Roman" w:cs="Times New Roman"/>
          <w:b/>
          <w:sz w:val="24"/>
          <w:szCs w:val="24"/>
          <w:lang w:val="mk-MK"/>
        </w:rPr>
      </w:pPr>
    </w:p>
    <w:p w:rsidR="00C05D9C" w:rsidRPr="00EA0FB5" w:rsidRDefault="00C05D9C" w:rsidP="00C05D9C">
      <w:pPr>
        <w:spacing w:line="360" w:lineRule="auto"/>
        <w:jc w:val="center"/>
        <w:rPr>
          <w:rFonts w:ascii="Times New Roman" w:hAnsi="Times New Roman" w:cs="Times New Roman"/>
          <w:b/>
          <w:sz w:val="24"/>
          <w:szCs w:val="24"/>
          <w:lang w:val="mk-MK"/>
        </w:rPr>
      </w:pPr>
      <w:r w:rsidRPr="00EA0FB5">
        <w:rPr>
          <w:rFonts w:ascii="Times New Roman" w:hAnsi="Times New Roman" w:cs="Times New Roman"/>
          <w:b/>
          <w:sz w:val="24"/>
          <w:szCs w:val="24"/>
          <w:lang w:val="mk-MK"/>
        </w:rPr>
        <w:t>ПОСЕБНИ</w:t>
      </w:r>
      <w:r>
        <w:rPr>
          <w:rFonts w:ascii="Times New Roman" w:hAnsi="Times New Roman" w:cs="Times New Roman"/>
          <w:b/>
          <w:sz w:val="24"/>
          <w:szCs w:val="24"/>
        </w:rPr>
        <w:t>TE</w:t>
      </w:r>
      <w:r w:rsidRPr="00EA0FB5">
        <w:rPr>
          <w:rFonts w:ascii="Times New Roman" w:hAnsi="Times New Roman" w:cs="Times New Roman"/>
          <w:b/>
          <w:sz w:val="24"/>
          <w:szCs w:val="24"/>
          <w:lang w:val="mk-MK"/>
        </w:rPr>
        <w:t xml:space="preserve"> ИСТРАЖНИ МЕРКИ НАСПРОТИ ПРАВОТО НА ПРИВАТНОСТ</w:t>
      </w:r>
      <w:r>
        <w:rPr>
          <w:rFonts w:ascii="Times New Roman" w:hAnsi="Times New Roman" w:cs="Times New Roman"/>
          <w:b/>
          <w:sz w:val="24"/>
          <w:szCs w:val="24"/>
        </w:rPr>
        <w:t xml:space="preserve"> </w:t>
      </w:r>
      <w:r w:rsidRPr="00EA0FB5">
        <w:rPr>
          <w:rFonts w:ascii="Times New Roman" w:hAnsi="Times New Roman" w:cs="Times New Roman"/>
          <w:b/>
          <w:sz w:val="24"/>
          <w:szCs w:val="24"/>
          <w:lang w:val="mk-MK"/>
        </w:rPr>
        <w:t>-СУДСКА ПРАКСА И МЕЃУНАРОДНИ СТАНДАРДИ</w:t>
      </w:r>
    </w:p>
    <w:p w:rsidR="00C05D9C" w:rsidRPr="00EA0FB5" w:rsidRDefault="00C05D9C" w:rsidP="00C05D9C">
      <w:pPr>
        <w:spacing w:line="360" w:lineRule="auto"/>
        <w:ind w:firstLine="810"/>
        <w:rPr>
          <w:rFonts w:ascii="Times New Roman" w:hAnsi="Times New Roman" w:cs="Times New Roman"/>
          <w:b/>
          <w:sz w:val="24"/>
          <w:szCs w:val="24"/>
          <w:lang w:val="mk-MK"/>
        </w:rPr>
      </w:pPr>
    </w:p>
    <w:p w:rsidR="00C05D9C" w:rsidRPr="00EA0FB5" w:rsidRDefault="00C05D9C" w:rsidP="00C05D9C">
      <w:pPr>
        <w:spacing w:line="360" w:lineRule="auto"/>
        <w:ind w:left="4320"/>
        <w:rPr>
          <w:rFonts w:ascii="Times New Roman" w:hAnsi="Times New Roman" w:cs="Times New Roman"/>
          <w:b/>
          <w:sz w:val="24"/>
          <w:szCs w:val="24"/>
          <w:lang w:val="mk-MK"/>
        </w:rPr>
      </w:pPr>
      <w:r w:rsidRPr="00EA0FB5">
        <w:rPr>
          <w:rFonts w:ascii="Times New Roman" w:hAnsi="Times New Roman" w:cs="Times New Roman"/>
          <w:b/>
          <w:sz w:val="24"/>
          <w:szCs w:val="24"/>
          <w:lang w:val="mk-MK"/>
        </w:rPr>
        <w:t>Вовед</w:t>
      </w:r>
    </w:p>
    <w:p w:rsidR="00C05D9C" w:rsidRDefault="00C05D9C" w:rsidP="00C05D9C">
      <w:pPr>
        <w:spacing w:line="360" w:lineRule="auto"/>
        <w:ind w:firstLine="810"/>
        <w:jc w:val="both"/>
        <w:rPr>
          <w:rFonts w:ascii="Times New Roman" w:hAnsi="Times New Roman" w:cs="Times New Roman"/>
          <w:sz w:val="24"/>
          <w:szCs w:val="24"/>
          <w:lang w:val="mk-MK"/>
        </w:rPr>
      </w:pPr>
      <w:r w:rsidRPr="00EA0FB5">
        <w:rPr>
          <w:rFonts w:ascii="Times New Roman" w:hAnsi="Times New Roman" w:cs="Times New Roman"/>
          <w:sz w:val="24"/>
          <w:szCs w:val="24"/>
          <w:lang w:val="mk-MK"/>
        </w:rPr>
        <w:t xml:space="preserve">Посебните истражни мерки заради својата </w:t>
      </w:r>
      <w:proofErr w:type="spellStart"/>
      <w:r w:rsidRPr="00EA0FB5">
        <w:rPr>
          <w:rFonts w:ascii="Times New Roman" w:hAnsi="Times New Roman" w:cs="Times New Roman"/>
          <w:sz w:val="24"/>
          <w:szCs w:val="24"/>
          <w:lang w:val="mk-MK"/>
        </w:rPr>
        <w:t>инвазивност</w:t>
      </w:r>
      <w:proofErr w:type="spellEnd"/>
      <w:r w:rsidRPr="00EA0FB5">
        <w:rPr>
          <w:rFonts w:ascii="Times New Roman" w:hAnsi="Times New Roman" w:cs="Times New Roman"/>
          <w:sz w:val="24"/>
          <w:szCs w:val="24"/>
          <w:lang w:val="mk-MK"/>
        </w:rPr>
        <w:t xml:space="preserve"> се </w:t>
      </w:r>
      <w:r w:rsidRPr="00EA0FB5">
        <w:rPr>
          <w:rFonts w:ascii="Times New Roman" w:hAnsi="Times New Roman" w:cs="Times New Roman"/>
          <w:sz w:val="24"/>
          <w:szCs w:val="24"/>
        </w:rPr>
        <w:t xml:space="preserve">една од позначајните теми кои </w:t>
      </w:r>
      <w:r w:rsidRPr="00EA0FB5">
        <w:rPr>
          <w:rFonts w:ascii="Times New Roman" w:hAnsi="Times New Roman" w:cs="Times New Roman"/>
          <w:sz w:val="24"/>
          <w:szCs w:val="24"/>
          <w:lang w:val="mk-MK"/>
        </w:rPr>
        <w:t>се предмет на дискутирање и расправи</w:t>
      </w:r>
      <w:r w:rsidRPr="00EA0FB5">
        <w:rPr>
          <w:rFonts w:ascii="Times New Roman" w:hAnsi="Times New Roman" w:cs="Times New Roman"/>
          <w:sz w:val="24"/>
          <w:szCs w:val="24"/>
        </w:rPr>
        <w:t xml:space="preserve"> кај стручната и академската фела, но и се </w:t>
      </w:r>
      <w:r w:rsidRPr="00EA0FB5">
        <w:rPr>
          <w:rFonts w:ascii="Times New Roman" w:hAnsi="Times New Roman" w:cs="Times New Roman"/>
          <w:sz w:val="24"/>
          <w:szCs w:val="24"/>
          <w:lang w:val="mk-MK"/>
        </w:rPr>
        <w:t xml:space="preserve">предмет на </w:t>
      </w:r>
      <w:r w:rsidRPr="00EA0FB5">
        <w:rPr>
          <w:rFonts w:ascii="Times New Roman" w:hAnsi="Times New Roman" w:cs="Times New Roman"/>
          <w:sz w:val="24"/>
          <w:szCs w:val="24"/>
        </w:rPr>
        <w:t>интерес кај јавноста во Република Северна Македонија</w:t>
      </w:r>
      <w:r w:rsidRPr="00EA0FB5">
        <w:rPr>
          <w:rFonts w:ascii="Times New Roman" w:hAnsi="Times New Roman" w:cs="Times New Roman"/>
          <w:sz w:val="24"/>
          <w:szCs w:val="24"/>
          <w:lang w:val="mk-MK"/>
        </w:rPr>
        <w:t>,</w:t>
      </w:r>
      <w:r w:rsidRPr="00EA0FB5">
        <w:rPr>
          <w:rFonts w:ascii="Times New Roman" w:hAnsi="Times New Roman" w:cs="Times New Roman"/>
          <w:sz w:val="24"/>
          <w:szCs w:val="24"/>
        </w:rPr>
        <w:t xml:space="preserve"> </w:t>
      </w:r>
      <w:r w:rsidRPr="00EA0FB5">
        <w:rPr>
          <w:rFonts w:ascii="Times New Roman" w:hAnsi="Times New Roman" w:cs="Times New Roman"/>
          <w:sz w:val="24"/>
          <w:szCs w:val="24"/>
          <w:lang w:val="mk-MK"/>
        </w:rPr>
        <w:t>посебно</w:t>
      </w:r>
      <w:r w:rsidRPr="00EA0FB5">
        <w:rPr>
          <w:rFonts w:ascii="Times New Roman" w:hAnsi="Times New Roman" w:cs="Times New Roman"/>
          <w:sz w:val="24"/>
          <w:szCs w:val="24"/>
        </w:rPr>
        <w:t xml:space="preserve"> нивната примена. Причината за </w:t>
      </w:r>
      <w:r w:rsidRPr="00EA0FB5">
        <w:rPr>
          <w:rFonts w:ascii="Times New Roman" w:hAnsi="Times New Roman" w:cs="Times New Roman"/>
          <w:sz w:val="24"/>
          <w:szCs w:val="24"/>
          <w:lang w:val="mk-MK"/>
        </w:rPr>
        <w:t>тоа</w:t>
      </w:r>
      <w:r w:rsidRPr="00EA0FB5">
        <w:rPr>
          <w:rFonts w:ascii="Times New Roman" w:hAnsi="Times New Roman" w:cs="Times New Roman"/>
          <w:sz w:val="24"/>
          <w:szCs w:val="24"/>
        </w:rPr>
        <w:t xml:space="preserve"> се лоцира во самата природа на посебните истражни м</w:t>
      </w:r>
      <w:r>
        <w:rPr>
          <w:rFonts w:ascii="Times New Roman" w:hAnsi="Times New Roman" w:cs="Times New Roman"/>
          <w:sz w:val="24"/>
          <w:szCs w:val="24"/>
        </w:rPr>
        <w:t>ерки, кои претставуваат релевантна</w:t>
      </w:r>
      <w:r w:rsidRPr="00EA0FB5">
        <w:rPr>
          <w:rFonts w:ascii="Times New Roman" w:hAnsi="Times New Roman" w:cs="Times New Roman"/>
          <w:sz w:val="24"/>
          <w:szCs w:val="24"/>
        </w:rPr>
        <w:t xml:space="preserve"> </w:t>
      </w:r>
      <w:r w:rsidRPr="00EA0FB5">
        <w:rPr>
          <w:rFonts w:ascii="Times New Roman" w:hAnsi="Times New Roman" w:cs="Times New Roman"/>
          <w:sz w:val="24"/>
          <w:szCs w:val="24"/>
          <w:lang w:val="mk-MK"/>
        </w:rPr>
        <w:t>сфера во</w:t>
      </w:r>
      <w:r w:rsidRPr="00EA0FB5">
        <w:rPr>
          <w:rFonts w:ascii="Times New Roman" w:hAnsi="Times New Roman" w:cs="Times New Roman"/>
          <w:sz w:val="24"/>
          <w:szCs w:val="24"/>
        </w:rPr>
        <w:t xml:space="preserve"> кривично-правен систем </w:t>
      </w:r>
      <w:r w:rsidRPr="00EA0FB5">
        <w:rPr>
          <w:rFonts w:ascii="Times New Roman" w:hAnsi="Times New Roman" w:cs="Times New Roman"/>
          <w:sz w:val="24"/>
          <w:szCs w:val="24"/>
          <w:lang w:val="mk-MK"/>
        </w:rPr>
        <w:t>и се предмет на</w:t>
      </w:r>
      <w:r>
        <w:rPr>
          <w:rFonts w:ascii="Times New Roman" w:hAnsi="Times New Roman" w:cs="Times New Roman"/>
          <w:sz w:val="24"/>
          <w:szCs w:val="24"/>
          <w:lang w:val="mk-MK"/>
        </w:rPr>
        <w:t xml:space="preserve"> честа</w:t>
      </w:r>
      <w:r w:rsidRPr="00EA0FB5">
        <w:rPr>
          <w:rFonts w:ascii="Times New Roman" w:hAnsi="Times New Roman" w:cs="Times New Roman"/>
          <w:sz w:val="24"/>
          <w:szCs w:val="24"/>
          <w:lang w:val="mk-MK"/>
        </w:rPr>
        <w:t xml:space="preserve"> реформа во поглед на тоа како се регулирани во законски рамки, </w:t>
      </w:r>
      <w:r>
        <w:rPr>
          <w:rFonts w:ascii="Times New Roman" w:hAnsi="Times New Roman" w:cs="Times New Roman"/>
          <w:sz w:val="24"/>
          <w:szCs w:val="24"/>
          <w:lang w:val="mk-MK"/>
        </w:rPr>
        <w:t>нивната цел</w:t>
      </w:r>
      <w:r w:rsidRPr="00EA0FB5">
        <w:rPr>
          <w:rFonts w:ascii="Times New Roman" w:hAnsi="Times New Roman" w:cs="Times New Roman"/>
          <w:sz w:val="24"/>
          <w:szCs w:val="24"/>
          <w:lang w:val="mk-MK"/>
        </w:rPr>
        <w:t xml:space="preserve">  и примената, </w:t>
      </w:r>
      <w:r>
        <w:rPr>
          <w:rFonts w:ascii="Times New Roman" w:hAnsi="Times New Roman" w:cs="Times New Roman"/>
          <w:sz w:val="24"/>
          <w:szCs w:val="24"/>
          <w:lang w:val="mk-MK"/>
        </w:rPr>
        <w:t>но</w:t>
      </w:r>
      <w:r w:rsidRPr="00EA0FB5">
        <w:rPr>
          <w:rFonts w:ascii="Times New Roman" w:hAnsi="Times New Roman" w:cs="Times New Roman"/>
          <w:sz w:val="24"/>
          <w:szCs w:val="24"/>
          <w:lang w:val="mk-MK"/>
        </w:rPr>
        <w:t xml:space="preserve"> и контролата и надзорот врз нивната примена</w:t>
      </w:r>
      <w:r w:rsidRPr="00EA0FB5">
        <w:rPr>
          <w:rFonts w:ascii="Times New Roman" w:hAnsi="Times New Roman" w:cs="Times New Roman"/>
          <w:sz w:val="24"/>
          <w:szCs w:val="24"/>
        </w:rPr>
        <w:t xml:space="preserve">, </w:t>
      </w:r>
      <w:r w:rsidRPr="00EA0FB5">
        <w:rPr>
          <w:rFonts w:ascii="Times New Roman" w:hAnsi="Times New Roman" w:cs="Times New Roman"/>
          <w:sz w:val="24"/>
          <w:szCs w:val="24"/>
          <w:lang w:val="mk-MK"/>
        </w:rPr>
        <w:t>но</w:t>
      </w:r>
      <w:r w:rsidRPr="00EA0FB5">
        <w:rPr>
          <w:rFonts w:ascii="Times New Roman" w:hAnsi="Times New Roman" w:cs="Times New Roman"/>
          <w:sz w:val="24"/>
          <w:szCs w:val="24"/>
        </w:rPr>
        <w:t xml:space="preserve"> и </w:t>
      </w:r>
      <w:r w:rsidRPr="00EA0FB5">
        <w:rPr>
          <w:rFonts w:ascii="Times New Roman" w:hAnsi="Times New Roman" w:cs="Times New Roman"/>
          <w:sz w:val="24"/>
          <w:szCs w:val="24"/>
          <w:lang w:val="mk-MK"/>
        </w:rPr>
        <w:t>тоа</w:t>
      </w:r>
      <w:r w:rsidRPr="00EA0FB5">
        <w:rPr>
          <w:rFonts w:ascii="Times New Roman" w:hAnsi="Times New Roman" w:cs="Times New Roman"/>
          <w:sz w:val="24"/>
          <w:szCs w:val="24"/>
        </w:rPr>
        <w:t xml:space="preserve"> дека преку овие мерки се добиваат исклучително важни докази</w:t>
      </w:r>
      <w:r w:rsidRPr="00EA0FB5">
        <w:rPr>
          <w:rFonts w:ascii="Times New Roman" w:hAnsi="Times New Roman" w:cs="Times New Roman"/>
          <w:sz w:val="24"/>
          <w:szCs w:val="24"/>
          <w:lang w:val="mk-MK"/>
        </w:rPr>
        <w:t xml:space="preserve"> кои се од важност за кривичната постапка од една страна, но од друга страна овие доказ</w:t>
      </w:r>
      <w:r>
        <w:rPr>
          <w:rFonts w:ascii="Times New Roman" w:hAnsi="Times New Roman" w:cs="Times New Roman"/>
          <w:sz w:val="24"/>
          <w:szCs w:val="24"/>
          <w:lang w:val="mk-MK"/>
        </w:rPr>
        <w:t>и</w:t>
      </w:r>
      <w:r w:rsidRPr="00EA0FB5">
        <w:rPr>
          <w:rFonts w:ascii="Times New Roman" w:hAnsi="Times New Roman" w:cs="Times New Roman"/>
          <w:sz w:val="24"/>
          <w:szCs w:val="24"/>
        </w:rPr>
        <w:t xml:space="preserve"> најчесто се добиени преку задирање или упад</w:t>
      </w:r>
      <w:r>
        <w:rPr>
          <w:rFonts w:ascii="Times New Roman" w:hAnsi="Times New Roman" w:cs="Times New Roman"/>
          <w:sz w:val="24"/>
          <w:szCs w:val="24"/>
          <w:lang w:val="mk-MK"/>
        </w:rPr>
        <w:t>, па</w:t>
      </w:r>
      <w:r w:rsidRPr="00EA0FB5">
        <w:rPr>
          <w:rFonts w:ascii="Times New Roman" w:hAnsi="Times New Roman" w:cs="Times New Roman"/>
          <w:sz w:val="24"/>
          <w:szCs w:val="24"/>
        </w:rPr>
        <w:t xml:space="preserve"> и ограничување на основните човекови слободи и права на </w:t>
      </w:r>
      <w:r w:rsidRPr="00EA0FB5">
        <w:rPr>
          <w:rFonts w:ascii="Times New Roman" w:hAnsi="Times New Roman" w:cs="Times New Roman"/>
          <w:sz w:val="24"/>
          <w:szCs w:val="24"/>
          <w:lang w:val="mk-MK"/>
        </w:rPr>
        <w:t>лицето врз кое се применуваат</w:t>
      </w:r>
      <w:r w:rsidRPr="00EA0FB5">
        <w:rPr>
          <w:rFonts w:ascii="Times New Roman" w:hAnsi="Times New Roman" w:cs="Times New Roman"/>
          <w:sz w:val="24"/>
          <w:szCs w:val="24"/>
        </w:rPr>
        <w:t xml:space="preserve"> </w:t>
      </w:r>
      <w:r w:rsidRPr="00EA0FB5">
        <w:rPr>
          <w:rFonts w:ascii="Times New Roman" w:hAnsi="Times New Roman" w:cs="Times New Roman"/>
          <w:sz w:val="24"/>
          <w:szCs w:val="24"/>
          <w:lang w:val="mk-MK"/>
        </w:rPr>
        <w:t xml:space="preserve">како </w:t>
      </w:r>
      <w:r w:rsidRPr="00EA0FB5">
        <w:rPr>
          <w:rFonts w:ascii="Times New Roman" w:hAnsi="Times New Roman" w:cs="Times New Roman"/>
          <w:sz w:val="24"/>
          <w:szCs w:val="24"/>
        </w:rPr>
        <w:t xml:space="preserve">и на други лица. Од таа причина, потребно е да се </w:t>
      </w:r>
      <w:r w:rsidRPr="00EA0FB5">
        <w:rPr>
          <w:rFonts w:ascii="Times New Roman" w:hAnsi="Times New Roman" w:cs="Times New Roman"/>
          <w:sz w:val="24"/>
          <w:szCs w:val="24"/>
          <w:lang w:val="mk-MK"/>
        </w:rPr>
        <w:t>анулира</w:t>
      </w:r>
      <w:r w:rsidRPr="00EA0FB5">
        <w:rPr>
          <w:rFonts w:ascii="Times New Roman" w:hAnsi="Times New Roman" w:cs="Times New Roman"/>
          <w:sz w:val="24"/>
          <w:szCs w:val="24"/>
        </w:rPr>
        <w:t xml:space="preserve"> арбитрерност</w:t>
      </w:r>
      <w:r>
        <w:rPr>
          <w:rFonts w:ascii="Times New Roman" w:hAnsi="Times New Roman" w:cs="Times New Roman"/>
          <w:sz w:val="24"/>
          <w:szCs w:val="24"/>
          <w:lang w:val="mk-MK"/>
        </w:rPr>
        <w:t>а</w:t>
      </w:r>
      <w:r w:rsidRPr="00EA0FB5">
        <w:rPr>
          <w:rFonts w:ascii="Times New Roman" w:hAnsi="Times New Roman" w:cs="Times New Roman"/>
          <w:sz w:val="24"/>
          <w:szCs w:val="24"/>
        </w:rPr>
        <w:t xml:space="preserve"> во </w:t>
      </w:r>
      <w:r w:rsidRPr="00EA0FB5">
        <w:rPr>
          <w:rFonts w:ascii="Times New Roman" w:hAnsi="Times New Roman" w:cs="Times New Roman"/>
          <w:sz w:val="24"/>
          <w:szCs w:val="24"/>
          <w:lang w:val="mk-MK"/>
        </w:rPr>
        <w:t>издавањето на судски нар</w:t>
      </w:r>
      <w:r>
        <w:rPr>
          <w:rFonts w:ascii="Times New Roman" w:hAnsi="Times New Roman" w:cs="Times New Roman"/>
          <w:sz w:val="24"/>
          <w:szCs w:val="24"/>
          <w:lang w:val="mk-MK"/>
        </w:rPr>
        <w:t>е</w:t>
      </w:r>
      <w:r w:rsidRPr="00EA0FB5">
        <w:rPr>
          <w:rFonts w:ascii="Times New Roman" w:hAnsi="Times New Roman" w:cs="Times New Roman"/>
          <w:sz w:val="24"/>
          <w:szCs w:val="24"/>
          <w:lang w:val="mk-MK"/>
        </w:rPr>
        <w:t xml:space="preserve">дби за примена на ПИМ и </w:t>
      </w:r>
      <w:r w:rsidRPr="00EA0FB5">
        <w:rPr>
          <w:rFonts w:ascii="Times New Roman" w:hAnsi="Times New Roman" w:cs="Times New Roman"/>
          <w:sz w:val="24"/>
          <w:szCs w:val="24"/>
        </w:rPr>
        <w:t xml:space="preserve">примената на овие мерки од страна на овластените органи, заради опасноста од нарушувања или ограничувања на правата со кои се заштитува личниот интегритет и </w:t>
      </w:r>
      <w:r w:rsidRPr="00EA0FB5">
        <w:rPr>
          <w:rFonts w:ascii="Times New Roman" w:hAnsi="Times New Roman" w:cs="Times New Roman"/>
          <w:sz w:val="24"/>
          <w:szCs w:val="24"/>
          <w:lang w:val="mk-MK"/>
        </w:rPr>
        <w:t>правото на приватност како категорија која е загарантирана и во национални и во меѓународни правни рамки</w:t>
      </w:r>
      <w:r w:rsidRPr="00EA0FB5">
        <w:rPr>
          <w:rFonts w:ascii="Times New Roman" w:hAnsi="Times New Roman" w:cs="Times New Roman"/>
          <w:sz w:val="24"/>
          <w:szCs w:val="24"/>
        </w:rPr>
        <w:t xml:space="preserve">. Сепак, од друга страна, со цел да се заштити јавниот интерес, потребна е успешна борба против криминалот, </w:t>
      </w:r>
      <w:r w:rsidRPr="00EA0FB5">
        <w:rPr>
          <w:rFonts w:ascii="Times New Roman" w:hAnsi="Times New Roman" w:cs="Times New Roman"/>
          <w:sz w:val="24"/>
          <w:szCs w:val="24"/>
          <w:lang w:val="mk-MK"/>
        </w:rPr>
        <w:t xml:space="preserve">пред се организираниот криминал и корупција, како општествена опасност.  </w:t>
      </w:r>
    </w:p>
    <w:p w:rsidR="00C05D9C" w:rsidRPr="00EA0FB5" w:rsidRDefault="00C05D9C" w:rsidP="00C05D9C">
      <w:pPr>
        <w:spacing w:line="360" w:lineRule="auto"/>
        <w:ind w:firstLine="810"/>
        <w:jc w:val="both"/>
        <w:rPr>
          <w:rFonts w:ascii="Times New Roman" w:hAnsi="Times New Roman" w:cs="Times New Roman"/>
          <w:sz w:val="24"/>
          <w:szCs w:val="24"/>
        </w:rPr>
      </w:pPr>
      <w:r w:rsidRPr="00EA0FB5">
        <w:rPr>
          <w:rFonts w:ascii="Times New Roman" w:hAnsi="Times New Roman" w:cs="Times New Roman"/>
          <w:sz w:val="24"/>
          <w:szCs w:val="24"/>
          <w:lang w:val="mk-MK"/>
        </w:rPr>
        <w:t>ПИМ с</w:t>
      </w:r>
      <w:r>
        <w:rPr>
          <w:rFonts w:ascii="Times New Roman" w:hAnsi="Times New Roman" w:cs="Times New Roman"/>
          <w:sz w:val="24"/>
          <w:szCs w:val="24"/>
          <w:lang w:val="mk-MK"/>
        </w:rPr>
        <w:t>е предвидени и условите за нивно определување и</w:t>
      </w:r>
      <w:r w:rsidRPr="00EA0FB5">
        <w:rPr>
          <w:rFonts w:ascii="Times New Roman" w:hAnsi="Times New Roman" w:cs="Times New Roman"/>
          <w:sz w:val="24"/>
          <w:szCs w:val="24"/>
          <w:lang w:val="mk-MK"/>
        </w:rPr>
        <w:t xml:space="preserve"> примена се регулирани во</w:t>
      </w:r>
      <w:r w:rsidRPr="00EA0FB5">
        <w:rPr>
          <w:rFonts w:ascii="Times New Roman" w:hAnsi="Times New Roman" w:cs="Times New Roman"/>
          <w:sz w:val="24"/>
          <w:szCs w:val="24"/>
        </w:rPr>
        <w:t xml:space="preserve"> Законот за кривична постапка </w:t>
      </w:r>
      <w:r w:rsidRPr="00EA0FB5">
        <w:rPr>
          <w:rFonts w:ascii="Times New Roman" w:hAnsi="Times New Roman" w:cs="Times New Roman"/>
          <w:sz w:val="24"/>
          <w:szCs w:val="24"/>
          <w:lang w:val="mk-MK"/>
        </w:rPr>
        <w:t xml:space="preserve">кој </w:t>
      </w:r>
      <w:r w:rsidRPr="00EA0FB5">
        <w:rPr>
          <w:rFonts w:ascii="Times New Roman" w:hAnsi="Times New Roman" w:cs="Times New Roman"/>
          <w:sz w:val="24"/>
          <w:szCs w:val="24"/>
        </w:rPr>
        <w:t xml:space="preserve">предвидува посебна постапка за </w:t>
      </w:r>
      <w:r w:rsidRPr="00EA0FB5">
        <w:rPr>
          <w:rFonts w:ascii="Times New Roman" w:hAnsi="Times New Roman" w:cs="Times New Roman"/>
          <w:sz w:val="24"/>
          <w:szCs w:val="24"/>
          <w:lang w:val="mk-MK"/>
        </w:rPr>
        <w:t xml:space="preserve">издавање на ПИМ, основи за издавање, како и за кои дела може да се издадат наредби за примена на ПИМ со </w:t>
      </w:r>
      <w:r>
        <w:rPr>
          <w:rFonts w:ascii="Times New Roman" w:hAnsi="Times New Roman" w:cs="Times New Roman"/>
          <w:sz w:val="24"/>
          <w:szCs w:val="24"/>
        </w:rPr>
        <w:t>зголемена контрола врз</w:t>
      </w:r>
      <w:r w:rsidRPr="00EA0FB5">
        <w:rPr>
          <w:rFonts w:ascii="Times New Roman" w:hAnsi="Times New Roman" w:cs="Times New Roman"/>
          <w:sz w:val="24"/>
          <w:szCs w:val="24"/>
        </w:rPr>
        <w:t xml:space="preserve"> органите што ги спроведуваат овие мерки</w:t>
      </w:r>
      <w:r w:rsidRPr="00EA0FB5">
        <w:rPr>
          <w:rFonts w:ascii="Times New Roman" w:hAnsi="Times New Roman" w:cs="Times New Roman"/>
          <w:sz w:val="24"/>
          <w:szCs w:val="24"/>
          <w:lang w:val="mk-MK"/>
        </w:rPr>
        <w:t>, во оваа насока е и Законот за следење на комуникациите како посебен закон</w:t>
      </w:r>
      <w:r w:rsidRPr="00EA0FB5">
        <w:rPr>
          <w:rFonts w:ascii="Times New Roman" w:hAnsi="Times New Roman" w:cs="Times New Roman"/>
          <w:sz w:val="24"/>
          <w:szCs w:val="24"/>
        </w:rPr>
        <w:t xml:space="preserve">, како дел од пакетот </w:t>
      </w:r>
      <w:r w:rsidRPr="00EA0FB5">
        <w:rPr>
          <w:rFonts w:ascii="Times New Roman" w:hAnsi="Times New Roman" w:cs="Times New Roman"/>
          <w:sz w:val="24"/>
          <w:szCs w:val="24"/>
          <w:lang w:val="mk-MK"/>
        </w:rPr>
        <w:t>на</w:t>
      </w:r>
      <w:r w:rsidRPr="00EA0FB5">
        <w:rPr>
          <w:rFonts w:ascii="Times New Roman" w:hAnsi="Times New Roman" w:cs="Times New Roman"/>
          <w:sz w:val="24"/>
          <w:szCs w:val="24"/>
        </w:rPr>
        <w:t xml:space="preserve"> повеќе закони од сферата на следењето на комуникациите </w:t>
      </w:r>
      <w:r w:rsidRPr="00EA0FB5">
        <w:rPr>
          <w:rFonts w:ascii="Times New Roman" w:hAnsi="Times New Roman" w:cs="Times New Roman"/>
          <w:sz w:val="24"/>
          <w:szCs w:val="24"/>
          <w:lang w:val="mk-MK"/>
        </w:rPr>
        <w:t xml:space="preserve">донесени </w:t>
      </w:r>
      <w:r>
        <w:rPr>
          <w:rFonts w:ascii="Times New Roman" w:hAnsi="Times New Roman" w:cs="Times New Roman"/>
          <w:sz w:val="24"/>
          <w:szCs w:val="24"/>
        </w:rPr>
        <w:t>во А</w:t>
      </w:r>
      <w:r w:rsidRPr="00EA0FB5">
        <w:rPr>
          <w:rFonts w:ascii="Times New Roman" w:hAnsi="Times New Roman" w:cs="Times New Roman"/>
          <w:sz w:val="24"/>
          <w:szCs w:val="24"/>
        </w:rPr>
        <w:t xml:space="preserve">прил 2018 година, </w:t>
      </w:r>
      <w:r w:rsidRPr="00EA0FB5">
        <w:rPr>
          <w:rFonts w:ascii="Times New Roman" w:hAnsi="Times New Roman" w:cs="Times New Roman"/>
          <w:sz w:val="24"/>
          <w:szCs w:val="24"/>
          <w:lang w:val="mk-MK"/>
        </w:rPr>
        <w:t xml:space="preserve">со кои </w:t>
      </w:r>
      <w:r w:rsidRPr="00EA0FB5">
        <w:rPr>
          <w:rFonts w:ascii="Times New Roman" w:hAnsi="Times New Roman" w:cs="Times New Roman"/>
          <w:sz w:val="24"/>
          <w:szCs w:val="24"/>
        </w:rPr>
        <w:t>значително се очекува реформира</w:t>
      </w:r>
      <w:proofErr w:type="spellStart"/>
      <w:r w:rsidRPr="00EA0FB5">
        <w:rPr>
          <w:rFonts w:ascii="Times New Roman" w:hAnsi="Times New Roman" w:cs="Times New Roman"/>
          <w:sz w:val="24"/>
          <w:szCs w:val="24"/>
          <w:lang w:val="mk-MK"/>
        </w:rPr>
        <w:t>ње</w:t>
      </w:r>
      <w:proofErr w:type="spellEnd"/>
      <w:r w:rsidRPr="00EA0FB5">
        <w:rPr>
          <w:rFonts w:ascii="Times New Roman" w:hAnsi="Times New Roman" w:cs="Times New Roman"/>
          <w:sz w:val="24"/>
          <w:szCs w:val="24"/>
          <w:lang w:val="mk-MK"/>
        </w:rPr>
        <w:t xml:space="preserve"> на</w:t>
      </w:r>
      <w:r w:rsidRPr="00EA0FB5">
        <w:rPr>
          <w:rFonts w:ascii="Times New Roman" w:hAnsi="Times New Roman" w:cs="Times New Roman"/>
          <w:sz w:val="24"/>
          <w:szCs w:val="24"/>
        </w:rPr>
        <w:t xml:space="preserve"> институциите и процесите што го сочинуваат системот на нашата држава за следење на комуникациите</w:t>
      </w:r>
      <w:r w:rsidRPr="00EA0FB5">
        <w:rPr>
          <w:rFonts w:ascii="Times New Roman" w:hAnsi="Times New Roman" w:cs="Times New Roman"/>
          <w:sz w:val="24"/>
          <w:szCs w:val="24"/>
          <w:lang w:val="mk-MK"/>
        </w:rPr>
        <w:t xml:space="preserve"> и другите ПИМ предвидени во ЗКП</w:t>
      </w:r>
      <w:r w:rsidRPr="00EA0FB5">
        <w:rPr>
          <w:rFonts w:ascii="Times New Roman" w:hAnsi="Times New Roman" w:cs="Times New Roman"/>
          <w:sz w:val="24"/>
          <w:szCs w:val="24"/>
        </w:rPr>
        <w:t xml:space="preserve">. Како такви, ПИМ несомнено </w:t>
      </w:r>
      <w:r w:rsidRPr="00EA0FB5">
        <w:rPr>
          <w:rFonts w:ascii="Times New Roman" w:hAnsi="Times New Roman" w:cs="Times New Roman"/>
          <w:sz w:val="24"/>
          <w:szCs w:val="24"/>
          <w:lang w:val="mk-MK"/>
        </w:rPr>
        <w:t>се и успешно истражно средство</w:t>
      </w:r>
      <w:r w:rsidRPr="00EA0FB5">
        <w:rPr>
          <w:rFonts w:ascii="Times New Roman" w:hAnsi="Times New Roman" w:cs="Times New Roman"/>
          <w:sz w:val="24"/>
          <w:szCs w:val="24"/>
        </w:rPr>
        <w:t xml:space="preserve"> за ефикасна борба против тешките форми на криминал и други облици на повреда </w:t>
      </w:r>
      <w:r w:rsidRPr="00EA0FB5">
        <w:rPr>
          <w:rFonts w:ascii="Times New Roman" w:hAnsi="Times New Roman" w:cs="Times New Roman"/>
          <w:sz w:val="24"/>
          <w:szCs w:val="24"/>
          <w:lang w:val="mk-MK"/>
        </w:rPr>
        <w:t xml:space="preserve">како </w:t>
      </w:r>
      <w:r w:rsidRPr="00EA0FB5">
        <w:rPr>
          <w:rFonts w:ascii="Times New Roman" w:hAnsi="Times New Roman" w:cs="Times New Roman"/>
          <w:sz w:val="24"/>
          <w:szCs w:val="24"/>
        </w:rPr>
        <w:t xml:space="preserve">и загрозување на јавната и националната безбедност, меѓутоа истовремено нивната примена претставува </w:t>
      </w:r>
      <w:r w:rsidRPr="00EA0FB5">
        <w:rPr>
          <w:rFonts w:ascii="Times New Roman" w:hAnsi="Times New Roman" w:cs="Times New Roman"/>
          <w:sz w:val="24"/>
          <w:szCs w:val="24"/>
          <w:lang w:val="mk-MK"/>
        </w:rPr>
        <w:t>несомнено</w:t>
      </w:r>
      <w:r w:rsidRPr="00EA0FB5">
        <w:rPr>
          <w:rFonts w:ascii="Times New Roman" w:hAnsi="Times New Roman" w:cs="Times New Roman"/>
          <w:sz w:val="24"/>
          <w:szCs w:val="24"/>
        </w:rPr>
        <w:t xml:space="preserve"> инвазија врз приватниот живот на поединецот,</w:t>
      </w:r>
      <w:r w:rsidRPr="00EA0FB5">
        <w:rPr>
          <w:rFonts w:ascii="Times New Roman" w:hAnsi="Times New Roman" w:cs="Times New Roman"/>
          <w:sz w:val="24"/>
          <w:szCs w:val="24"/>
          <w:lang w:val="mk-MK"/>
        </w:rPr>
        <w:t xml:space="preserve"> поради што</w:t>
      </w:r>
      <w:r w:rsidRPr="00EA0FB5">
        <w:rPr>
          <w:rFonts w:ascii="Times New Roman" w:hAnsi="Times New Roman" w:cs="Times New Roman"/>
          <w:sz w:val="24"/>
          <w:szCs w:val="24"/>
        </w:rPr>
        <w:t xml:space="preserve"> при легализацијата на нивната примена, од суштинско значење е да се постигне баланс помеѓу ефикасност</w:t>
      </w:r>
      <w:r>
        <w:rPr>
          <w:rFonts w:ascii="Times New Roman" w:hAnsi="Times New Roman" w:cs="Times New Roman"/>
          <w:sz w:val="24"/>
          <w:szCs w:val="24"/>
          <w:lang w:val="mk-MK"/>
        </w:rPr>
        <w:t>а</w:t>
      </w:r>
      <w:r w:rsidRPr="00EA0FB5">
        <w:rPr>
          <w:rFonts w:ascii="Times New Roman" w:hAnsi="Times New Roman" w:cs="Times New Roman"/>
          <w:sz w:val="24"/>
          <w:szCs w:val="24"/>
        </w:rPr>
        <w:t xml:space="preserve"> на кривичното </w:t>
      </w:r>
      <w:r w:rsidRPr="00EA0FB5">
        <w:rPr>
          <w:rFonts w:ascii="Times New Roman" w:hAnsi="Times New Roman" w:cs="Times New Roman"/>
          <w:sz w:val="24"/>
          <w:szCs w:val="24"/>
          <w:lang w:val="mk-MK"/>
        </w:rPr>
        <w:t>гонење</w:t>
      </w:r>
      <w:r w:rsidRPr="00EA0FB5">
        <w:rPr>
          <w:rFonts w:ascii="Times New Roman" w:hAnsi="Times New Roman" w:cs="Times New Roman"/>
          <w:sz w:val="24"/>
          <w:szCs w:val="24"/>
        </w:rPr>
        <w:t xml:space="preserve"> и корпусот на основните човекови</w:t>
      </w:r>
      <w:r w:rsidRPr="00EA0FB5">
        <w:rPr>
          <w:rFonts w:ascii="Times New Roman" w:hAnsi="Times New Roman" w:cs="Times New Roman"/>
          <w:sz w:val="24"/>
          <w:szCs w:val="24"/>
          <w:lang w:val="mk-MK"/>
        </w:rPr>
        <w:t>те</w:t>
      </w:r>
      <w:r w:rsidRPr="00EA0FB5">
        <w:rPr>
          <w:rFonts w:ascii="Times New Roman" w:hAnsi="Times New Roman" w:cs="Times New Roman"/>
          <w:sz w:val="24"/>
          <w:szCs w:val="24"/>
        </w:rPr>
        <w:t xml:space="preserve"> права и слободи на поединецот.</w:t>
      </w:r>
    </w:p>
    <w:p w:rsidR="00C05D9C" w:rsidRPr="00EA0FB5" w:rsidRDefault="00C05D9C" w:rsidP="00C05D9C">
      <w:pPr>
        <w:pStyle w:val="a3"/>
        <w:numPr>
          <w:ilvl w:val="0"/>
          <w:numId w:val="1"/>
        </w:numPr>
        <w:spacing w:line="360" w:lineRule="auto"/>
        <w:ind w:left="0" w:firstLine="810"/>
        <w:jc w:val="both"/>
        <w:rPr>
          <w:rFonts w:ascii="Times New Roman" w:hAnsi="Times New Roman" w:cs="Times New Roman"/>
          <w:b/>
          <w:sz w:val="24"/>
          <w:szCs w:val="24"/>
        </w:rPr>
      </w:pPr>
      <w:r w:rsidRPr="00EA0FB5">
        <w:rPr>
          <w:rFonts w:ascii="Times New Roman" w:hAnsi="Times New Roman" w:cs="Times New Roman"/>
          <w:b/>
          <w:sz w:val="24"/>
          <w:szCs w:val="24"/>
        </w:rPr>
        <w:t xml:space="preserve">Поим за приватност и право на почитување на приватноста </w:t>
      </w:r>
    </w:p>
    <w:p w:rsidR="00C05D9C" w:rsidRPr="00EA0FB5" w:rsidRDefault="00C05D9C" w:rsidP="00C05D9C">
      <w:pPr>
        <w:spacing w:line="360" w:lineRule="auto"/>
        <w:ind w:firstLine="810"/>
        <w:jc w:val="both"/>
        <w:rPr>
          <w:rFonts w:ascii="Times New Roman" w:hAnsi="Times New Roman" w:cs="Times New Roman"/>
          <w:sz w:val="24"/>
          <w:szCs w:val="24"/>
        </w:rPr>
      </w:pPr>
      <w:r w:rsidRPr="00EA0FB5">
        <w:rPr>
          <w:rFonts w:ascii="Times New Roman" w:hAnsi="Times New Roman" w:cs="Times New Roman"/>
          <w:sz w:val="24"/>
          <w:szCs w:val="24"/>
        </w:rPr>
        <w:t xml:space="preserve">Правото на приватност е едно од </w:t>
      </w:r>
      <w:r w:rsidRPr="00EA0FB5">
        <w:rPr>
          <w:rFonts w:ascii="Times New Roman" w:hAnsi="Times New Roman" w:cs="Times New Roman"/>
          <w:sz w:val="24"/>
          <w:szCs w:val="24"/>
          <w:lang w:val="mk-MK"/>
        </w:rPr>
        <w:t xml:space="preserve">корпусот на </w:t>
      </w:r>
      <w:r w:rsidRPr="00EA0FB5">
        <w:rPr>
          <w:rFonts w:ascii="Times New Roman" w:hAnsi="Times New Roman" w:cs="Times New Roman"/>
          <w:sz w:val="24"/>
          <w:szCs w:val="24"/>
        </w:rPr>
        <w:t>основните човекови права</w:t>
      </w:r>
      <w:r w:rsidRPr="00EA0FB5">
        <w:rPr>
          <w:rFonts w:ascii="Times New Roman" w:hAnsi="Times New Roman" w:cs="Times New Roman"/>
          <w:sz w:val="24"/>
          <w:szCs w:val="24"/>
          <w:lang w:val="mk-MK"/>
        </w:rPr>
        <w:t>, загарантирано во национални и меѓународни рамки</w:t>
      </w:r>
      <w:r w:rsidRPr="00EA0FB5">
        <w:rPr>
          <w:rFonts w:ascii="Times New Roman" w:hAnsi="Times New Roman" w:cs="Times New Roman"/>
          <w:sz w:val="24"/>
          <w:szCs w:val="24"/>
        </w:rPr>
        <w:t xml:space="preserve">. Иако </w:t>
      </w:r>
      <w:r w:rsidRPr="00EA0FB5">
        <w:rPr>
          <w:rFonts w:ascii="Times New Roman" w:hAnsi="Times New Roman" w:cs="Times New Roman"/>
          <w:sz w:val="24"/>
          <w:szCs w:val="24"/>
          <w:lang w:val="mk-MK"/>
        </w:rPr>
        <w:t xml:space="preserve">овој </w:t>
      </w:r>
      <w:r w:rsidRPr="00EA0FB5">
        <w:rPr>
          <w:rFonts w:ascii="Times New Roman" w:hAnsi="Times New Roman" w:cs="Times New Roman"/>
          <w:sz w:val="24"/>
          <w:szCs w:val="24"/>
        </w:rPr>
        <w:t xml:space="preserve">поим </w:t>
      </w:r>
      <w:r w:rsidRPr="00EA0FB5">
        <w:rPr>
          <w:rFonts w:ascii="Times New Roman" w:hAnsi="Times New Roman" w:cs="Times New Roman"/>
          <w:i/>
          <w:sz w:val="24"/>
          <w:szCs w:val="24"/>
        </w:rPr>
        <w:t>приватност</w:t>
      </w:r>
      <w:r w:rsidRPr="00EA0FB5">
        <w:rPr>
          <w:rFonts w:ascii="Times New Roman" w:hAnsi="Times New Roman" w:cs="Times New Roman"/>
          <w:sz w:val="24"/>
          <w:szCs w:val="24"/>
        </w:rPr>
        <w:t xml:space="preserve"> </w:t>
      </w:r>
      <w:r w:rsidRPr="00EA0FB5">
        <w:rPr>
          <w:rFonts w:ascii="Times New Roman" w:hAnsi="Times New Roman" w:cs="Times New Roman"/>
          <w:sz w:val="24"/>
          <w:szCs w:val="24"/>
          <w:lang w:val="mk-MK"/>
        </w:rPr>
        <w:t>ни се чини како да</w:t>
      </w:r>
      <w:r w:rsidRPr="00EA0FB5">
        <w:rPr>
          <w:rFonts w:ascii="Times New Roman" w:hAnsi="Times New Roman" w:cs="Times New Roman"/>
          <w:sz w:val="24"/>
          <w:szCs w:val="24"/>
        </w:rPr>
        <w:t xml:space="preserve"> е општо познат за сите, сепак, не постои општо прифатена дефиниција за приватноста. Одредени автори сметаат дека „зборот приватност е многу неодреден затоа што има многу работи во нашиот секојдневен живот кои не можеме да ги чуваме лично за себе и многу други работи кои сакаме да ги чуваме во приватност“</w:t>
      </w:r>
      <w:r w:rsidRPr="00EA0FB5">
        <w:rPr>
          <w:rStyle w:val="a8"/>
          <w:rFonts w:ascii="Times New Roman" w:hAnsi="Times New Roman" w:cs="Times New Roman"/>
          <w:sz w:val="24"/>
          <w:szCs w:val="24"/>
        </w:rPr>
        <w:footnoteReference w:id="1"/>
      </w:r>
      <w:r w:rsidRPr="00EA0FB5">
        <w:rPr>
          <w:rFonts w:ascii="Times New Roman" w:hAnsi="Times New Roman" w:cs="Times New Roman"/>
          <w:sz w:val="24"/>
          <w:szCs w:val="24"/>
        </w:rPr>
        <w:t>. Приватноста е лимитиран пристап на другите кон поединецот</w:t>
      </w:r>
      <w:r w:rsidRPr="00EA0FB5">
        <w:rPr>
          <w:rStyle w:val="a8"/>
          <w:rFonts w:ascii="Times New Roman" w:hAnsi="Times New Roman" w:cs="Times New Roman"/>
          <w:sz w:val="24"/>
          <w:szCs w:val="24"/>
        </w:rPr>
        <w:footnoteReference w:id="2"/>
      </w:r>
      <w:r w:rsidRPr="00EA0FB5">
        <w:rPr>
          <w:rFonts w:ascii="Times New Roman" w:hAnsi="Times New Roman" w:cs="Times New Roman"/>
          <w:sz w:val="24"/>
          <w:szCs w:val="24"/>
        </w:rPr>
        <w:t>. Таа ја заштитува индивидуалноста, независноста, достоинството и интегритетот на поединецот</w:t>
      </w:r>
      <w:r w:rsidRPr="00EA0FB5">
        <w:rPr>
          <w:rStyle w:val="a8"/>
          <w:rFonts w:ascii="Times New Roman" w:hAnsi="Times New Roman" w:cs="Times New Roman"/>
          <w:sz w:val="24"/>
          <w:szCs w:val="24"/>
        </w:rPr>
        <w:footnoteReference w:id="3"/>
      </w:r>
      <w:r w:rsidRPr="00EA0FB5">
        <w:rPr>
          <w:rFonts w:ascii="Times New Roman" w:hAnsi="Times New Roman" w:cs="Times New Roman"/>
          <w:sz w:val="24"/>
          <w:szCs w:val="24"/>
        </w:rPr>
        <w:t xml:space="preserve">. </w:t>
      </w:r>
      <w:r w:rsidRPr="00EA0FB5">
        <w:rPr>
          <w:rFonts w:ascii="Times New Roman" w:hAnsi="Times New Roman" w:cs="Times New Roman"/>
          <w:sz w:val="24"/>
          <w:szCs w:val="24"/>
          <w:lang w:val="mk-MK"/>
        </w:rPr>
        <w:t xml:space="preserve">Во градењето на демократските капацитети на </w:t>
      </w:r>
      <w:r w:rsidRPr="00EA0FB5">
        <w:rPr>
          <w:rFonts w:ascii="Times New Roman" w:hAnsi="Times New Roman" w:cs="Times New Roman"/>
          <w:sz w:val="24"/>
          <w:szCs w:val="24"/>
        </w:rPr>
        <w:t xml:space="preserve">државата, </w:t>
      </w:r>
      <w:r w:rsidRPr="00EA0FB5">
        <w:rPr>
          <w:rFonts w:ascii="Times New Roman" w:hAnsi="Times New Roman" w:cs="Times New Roman"/>
          <w:sz w:val="24"/>
          <w:szCs w:val="24"/>
          <w:lang w:val="mk-MK"/>
        </w:rPr>
        <w:t>истата</w:t>
      </w:r>
      <w:r w:rsidRPr="00EA0FB5">
        <w:rPr>
          <w:rFonts w:ascii="Times New Roman" w:hAnsi="Times New Roman" w:cs="Times New Roman"/>
          <w:sz w:val="24"/>
          <w:szCs w:val="24"/>
        </w:rPr>
        <w:t xml:space="preserve">, треба да обезбеди почитување на тоа право од страна на сите останати поединци, институции и од самата држава. Европскиот суд за човекови права, иако </w:t>
      </w:r>
      <w:r w:rsidRPr="00EA0FB5">
        <w:rPr>
          <w:rFonts w:ascii="Times New Roman" w:hAnsi="Times New Roman" w:cs="Times New Roman"/>
          <w:sz w:val="24"/>
          <w:szCs w:val="24"/>
          <w:lang w:val="mk-MK"/>
        </w:rPr>
        <w:t xml:space="preserve">преку својата пракса има </w:t>
      </w:r>
      <w:proofErr w:type="spellStart"/>
      <w:r w:rsidRPr="00EA0FB5">
        <w:rPr>
          <w:rFonts w:ascii="Times New Roman" w:hAnsi="Times New Roman" w:cs="Times New Roman"/>
          <w:sz w:val="24"/>
          <w:szCs w:val="24"/>
          <w:lang w:val="mk-MK"/>
        </w:rPr>
        <w:t>оквирено</w:t>
      </w:r>
      <w:proofErr w:type="spellEnd"/>
      <w:r w:rsidRPr="00EA0FB5">
        <w:rPr>
          <w:rFonts w:ascii="Times New Roman" w:hAnsi="Times New Roman" w:cs="Times New Roman"/>
          <w:sz w:val="24"/>
          <w:szCs w:val="24"/>
        </w:rPr>
        <w:t xml:space="preserve"> дека приватниот живот е широк концепт за кој не е можно да се даде дефиниција</w:t>
      </w:r>
      <w:r w:rsidRPr="00EA0FB5">
        <w:rPr>
          <w:rFonts w:ascii="Times New Roman" w:hAnsi="Times New Roman" w:cs="Times New Roman"/>
          <w:sz w:val="24"/>
          <w:szCs w:val="24"/>
          <w:lang w:val="mk-MK"/>
        </w:rPr>
        <w:t xml:space="preserve"> со која би се опфатило се што значи приватност</w:t>
      </w:r>
      <w:r w:rsidRPr="00EA0FB5">
        <w:rPr>
          <w:rFonts w:ascii="Times New Roman" w:hAnsi="Times New Roman" w:cs="Times New Roman"/>
          <w:sz w:val="24"/>
          <w:szCs w:val="24"/>
        </w:rPr>
        <w:t xml:space="preserve">, </w:t>
      </w:r>
      <w:r w:rsidRPr="00EA0FB5">
        <w:rPr>
          <w:rFonts w:ascii="Times New Roman" w:hAnsi="Times New Roman" w:cs="Times New Roman"/>
          <w:sz w:val="24"/>
          <w:szCs w:val="24"/>
          <w:lang w:val="mk-MK"/>
        </w:rPr>
        <w:t xml:space="preserve">но </w:t>
      </w:r>
      <w:r w:rsidRPr="00EA0FB5">
        <w:rPr>
          <w:rFonts w:ascii="Times New Roman" w:hAnsi="Times New Roman" w:cs="Times New Roman"/>
          <w:sz w:val="24"/>
          <w:szCs w:val="24"/>
        </w:rPr>
        <w:t>преку својата судска пракса  има даде</w:t>
      </w:r>
      <w:r w:rsidRPr="00EA0FB5">
        <w:rPr>
          <w:rFonts w:ascii="Times New Roman" w:hAnsi="Times New Roman" w:cs="Times New Roman"/>
          <w:sz w:val="24"/>
          <w:szCs w:val="24"/>
          <w:lang w:val="mk-MK"/>
        </w:rPr>
        <w:t>но</w:t>
      </w:r>
      <w:r w:rsidRPr="00EA0FB5">
        <w:rPr>
          <w:rFonts w:ascii="Times New Roman" w:hAnsi="Times New Roman" w:cs="Times New Roman"/>
          <w:sz w:val="24"/>
          <w:szCs w:val="24"/>
        </w:rPr>
        <w:t xml:space="preserve"> одредени </w:t>
      </w:r>
      <w:r w:rsidRPr="00EA0FB5">
        <w:rPr>
          <w:rFonts w:ascii="Times New Roman" w:hAnsi="Times New Roman" w:cs="Times New Roman"/>
          <w:sz w:val="24"/>
          <w:szCs w:val="24"/>
          <w:lang w:val="mk-MK"/>
        </w:rPr>
        <w:t>рамки</w:t>
      </w:r>
      <w:r w:rsidRPr="00EA0FB5">
        <w:rPr>
          <w:rFonts w:ascii="Times New Roman" w:hAnsi="Times New Roman" w:cs="Times New Roman"/>
          <w:sz w:val="24"/>
          <w:szCs w:val="24"/>
        </w:rPr>
        <w:t xml:space="preserve"> во поглед на неговото значење и опсег</w:t>
      </w:r>
      <w:r w:rsidRPr="00EA0FB5">
        <w:rPr>
          <w:rStyle w:val="a8"/>
          <w:rFonts w:ascii="Times New Roman" w:hAnsi="Times New Roman" w:cs="Times New Roman"/>
          <w:sz w:val="24"/>
          <w:szCs w:val="24"/>
        </w:rPr>
        <w:footnoteReference w:id="4"/>
      </w:r>
      <w:r w:rsidRPr="00EA0FB5">
        <w:rPr>
          <w:rFonts w:ascii="Times New Roman" w:hAnsi="Times New Roman" w:cs="Times New Roman"/>
          <w:sz w:val="24"/>
          <w:szCs w:val="24"/>
        </w:rPr>
        <w:t>. Во случајот Niemietz v. Germany, ставот на ЕСЧП е дека приватниот живот не може да се ограничи само на „внатрешниот круг“ во кој поединецот го живее својот личен живот, односно дека тоа би било премногу рестриктивно, бидејќи надворешниот свет не може да се исклучи во целост, а почитувањето на приватниот живот мора да го опфати во одреден степен и правото на воспоставување и развивање врски со други човечки суштества. Ставовите во врска со приватноста (правни, социолошки, етички, итн.) се разликуваат во различните општества, а приватноста поинаку се доживува и помеѓу различните индивидуи и притоа, различни се и очекувањата за приватност. Освен тоа, „ставовите за приватноста се менуваат со текот на времето“</w:t>
      </w:r>
      <w:r w:rsidRPr="00EA0FB5">
        <w:rPr>
          <w:rStyle w:val="a8"/>
          <w:rFonts w:ascii="Times New Roman" w:hAnsi="Times New Roman" w:cs="Times New Roman"/>
          <w:sz w:val="24"/>
          <w:szCs w:val="24"/>
        </w:rPr>
        <w:footnoteReference w:id="5"/>
      </w:r>
      <w:r w:rsidRPr="00EA0FB5">
        <w:rPr>
          <w:rFonts w:ascii="Times New Roman" w:hAnsi="Times New Roman" w:cs="Times New Roman"/>
          <w:sz w:val="24"/>
          <w:szCs w:val="24"/>
        </w:rPr>
        <w:t xml:space="preserve">.Оттука, произлегува дека </w:t>
      </w:r>
      <w:r w:rsidRPr="00EA0FB5">
        <w:rPr>
          <w:rFonts w:ascii="Times New Roman" w:hAnsi="Times New Roman" w:cs="Times New Roman"/>
          <w:sz w:val="24"/>
          <w:szCs w:val="24"/>
          <w:lang w:val="mk-MK"/>
        </w:rPr>
        <w:t>дефинирањето</w:t>
      </w:r>
      <w:r w:rsidRPr="00EA0FB5">
        <w:rPr>
          <w:rFonts w:ascii="Times New Roman" w:hAnsi="Times New Roman" w:cs="Times New Roman"/>
          <w:sz w:val="24"/>
          <w:szCs w:val="24"/>
        </w:rPr>
        <w:t xml:space="preserve"> на поимот приватност мора да се стави во </w:t>
      </w:r>
      <w:r w:rsidRPr="00EA0FB5">
        <w:rPr>
          <w:rFonts w:ascii="Times New Roman" w:hAnsi="Times New Roman" w:cs="Times New Roman"/>
          <w:sz w:val="24"/>
          <w:szCs w:val="24"/>
          <w:lang w:val="mk-MK"/>
        </w:rPr>
        <w:t>рамки</w:t>
      </w:r>
      <w:r w:rsidRPr="00EA0FB5">
        <w:rPr>
          <w:rFonts w:ascii="Times New Roman" w:hAnsi="Times New Roman" w:cs="Times New Roman"/>
          <w:sz w:val="24"/>
          <w:szCs w:val="24"/>
        </w:rPr>
        <w:t xml:space="preserve"> на севкупните општествени околности</w:t>
      </w:r>
      <w:r>
        <w:rPr>
          <w:rFonts w:ascii="Times New Roman" w:hAnsi="Times New Roman" w:cs="Times New Roman"/>
          <w:sz w:val="24"/>
          <w:szCs w:val="24"/>
        </w:rPr>
        <w:t xml:space="preserve"> во дадениот временски период  и затоа </w:t>
      </w:r>
      <w:r w:rsidRPr="00EA0FB5">
        <w:rPr>
          <w:rFonts w:ascii="Times New Roman" w:hAnsi="Times New Roman" w:cs="Times New Roman"/>
          <w:sz w:val="24"/>
          <w:szCs w:val="24"/>
        </w:rPr>
        <w:t>да се разгледува во тој контекст.</w:t>
      </w:r>
      <w:r w:rsidRPr="00EA0FB5">
        <w:rPr>
          <w:rStyle w:val="a8"/>
          <w:rFonts w:ascii="Times New Roman" w:hAnsi="Times New Roman" w:cs="Times New Roman"/>
          <w:sz w:val="24"/>
          <w:szCs w:val="24"/>
        </w:rPr>
        <w:footnoteReference w:id="6"/>
      </w:r>
    </w:p>
    <w:p w:rsidR="00C05D9C" w:rsidRPr="00EA0FB5" w:rsidRDefault="00C05D9C" w:rsidP="00C05D9C">
      <w:pPr>
        <w:spacing w:line="360" w:lineRule="auto"/>
        <w:ind w:firstLine="810"/>
        <w:jc w:val="both"/>
        <w:rPr>
          <w:rFonts w:ascii="Times New Roman" w:hAnsi="Times New Roman" w:cs="Times New Roman"/>
          <w:sz w:val="24"/>
          <w:szCs w:val="24"/>
          <w:lang w:val="mk-MK"/>
        </w:rPr>
      </w:pPr>
      <w:r w:rsidRPr="00EA0FB5">
        <w:rPr>
          <w:rFonts w:ascii="Times New Roman" w:hAnsi="Times New Roman" w:cs="Times New Roman"/>
          <w:sz w:val="24"/>
          <w:szCs w:val="24"/>
        </w:rPr>
        <w:t xml:space="preserve">ЕСЧП широко го дефинира </w:t>
      </w:r>
      <w:r w:rsidRPr="00EA0FB5">
        <w:rPr>
          <w:rFonts w:ascii="Times New Roman" w:hAnsi="Times New Roman" w:cs="Times New Roman"/>
          <w:sz w:val="24"/>
          <w:szCs w:val="24"/>
          <w:lang w:val="mk-MK"/>
        </w:rPr>
        <w:t xml:space="preserve">правото на приватност предвидено во </w:t>
      </w:r>
      <w:r w:rsidRPr="00EA0FB5">
        <w:rPr>
          <w:rFonts w:ascii="Times New Roman" w:hAnsi="Times New Roman" w:cs="Times New Roman"/>
          <w:sz w:val="24"/>
          <w:szCs w:val="24"/>
        </w:rPr>
        <w:t>чл. 8 од ЕКЧП кој се однесува на заштитата на приватниот и семејниот живот, домот и комуникацијата, дури и кога не е утврдено специфично право од овој член. Сепак, неговиот опсег не е неограничен</w:t>
      </w:r>
      <w:r w:rsidRPr="00EA0FB5">
        <w:rPr>
          <w:rStyle w:val="a8"/>
          <w:rFonts w:ascii="Times New Roman" w:hAnsi="Times New Roman" w:cs="Times New Roman"/>
          <w:sz w:val="24"/>
          <w:szCs w:val="24"/>
        </w:rPr>
        <w:footnoteReference w:id="7"/>
      </w:r>
      <w:r w:rsidRPr="00EA0FB5">
        <w:rPr>
          <w:rFonts w:ascii="Times New Roman" w:hAnsi="Times New Roman" w:cs="Times New Roman"/>
          <w:sz w:val="24"/>
          <w:szCs w:val="24"/>
        </w:rPr>
        <w:t>. Опсегот на правото на приватност е со тенденција на проширување,</w:t>
      </w:r>
      <w:r>
        <w:rPr>
          <w:rFonts w:ascii="Times New Roman" w:hAnsi="Times New Roman" w:cs="Times New Roman"/>
          <w:sz w:val="24"/>
          <w:szCs w:val="24"/>
          <w:lang w:val="mk-MK"/>
        </w:rPr>
        <w:t xml:space="preserve"> воедно имајќи </w:t>
      </w:r>
      <w:r w:rsidRPr="00EA0FB5">
        <w:rPr>
          <w:rFonts w:ascii="Times New Roman" w:hAnsi="Times New Roman" w:cs="Times New Roman"/>
          <w:sz w:val="24"/>
          <w:szCs w:val="24"/>
          <w:lang w:val="mk-MK"/>
        </w:rPr>
        <w:t>го во предвид</w:t>
      </w:r>
      <w:r w:rsidRPr="00EA0FB5">
        <w:rPr>
          <w:rFonts w:ascii="Times New Roman" w:hAnsi="Times New Roman" w:cs="Times New Roman"/>
          <w:sz w:val="24"/>
          <w:szCs w:val="24"/>
        </w:rPr>
        <w:t xml:space="preserve"> развојот на современата информациско-комуникациски технологија која има силно влијание врз </w:t>
      </w:r>
      <w:r w:rsidRPr="00EA0FB5">
        <w:rPr>
          <w:rFonts w:ascii="Times New Roman" w:hAnsi="Times New Roman" w:cs="Times New Roman"/>
          <w:sz w:val="24"/>
          <w:szCs w:val="24"/>
          <w:lang w:val="mk-MK"/>
        </w:rPr>
        <w:t>потребата од проширување на правото на приватност во</w:t>
      </w:r>
      <w:r>
        <w:rPr>
          <w:rFonts w:ascii="Times New Roman" w:hAnsi="Times New Roman" w:cs="Times New Roman"/>
          <w:sz w:val="24"/>
          <w:szCs w:val="24"/>
          <w:lang w:val="mk-MK"/>
        </w:rPr>
        <w:t>,</w:t>
      </w:r>
      <w:r w:rsidRPr="00EA0FB5">
        <w:rPr>
          <w:rFonts w:ascii="Times New Roman" w:hAnsi="Times New Roman" w:cs="Times New Roman"/>
          <w:sz w:val="24"/>
          <w:szCs w:val="24"/>
          <w:lang w:val="mk-MK"/>
        </w:rPr>
        <w:t xml:space="preserve"> ако може да се каже џунглата интернет.</w:t>
      </w:r>
    </w:p>
    <w:p w:rsidR="00C05D9C" w:rsidRPr="00EA0FB5" w:rsidRDefault="00C05D9C" w:rsidP="00C05D9C">
      <w:pPr>
        <w:spacing w:line="360" w:lineRule="auto"/>
        <w:ind w:firstLine="810"/>
        <w:jc w:val="both"/>
        <w:rPr>
          <w:rFonts w:ascii="Times New Roman" w:hAnsi="Times New Roman" w:cs="Times New Roman"/>
          <w:sz w:val="24"/>
          <w:szCs w:val="24"/>
          <w:lang w:val="mk-MK"/>
        </w:rPr>
      </w:pPr>
      <w:r w:rsidRPr="00EA0FB5">
        <w:rPr>
          <w:rFonts w:ascii="Times New Roman" w:hAnsi="Times New Roman" w:cs="Times New Roman"/>
          <w:sz w:val="24"/>
          <w:szCs w:val="24"/>
          <w:lang w:val="mk-MK"/>
        </w:rPr>
        <w:t xml:space="preserve">Во некои општи рамки </w:t>
      </w:r>
      <w:r w:rsidRPr="00EA0FB5">
        <w:rPr>
          <w:rFonts w:ascii="Times New Roman" w:hAnsi="Times New Roman" w:cs="Times New Roman"/>
          <w:sz w:val="24"/>
          <w:szCs w:val="24"/>
        </w:rPr>
        <w:t xml:space="preserve">приватноста може да се </w:t>
      </w:r>
      <w:r w:rsidRPr="00EA0FB5">
        <w:rPr>
          <w:rFonts w:ascii="Times New Roman" w:hAnsi="Times New Roman" w:cs="Times New Roman"/>
          <w:sz w:val="24"/>
          <w:szCs w:val="24"/>
          <w:lang w:val="mk-MK"/>
        </w:rPr>
        <w:t>јави во форма</w:t>
      </w:r>
      <w:r w:rsidRPr="00EA0FB5">
        <w:rPr>
          <w:rFonts w:ascii="Times New Roman" w:hAnsi="Times New Roman" w:cs="Times New Roman"/>
          <w:sz w:val="24"/>
          <w:szCs w:val="24"/>
        </w:rPr>
        <w:t xml:space="preserve"> на п</w:t>
      </w:r>
      <w:r>
        <w:rPr>
          <w:rFonts w:ascii="Times New Roman" w:hAnsi="Times New Roman" w:cs="Times New Roman"/>
          <w:sz w:val="24"/>
          <w:szCs w:val="24"/>
          <w:lang w:val="mk-MK"/>
        </w:rPr>
        <w:t>о</w:t>
      </w:r>
      <w:r w:rsidRPr="00EA0FB5">
        <w:rPr>
          <w:rFonts w:ascii="Times New Roman" w:hAnsi="Times New Roman" w:cs="Times New Roman"/>
          <w:sz w:val="24"/>
          <w:szCs w:val="24"/>
        </w:rPr>
        <w:t xml:space="preserve">имот како просторна приватност која се однесува на домот и друг простор во кој поединецот го живее својот живот, </w:t>
      </w:r>
      <w:r w:rsidRPr="00EA0FB5">
        <w:rPr>
          <w:rFonts w:ascii="Times New Roman" w:hAnsi="Times New Roman" w:cs="Times New Roman"/>
          <w:sz w:val="24"/>
          <w:szCs w:val="24"/>
          <w:lang w:val="mk-MK"/>
        </w:rPr>
        <w:t xml:space="preserve">личните податоци како </w:t>
      </w:r>
      <w:r w:rsidRPr="00EA0FB5">
        <w:rPr>
          <w:rFonts w:ascii="Times New Roman" w:hAnsi="Times New Roman" w:cs="Times New Roman"/>
          <w:sz w:val="24"/>
          <w:szCs w:val="24"/>
        </w:rPr>
        <w:t xml:space="preserve">информациска приватност кој се однесува на собирање </w:t>
      </w:r>
      <w:r>
        <w:rPr>
          <w:rFonts w:ascii="Times New Roman" w:hAnsi="Times New Roman" w:cs="Times New Roman"/>
          <w:sz w:val="24"/>
          <w:szCs w:val="24"/>
          <w:lang w:val="mk-MK"/>
        </w:rPr>
        <w:t xml:space="preserve">и обработка на </w:t>
      </w:r>
      <w:r w:rsidRPr="00EA0FB5">
        <w:rPr>
          <w:rFonts w:ascii="Times New Roman" w:hAnsi="Times New Roman" w:cs="Times New Roman"/>
          <w:sz w:val="24"/>
          <w:szCs w:val="24"/>
        </w:rPr>
        <w:t xml:space="preserve">податоци за личноста и нивно користење, како и приватност </w:t>
      </w:r>
      <w:r w:rsidRPr="00EA0FB5">
        <w:rPr>
          <w:rFonts w:ascii="Times New Roman" w:hAnsi="Times New Roman" w:cs="Times New Roman"/>
          <w:sz w:val="24"/>
          <w:szCs w:val="24"/>
          <w:lang w:val="mk-MK"/>
        </w:rPr>
        <w:t xml:space="preserve">во </w:t>
      </w:r>
      <w:proofErr w:type="spellStart"/>
      <w:r w:rsidRPr="00EA0FB5">
        <w:rPr>
          <w:rFonts w:ascii="Times New Roman" w:hAnsi="Times New Roman" w:cs="Times New Roman"/>
          <w:sz w:val="24"/>
          <w:szCs w:val="24"/>
          <w:lang w:val="mk-MK"/>
        </w:rPr>
        <w:t>комунакациите</w:t>
      </w:r>
      <w:proofErr w:type="spellEnd"/>
      <w:r w:rsidRPr="00EA0FB5">
        <w:rPr>
          <w:rFonts w:ascii="Times New Roman" w:hAnsi="Times New Roman" w:cs="Times New Roman"/>
          <w:sz w:val="24"/>
          <w:szCs w:val="24"/>
          <w:lang w:val="mk-MK"/>
        </w:rPr>
        <w:t xml:space="preserve"> </w:t>
      </w:r>
      <w:r w:rsidRPr="00EA0FB5">
        <w:rPr>
          <w:rFonts w:ascii="Times New Roman" w:hAnsi="Times New Roman" w:cs="Times New Roman"/>
          <w:sz w:val="24"/>
          <w:szCs w:val="24"/>
        </w:rPr>
        <w:t>која се однесува на личните записи, преписки и секој вид на комуницирање</w:t>
      </w:r>
      <w:r w:rsidRPr="00EA0FB5">
        <w:rPr>
          <w:rStyle w:val="a8"/>
          <w:rFonts w:ascii="Times New Roman" w:hAnsi="Times New Roman" w:cs="Times New Roman"/>
          <w:sz w:val="24"/>
          <w:szCs w:val="24"/>
        </w:rPr>
        <w:footnoteReference w:id="8"/>
      </w:r>
      <w:r w:rsidRPr="00EA0FB5">
        <w:rPr>
          <w:rFonts w:ascii="Times New Roman" w:hAnsi="Times New Roman" w:cs="Times New Roman"/>
          <w:sz w:val="24"/>
          <w:szCs w:val="24"/>
        </w:rPr>
        <w:t xml:space="preserve">. Во однос на приватниот живот како главни сфери може да се разликуваат приватноста и </w:t>
      </w:r>
      <w:r>
        <w:rPr>
          <w:rFonts w:ascii="Times New Roman" w:hAnsi="Times New Roman" w:cs="Times New Roman"/>
          <w:sz w:val="24"/>
          <w:szCs w:val="24"/>
        </w:rPr>
        <w:t>тајноста, како и интимноста која е</w:t>
      </w:r>
      <w:r w:rsidRPr="00EA0FB5">
        <w:rPr>
          <w:rFonts w:ascii="Times New Roman" w:hAnsi="Times New Roman" w:cs="Times New Roman"/>
          <w:sz w:val="24"/>
          <w:szCs w:val="24"/>
        </w:rPr>
        <w:t xml:space="preserve"> посебно подрачје на тајната сфера</w:t>
      </w:r>
      <w:r w:rsidRPr="00EA0FB5">
        <w:rPr>
          <w:rStyle w:val="a8"/>
          <w:rFonts w:ascii="Times New Roman" w:hAnsi="Times New Roman" w:cs="Times New Roman"/>
          <w:sz w:val="24"/>
          <w:szCs w:val="24"/>
        </w:rPr>
        <w:footnoteReference w:id="9"/>
      </w:r>
      <w:r w:rsidRPr="00EA0FB5">
        <w:rPr>
          <w:rFonts w:ascii="Times New Roman" w:hAnsi="Times New Roman" w:cs="Times New Roman"/>
          <w:sz w:val="24"/>
          <w:szCs w:val="24"/>
        </w:rPr>
        <w:t>. Според т. н Теорија на три сфери, како релевантна за решавање на конфликтот помеѓу истражувањето на вистината во кривичната постапка и заштитата на индивидуалните интереси се разликува социјална сфера која ги опфаќа деловните разговори и други настани, наспрема приватна сфера во која влегуваат приватните разговори и други приватни настани и интимна сфера како сфера на интимниот живот и внатрешните процеси</w:t>
      </w:r>
      <w:r>
        <w:rPr>
          <w:rFonts w:ascii="Times New Roman" w:hAnsi="Times New Roman" w:cs="Times New Roman"/>
          <w:sz w:val="24"/>
          <w:szCs w:val="24"/>
          <w:lang w:val="mk-MK"/>
        </w:rPr>
        <w:t xml:space="preserve"> во животот на поединецот</w:t>
      </w:r>
      <w:r w:rsidRPr="00EA0FB5">
        <w:rPr>
          <w:rFonts w:ascii="Times New Roman" w:hAnsi="Times New Roman" w:cs="Times New Roman"/>
          <w:sz w:val="24"/>
          <w:szCs w:val="24"/>
          <w:lang w:val="mk-MK"/>
        </w:rPr>
        <w:t>.</w:t>
      </w:r>
      <w:r w:rsidRPr="00EA0FB5">
        <w:rPr>
          <w:rStyle w:val="a8"/>
          <w:rFonts w:ascii="Times New Roman" w:hAnsi="Times New Roman" w:cs="Times New Roman"/>
          <w:sz w:val="24"/>
          <w:szCs w:val="24"/>
          <w:lang w:val="mk-MK"/>
        </w:rPr>
        <w:footnoteReference w:id="10"/>
      </w:r>
    </w:p>
    <w:p w:rsidR="00C05D9C" w:rsidRPr="00EA0FB5" w:rsidRDefault="00C05D9C" w:rsidP="00C05D9C">
      <w:pPr>
        <w:spacing w:line="360" w:lineRule="auto"/>
        <w:ind w:firstLine="810"/>
        <w:jc w:val="both"/>
        <w:rPr>
          <w:rFonts w:ascii="Times New Roman" w:hAnsi="Times New Roman" w:cs="Times New Roman"/>
          <w:sz w:val="24"/>
          <w:szCs w:val="24"/>
        </w:rPr>
      </w:pPr>
      <w:r w:rsidRPr="00EA0FB5">
        <w:rPr>
          <w:rFonts w:ascii="Times New Roman" w:hAnsi="Times New Roman" w:cs="Times New Roman"/>
          <w:sz w:val="24"/>
          <w:szCs w:val="24"/>
        </w:rPr>
        <w:t>Европската конв</w:t>
      </w:r>
      <w:r>
        <w:rPr>
          <w:rFonts w:ascii="Times New Roman" w:hAnsi="Times New Roman" w:cs="Times New Roman"/>
          <w:sz w:val="24"/>
          <w:szCs w:val="24"/>
        </w:rPr>
        <w:t>енција за човекови права во чл.</w:t>
      </w:r>
      <w:r w:rsidRPr="00EA0FB5">
        <w:rPr>
          <w:rFonts w:ascii="Times New Roman" w:hAnsi="Times New Roman" w:cs="Times New Roman"/>
          <w:sz w:val="24"/>
          <w:szCs w:val="24"/>
        </w:rPr>
        <w:t xml:space="preserve">8 го гарантира правото на почитување на приватноста и </w:t>
      </w:r>
      <w:r w:rsidRPr="00EA0FB5">
        <w:rPr>
          <w:rFonts w:ascii="Times New Roman" w:hAnsi="Times New Roman" w:cs="Times New Roman"/>
          <w:sz w:val="24"/>
          <w:szCs w:val="24"/>
          <w:lang w:val="mk-MK"/>
        </w:rPr>
        <w:t>регулира</w:t>
      </w:r>
      <w:r w:rsidRPr="00EA0FB5">
        <w:rPr>
          <w:rFonts w:ascii="Times New Roman" w:hAnsi="Times New Roman" w:cs="Times New Roman"/>
          <w:sz w:val="24"/>
          <w:szCs w:val="24"/>
        </w:rPr>
        <w:t xml:space="preserve"> дека секој има право на почитување на неговиот приватен и семеен живот, домот и преписката. Jавната власт не смее да се меша во остварувањето на ова право, освен ако тоа е во согласност со закон и ако e неопходно во демократското општество во интерес на националната безбедност, јавната сигурност или економската благосостојба на земјата, за спречување нереди или криминал, заштита на здравјето или моралот или за заштита на правата и слободите на другите. Во чл.8 ст.1 од ЕКЧП се утврдени опсегот на приватноста и сферите на заштита, додека во ст.2 содржана е гаранција за немешање на јавната власт во правото на приватност, но и условите и видот на општите интереси заради кои сепак може да се ограничи ова право. Имено, правото на приватност не е апсолутно и тоа право, генерално, може да биде ограничено за сметка на некои други високи општествени интереси или за сметка на други права на поединците</w:t>
      </w:r>
      <w:r w:rsidRPr="00EA0FB5">
        <w:rPr>
          <w:rFonts w:ascii="Times New Roman" w:hAnsi="Times New Roman" w:cs="Times New Roman"/>
          <w:sz w:val="24"/>
          <w:szCs w:val="24"/>
          <w:lang w:val="mk-MK"/>
        </w:rPr>
        <w:t>, во случаеви кога има баланс и пропорционалност помеѓу истите</w:t>
      </w:r>
      <w:r w:rsidRPr="00EA0FB5">
        <w:rPr>
          <w:rFonts w:ascii="Times New Roman" w:hAnsi="Times New Roman" w:cs="Times New Roman"/>
          <w:sz w:val="24"/>
          <w:szCs w:val="24"/>
        </w:rPr>
        <w:t xml:space="preserve">. Така, државата </w:t>
      </w:r>
      <w:r w:rsidRPr="00EA0FB5">
        <w:rPr>
          <w:rFonts w:ascii="Times New Roman" w:hAnsi="Times New Roman" w:cs="Times New Roman"/>
          <w:sz w:val="24"/>
          <w:szCs w:val="24"/>
          <w:lang w:val="mk-MK"/>
        </w:rPr>
        <w:t>само врз основа на закон</w:t>
      </w:r>
      <w:r w:rsidRPr="00EA0FB5">
        <w:rPr>
          <w:rFonts w:ascii="Times New Roman" w:hAnsi="Times New Roman" w:cs="Times New Roman"/>
          <w:sz w:val="24"/>
          <w:szCs w:val="24"/>
        </w:rPr>
        <w:t xml:space="preserve"> може да го </w:t>
      </w:r>
      <w:proofErr w:type="spellStart"/>
      <w:r w:rsidRPr="00EA0FB5">
        <w:rPr>
          <w:rFonts w:ascii="Times New Roman" w:hAnsi="Times New Roman" w:cs="Times New Roman"/>
          <w:sz w:val="24"/>
          <w:szCs w:val="24"/>
          <w:lang w:val="mk-MK"/>
        </w:rPr>
        <w:t>навлзе</w:t>
      </w:r>
      <w:proofErr w:type="spellEnd"/>
      <w:r w:rsidRPr="00EA0FB5">
        <w:rPr>
          <w:rFonts w:ascii="Times New Roman" w:hAnsi="Times New Roman" w:cs="Times New Roman"/>
          <w:sz w:val="24"/>
          <w:szCs w:val="24"/>
          <w:lang w:val="mk-MK"/>
        </w:rPr>
        <w:t xml:space="preserve"> во </w:t>
      </w:r>
      <w:proofErr w:type="spellStart"/>
      <w:r w:rsidRPr="00EA0FB5">
        <w:rPr>
          <w:rFonts w:ascii="Times New Roman" w:hAnsi="Times New Roman" w:cs="Times New Roman"/>
          <w:sz w:val="24"/>
          <w:szCs w:val="24"/>
          <w:lang w:val="mk-MK"/>
        </w:rPr>
        <w:t>нечије</w:t>
      </w:r>
      <w:proofErr w:type="spellEnd"/>
      <w:r w:rsidRPr="00EA0FB5">
        <w:rPr>
          <w:rFonts w:ascii="Times New Roman" w:hAnsi="Times New Roman" w:cs="Times New Roman"/>
          <w:sz w:val="24"/>
          <w:szCs w:val="24"/>
        </w:rPr>
        <w:t xml:space="preserve"> право на приватност под одредени</w:t>
      </w:r>
      <w:r w:rsidRPr="00EA0FB5">
        <w:rPr>
          <w:rFonts w:ascii="Times New Roman" w:hAnsi="Times New Roman" w:cs="Times New Roman"/>
          <w:sz w:val="24"/>
          <w:szCs w:val="24"/>
          <w:lang w:val="mk-MK"/>
        </w:rPr>
        <w:t xml:space="preserve"> законски</w:t>
      </w:r>
      <w:r>
        <w:rPr>
          <w:rFonts w:ascii="Times New Roman" w:hAnsi="Times New Roman" w:cs="Times New Roman"/>
          <w:sz w:val="24"/>
          <w:szCs w:val="24"/>
        </w:rPr>
        <w:t xml:space="preserve"> услови доколку тоа е во </w:t>
      </w:r>
      <w:r w:rsidRPr="00EA0FB5">
        <w:rPr>
          <w:rFonts w:ascii="Times New Roman" w:hAnsi="Times New Roman" w:cs="Times New Roman"/>
          <w:sz w:val="24"/>
          <w:szCs w:val="24"/>
        </w:rPr>
        <w:t>интерес на националната безбедност, јавната сигурност или економ</w:t>
      </w:r>
      <w:r>
        <w:rPr>
          <w:rFonts w:ascii="Times New Roman" w:hAnsi="Times New Roman" w:cs="Times New Roman"/>
          <w:sz w:val="24"/>
          <w:szCs w:val="24"/>
        </w:rPr>
        <w:t>ската добросостојба на државата</w:t>
      </w:r>
      <w:r w:rsidRPr="00EA0FB5">
        <w:rPr>
          <w:rFonts w:ascii="Times New Roman" w:hAnsi="Times New Roman" w:cs="Times New Roman"/>
          <w:sz w:val="24"/>
          <w:szCs w:val="24"/>
        </w:rPr>
        <w:t>, или со цел да спречи</w:t>
      </w:r>
      <w:r w:rsidRPr="00EA0FB5">
        <w:rPr>
          <w:rFonts w:ascii="Times New Roman" w:hAnsi="Times New Roman" w:cs="Times New Roman"/>
          <w:sz w:val="24"/>
          <w:szCs w:val="24"/>
          <w:lang w:val="mk-MK"/>
        </w:rPr>
        <w:t xml:space="preserve"> или открие</w:t>
      </w:r>
      <w:r w:rsidRPr="00EA0FB5">
        <w:rPr>
          <w:rFonts w:ascii="Times New Roman" w:hAnsi="Times New Roman" w:cs="Times New Roman"/>
          <w:sz w:val="24"/>
          <w:szCs w:val="24"/>
        </w:rPr>
        <w:t xml:space="preserve"> кривично дело, заради заштита на здравјето и моралот или заради заштита на</w:t>
      </w:r>
      <w:r>
        <w:rPr>
          <w:rFonts w:ascii="Times New Roman" w:hAnsi="Times New Roman" w:cs="Times New Roman"/>
          <w:sz w:val="24"/>
          <w:szCs w:val="24"/>
        </w:rPr>
        <w:t xml:space="preserve"> правата и слободите на другите</w:t>
      </w:r>
      <w:r w:rsidRPr="00EA0FB5">
        <w:rPr>
          <w:rFonts w:ascii="Times New Roman" w:hAnsi="Times New Roman" w:cs="Times New Roman"/>
          <w:sz w:val="24"/>
          <w:szCs w:val="24"/>
        </w:rPr>
        <w:t>.</w:t>
      </w:r>
    </w:p>
    <w:p w:rsidR="00C05D9C" w:rsidRPr="00EA0FB5" w:rsidRDefault="00C05D9C" w:rsidP="00C05D9C">
      <w:pPr>
        <w:spacing w:line="360" w:lineRule="auto"/>
        <w:ind w:firstLine="810"/>
        <w:jc w:val="center"/>
        <w:rPr>
          <w:rFonts w:ascii="Times New Roman" w:hAnsi="Times New Roman" w:cs="Times New Roman"/>
          <w:b/>
          <w:sz w:val="24"/>
          <w:szCs w:val="24"/>
        </w:rPr>
      </w:pPr>
      <w:r>
        <w:rPr>
          <w:rFonts w:ascii="Times New Roman" w:hAnsi="Times New Roman" w:cs="Times New Roman"/>
          <w:b/>
          <w:sz w:val="24"/>
          <w:szCs w:val="24"/>
        </w:rPr>
        <w:t>1.</w:t>
      </w:r>
      <w:r w:rsidRPr="00EA0FB5">
        <w:rPr>
          <w:rFonts w:ascii="Times New Roman" w:hAnsi="Times New Roman" w:cs="Times New Roman"/>
          <w:b/>
          <w:sz w:val="24"/>
          <w:szCs w:val="24"/>
          <w:lang w:val="mk-MK"/>
        </w:rPr>
        <w:t xml:space="preserve">2. </w:t>
      </w:r>
      <w:r w:rsidRPr="00EA0FB5">
        <w:rPr>
          <w:rFonts w:ascii="Times New Roman" w:hAnsi="Times New Roman" w:cs="Times New Roman"/>
          <w:b/>
          <w:sz w:val="24"/>
          <w:szCs w:val="24"/>
        </w:rPr>
        <w:t>Меѓународни принципи и стандарди за примена на мерки за следење на комуникациите</w:t>
      </w:r>
    </w:p>
    <w:p w:rsidR="00C05D9C" w:rsidRPr="00EA0FB5" w:rsidRDefault="00C05D9C" w:rsidP="00C05D9C">
      <w:pPr>
        <w:spacing w:line="360" w:lineRule="auto"/>
        <w:ind w:firstLine="810"/>
        <w:jc w:val="both"/>
        <w:rPr>
          <w:rFonts w:ascii="Times New Roman" w:hAnsi="Times New Roman" w:cs="Times New Roman"/>
          <w:sz w:val="24"/>
          <w:szCs w:val="24"/>
        </w:rPr>
      </w:pPr>
      <w:r w:rsidRPr="00EA0FB5">
        <w:rPr>
          <w:rFonts w:ascii="Times New Roman" w:hAnsi="Times New Roman" w:cs="Times New Roman"/>
          <w:sz w:val="24"/>
          <w:szCs w:val="24"/>
        </w:rPr>
        <w:t xml:space="preserve">  </w:t>
      </w:r>
      <w:r w:rsidRPr="00EA0FB5">
        <w:rPr>
          <w:rFonts w:ascii="Times New Roman" w:hAnsi="Times New Roman" w:cs="Times New Roman"/>
          <w:sz w:val="24"/>
          <w:szCs w:val="24"/>
          <w:lang w:val="mk-MK"/>
        </w:rPr>
        <w:t>П</w:t>
      </w:r>
      <w:r w:rsidRPr="00EA0FB5">
        <w:rPr>
          <w:rFonts w:ascii="Times New Roman" w:hAnsi="Times New Roman" w:cs="Times New Roman"/>
          <w:sz w:val="24"/>
          <w:szCs w:val="24"/>
        </w:rPr>
        <w:t>осебни</w:t>
      </w:r>
      <w:r w:rsidRPr="00EA0FB5">
        <w:rPr>
          <w:rFonts w:ascii="Times New Roman" w:hAnsi="Times New Roman" w:cs="Times New Roman"/>
          <w:sz w:val="24"/>
          <w:szCs w:val="24"/>
          <w:lang w:val="mk-MK"/>
        </w:rPr>
        <w:t>те</w:t>
      </w:r>
      <w:r w:rsidRPr="00EA0FB5">
        <w:rPr>
          <w:rFonts w:ascii="Times New Roman" w:hAnsi="Times New Roman" w:cs="Times New Roman"/>
          <w:sz w:val="24"/>
          <w:szCs w:val="24"/>
        </w:rPr>
        <w:t xml:space="preserve"> истражни мерки или ПИМ,</w:t>
      </w:r>
      <w:r w:rsidRPr="00EA0FB5">
        <w:rPr>
          <w:rFonts w:ascii="Times New Roman" w:hAnsi="Times New Roman" w:cs="Times New Roman"/>
          <w:sz w:val="24"/>
          <w:szCs w:val="24"/>
          <w:lang w:val="mk-MK"/>
        </w:rPr>
        <w:t xml:space="preserve"> </w:t>
      </w:r>
      <w:r w:rsidRPr="00EA0FB5">
        <w:rPr>
          <w:rFonts w:ascii="Times New Roman" w:hAnsi="Times New Roman" w:cs="Times New Roman"/>
          <w:sz w:val="24"/>
          <w:szCs w:val="24"/>
        </w:rPr>
        <w:t xml:space="preserve">несомнено, претставуваат сериозна закана за корпусот на </w:t>
      </w:r>
      <w:r w:rsidRPr="00EA0FB5">
        <w:rPr>
          <w:rFonts w:ascii="Times New Roman" w:hAnsi="Times New Roman" w:cs="Times New Roman"/>
          <w:sz w:val="24"/>
          <w:szCs w:val="24"/>
          <w:lang w:val="mk-MK"/>
        </w:rPr>
        <w:t>човекови</w:t>
      </w:r>
      <w:r w:rsidRPr="00EA0FB5">
        <w:rPr>
          <w:rFonts w:ascii="Times New Roman" w:hAnsi="Times New Roman" w:cs="Times New Roman"/>
          <w:sz w:val="24"/>
          <w:szCs w:val="24"/>
        </w:rPr>
        <w:t xml:space="preserve"> права и слободи на граѓаните, со оглед на </w:t>
      </w:r>
      <w:proofErr w:type="spellStart"/>
      <w:r w:rsidRPr="00EA0FB5">
        <w:rPr>
          <w:rFonts w:ascii="Times New Roman" w:hAnsi="Times New Roman" w:cs="Times New Roman"/>
          <w:sz w:val="24"/>
          <w:szCs w:val="24"/>
          <w:lang w:val="mk-MK"/>
        </w:rPr>
        <w:t>инвазивноста</w:t>
      </w:r>
      <w:proofErr w:type="spellEnd"/>
      <w:r w:rsidRPr="00EA0FB5">
        <w:rPr>
          <w:rFonts w:ascii="Times New Roman" w:hAnsi="Times New Roman" w:cs="Times New Roman"/>
          <w:sz w:val="24"/>
          <w:szCs w:val="24"/>
          <w:lang w:val="mk-MK"/>
        </w:rPr>
        <w:t xml:space="preserve"> со </w:t>
      </w:r>
      <w:proofErr w:type="spellStart"/>
      <w:r w:rsidRPr="00EA0FB5">
        <w:rPr>
          <w:rFonts w:ascii="Times New Roman" w:hAnsi="Times New Roman" w:cs="Times New Roman"/>
          <w:sz w:val="24"/>
          <w:szCs w:val="24"/>
          <w:lang w:val="mk-MK"/>
        </w:rPr>
        <w:t>задирањето</w:t>
      </w:r>
      <w:proofErr w:type="spellEnd"/>
      <w:r w:rsidRPr="00EA0FB5">
        <w:rPr>
          <w:rFonts w:ascii="Times New Roman" w:hAnsi="Times New Roman" w:cs="Times New Roman"/>
          <w:sz w:val="24"/>
          <w:szCs w:val="24"/>
        </w:rPr>
        <w:t xml:space="preserve"> во сферата на приватниот живот на поединецот, меѓутоа, тие </w:t>
      </w:r>
      <w:r w:rsidRPr="00EA0FB5">
        <w:rPr>
          <w:rFonts w:ascii="Times New Roman" w:hAnsi="Times New Roman" w:cs="Times New Roman"/>
          <w:sz w:val="24"/>
          <w:szCs w:val="24"/>
          <w:lang w:val="mk-MK"/>
        </w:rPr>
        <w:t xml:space="preserve">пак </w:t>
      </w:r>
      <w:r w:rsidRPr="00EA0FB5">
        <w:rPr>
          <w:rFonts w:ascii="Times New Roman" w:hAnsi="Times New Roman" w:cs="Times New Roman"/>
          <w:sz w:val="24"/>
          <w:szCs w:val="24"/>
        </w:rPr>
        <w:t xml:space="preserve">се </w:t>
      </w:r>
      <w:r w:rsidRPr="00EA0FB5">
        <w:rPr>
          <w:rFonts w:ascii="Times New Roman" w:hAnsi="Times New Roman" w:cs="Times New Roman"/>
          <w:sz w:val="24"/>
          <w:szCs w:val="24"/>
          <w:lang w:val="mk-MK"/>
        </w:rPr>
        <w:t>ефикасно средство во борбата против криминалот</w:t>
      </w:r>
      <w:r w:rsidRPr="00EA0FB5">
        <w:rPr>
          <w:rFonts w:ascii="Times New Roman" w:hAnsi="Times New Roman" w:cs="Times New Roman"/>
          <w:sz w:val="24"/>
          <w:szCs w:val="24"/>
        </w:rPr>
        <w:t xml:space="preserve"> </w:t>
      </w:r>
      <w:r w:rsidRPr="00EA0FB5">
        <w:rPr>
          <w:rFonts w:ascii="Times New Roman" w:hAnsi="Times New Roman" w:cs="Times New Roman"/>
          <w:sz w:val="24"/>
          <w:szCs w:val="24"/>
          <w:lang w:val="mk-MK"/>
        </w:rPr>
        <w:t>изразена против пред се</w:t>
      </w:r>
      <w:r w:rsidRPr="00EA0FB5">
        <w:rPr>
          <w:rFonts w:ascii="Times New Roman" w:hAnsi="Times New Roman" w:cs="Times New Roman"/>
          <w:sz w:val="24"/>
          <w:szCs w:val="24"/>
        </w:rPr>
        <w:t xml:space="preserve"> </w:t>
      </w:r>
      <w:r w:rsidRPr="00EA0FB5">
        <w:rPr>
          <w:rFonts w:ascii="Times New Roman" w:hAnsi="Times New Roman" w:cs="Times New Roman"/>
          <w:sz w:val="24"/>
          <w:szCs w:val="24"/>
          <w:lang w:val="mk-MK"/>
        </w:rPr>
        <w:t xml:space="preserve">против </w:t>
      </w:r>
      <w:r w:rsidRPr="00EA0FB5">
        <w:rPr>
          <w:rFonts w:ascii="Times New Roman" w:hAnsi="Times New Roman" w:cs="Times New Roman"/>
          <w:sz w:val="24"/>
          <w:szCs w:val="24"/>
        </w:rPr>
        <w:t xml:space="preserve">организираниот криминал и тероризмот. </w:t>
      </w:r>
    </w:p>
    <w:p w:rsidR="00C05D9C" w:rsidRPr="00EB1E78" w:rsidRDefault="00C05D9C" w:rsidP="00C05D9C">
      <w:pPr>
        <w:spacing w:line="360" w:lineRule="auto"/>
        <w:ind w:firstLine="810"/>
        <w:jc w:val="both"/>
        <w:rPr>
          <w:rFonts w:ascii="Times New Roman" w:hAnsi="Times New Roman" w:cs="Times New Roman"/>
          <w:sz w:val="24"/>
          <w:szCs w:val="24"/>
          <w:lang w:val="mk-MK"/>
        </w:rPr>
      </w:pPr>
      <w:r w:rsidRPr="00EA0FB5">
        <w:rPr>
          <w:rFonts w:ascii="Times New Roman" w:hAnsi="Times New Roman" w:cs="Times New Roman"/>
          <w:sz w:val="24"/>
          <w:szCs w:val="24"/>
          <w:lang w:val="mk-MK"/>
        </w:rPr>
        <w:t>Меѓународните принципи и стандарди во поглед на ПИМ изразени се преку следните принципи:</w:t>
      </w:r>
    </w:p>
    <w:p w:rsidR="00C05D9C" w:rsidRPr="00EA0FB5" w:rsidRDefault="00C05D9C" w:rsidP="00C05D9C">
      <w:pPr>
        <w:spacing w:line="360" w:lineRule="auto"/>
        <w:ind w:firstLine="810"/>
        <w:jc w:val="both"/>
        <w:rPr>
          <w:rFonts w:ascii="Times New Roman" w:hAnsi="Times New Roman" w:cs="Times New Roman"/>
          <w:sz w:val="24"/>
          <w:szCs w:val="24"/>
        </w:rPr>
      </w:pPr>
      <w:r>
        <w:rPr>
          <w:rFonts w:ascii="Times New Roman" w:hAnsi="Times New Roman" w:cs="Times New Roman"/>
          <w:sz w:val="24"/>
          <w:szCs w:val="24"/>
        </w:rPr>
        <w:t>- принцип на законитост,</w:t>
      </w:r>
    </w:p>
    <w:p w:rsidR="00C05D9C" w:rsidRPr="00EA0FB5" w:rsidRDefault="00C05D9C" w:rsidP="00C05D9C">
      <w:pPr>
        <w:spacing w:line="360" w:lineRule="auto"/>
        <w:ind w:firstLine="810"/>
        <w:jc w:val="both"/>
        <w:rPr>
          <w:rFonts w:ascii="Times New Roman" w:hAnsi="Times New Roman" w:cs="Times New Roman"/>
          <w:sz w:val="24"/>
          <w:szCs w:val="24"/>
        </w:rPr>
      </w:pPr>
      <w:r w:rsidRPr="00EA0FB5">
        <w:rPr>
          <w:rFonts w:ascii="Times New Roman" w:hAnsi="Times New Roman" w:cs="Times New Roman"/>
          <w:sz w:val="24"/>
          <w:szCs w:val="24"/>
          <w:lang w:val="mk-MK"/>
        </w:rPr>
        <w:t xml:space="preserve">- </w:t>
      </w:r>
      <w:r>
        <w:rPr>
          <w:rFonts w:ascii="Times New Roman" w:hAnsi="Times New Roman" w:cs="Times New Roman"/>
          <w:sz w:val="24"/>
          <w:szCs w:val="24"/>
        </w:rPr>
        <w:t>принцип на супсидијарност,</w:t>
      </w:r>
      <w:r w:rsidRPr="00EA0FB5">
        <w:rPr>
          <w:rFonts w:ascii="Times New Roman" w:hAnsi="Times New Roman" w:cs="Times New Roman"/>
          <w:sz w:val="24"/>
          <w:szCs w:val="24"/>
        </w:rPr>
        <w:t xml:space="preserve"> </w:t>
      </w:r>
    </w:p>
    <w:p w:rsidR="00C05D9C" w:rsidRPr="00EA0FB5" w:rsidRDefault="00C05D9C" w:rsidP="00C05D9C">
      <w:pPr>
        <w:spacing w:line="36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 принцип на пропорционалност </w:t>
      </w:r>
      <w:r w:rsidRPr="00EA0FB5">
        <w:rPr>
          <w:rFonts w:ascii="Times New Roman" w:hAnsi="Times New Roman" w:cs="Times New Roman"/>
          <w:sz w:val="24"/>
          <w:szCs w:val="24"/>
        </w:rPr>
        <w:t xml:space="preserve">и </w:t>
      </w:r>
    </w:p>
    <w:p w:rsidR="00C05D9C" w:rsidRPr="00EA0FB5" w:rsidRDefault="00C05D9C" w:rsidP="00C05D9C">
      <w:pPr>
        <w:spacing w:line="360" w:lineRule="auto"/>
        <w:ind w:firstLine="810"/>
        <w:jc w:val="both"/>
        <w:rPr>
          <w:rFonts w:ascii="Times New Roman" w:hAnsi="Times New Roman" w:cs="Times New Roman"/>
          <w:sz w:val="24"/>
          <w:szCs w:val="24"/>
          <w:lang w:val="mk-MK"/>
        </w:rPr>
      </w:pPr>
      <w:r w:rsidRPr="00EA0FB5">
        <w:rPr>
          <w:rFonts w:ascii="Times New Roman" w:hAnsi="Times New Roman" w:cs="Times New Roman"/>
          <w:sz w:val="24"/>
          <w:szCs w:val="24"/>
        </w:rPr>
        <w:t xml:space="preserve">- принцип на </w:t>
      </w:r>
      <w:r w:rsidRPr="00EA0FB5">
        <w:rPr>
          <w:rFonts w:ascii="Times New Roman" w:hAnsi="Times New Roman" w:cs="Times New Roman"/>
          <w:sz w:val="24"/>
          <w:szCs w:val="24"/>
          <w:lang w:val="mk-MK"/>
        </w:rPr>
        <w:t>законитост (</w:t>
      </w:r>
      <w:r w:rsidRPr="00EA0FB5">
        <w:rPr>
          <w:rFonts w:ascii="Times New Roman" w:hAnsi="Times New Roman" w:cs="Times New Roman"/>
          <w:sz w:val="24"/>
          <w:szCs w:val="24"/>
        </w:rPr>
        <w:t>судско одоборување на инвазивните мерк</w:t>
      </w:r>
      <w:r w:rsidRPr="00EA0FB5">
        <w:rPr>
          <w:rFonts w:ascii="Times New Roman" w:hAnsi="Times New Roman" w:cs="Times New Roman"/>
          <w:sz w:val="24"/>
          <w:szCs w:val="24"/>
          <w:lang w:val="mk-MK"/>
        </w:rPr>
        <w:t>и)</w:t>
      </w:r>
      <w:r>
        <w:rPr>
          <w:rFonts w:ascii="Times New Roman" w:hAnsi="Times New Roman" w:cs="Times New Roman"/>
          <w:sz w:val="24"/>
          <w:szCs w:val="24"/>
          <w:lang w:val="mk-MK"/>
        </w:rPr>
        <w:t>.</w:t>
      </w:r>
      <w:r w:rsidRPr="00EA0FB5">
        <w:rPr>
          <w:rFonts w:ascii="Times New Roman" w:hAnsi="Times New Roman" w:cs="Times New Roman"/>
          <w:sz w:val="24"/>
          <w:szCs w:val="24"/>
          <w:lang w:val="mk-MK"/>
        </w:rPr>
        <w:t xml:space="preserve"> </w:t>
      </w:r>
    </w:p>
    <w:p w:rsidR="00C05D9C" w:rsidRPr="00EA0FB5" w:rsidRDefault="00C05D9C" w:rsidP="00C05D9C">
      <w:pPr>
        <w:spacing w:line="360" w:lineRule="auto"/>
        <w:ind w:firstLine="810"/>
        <w:jc w:val="both"/>
        <w:rPr>
          <w:rFonts w:ascii="Times New Roman" w:hAnsi="Times New Roman" w:cs="Times New Roman"/>
          <w:sz w:val="24"/>
          <w:szCs w:val="24"/>
          <w:lang w:val="mk-MK"/>
        </w:rPr>
      </w:pPr>
      <w:r w:rsidRPr="00EA0FB5">
        <w:rPr>
          <w:rFonts w:ascii="Times New Roman" w:hAnsi="Times New Roman" w:cs="Times New Roman"/>
          <w:sz w:val="24"/>
          <w:szCs w:val="24"/>
        </w:rPr>
        <w:t xml:space="preserve">Наведените принципи и </w:t>
      </w:r>
      <w:r w:rsidRPr="00EA0FB5">
        <w:rPr>
          <w:rFonts w:ascii="Times New Roman" w:hAnsi="Times New Roman" w:cs="Times New Roman"/>
          <w:sz w:val="24"/>
          <w:szCs w:val="24"/>
          <w:lang w:val="mk-MK"/>
        </w:rPr>
        <w:t>воспоставените</w:t>
      </w:r>
      <w:r w:rsidRPr="00EA0FB5">
        <w:rPr>
          <w:rFonts w:ascii="Times New Roman" w:hAnsi="Times New Roman" w:cs="Times New Roman"/>
          <w:sz w:val="24"/>
          <w:szCs w:val="24"/>
        </w:rPr>
        <w:t xml:space="preserve"> стандарди во врска со примената на овие принципи, се </w:t>
      </w:r>
      <w:r w:rsidRPr="00EA0FB5">
        <w:rPr>
          <w:rFonts w:ascii="Times New Roman" w:hAnsi="Times New Roman" w:cs="Times New Roman"/>
          <w:sz w:val="24"/>
          <w:szCs w:val="24"/>
          <w:lang w:val="mk-MK"/>
        </w:rPr>
        <w:t>произлезени од</w:t>
      </w:r>
      <w:r w:rsidRPr="00EA0FB5">
        <w:rPr>
          <w:rFonts w:ascii="Times New Roman" w:hAnsi="Times New Roman" w:cs="Times New Roman"/>
          <w:sz w:val="24"/>
          <w:szCs w:val="24"/>
        </w:rPr>
        <w:t xml:space="preserve"> релевантни меѓународни организации, особено Организацијата на обединетите нации, Советот на Европа и посебно преку </w:t>
      </w:r>
      <w:r w:rsidRPr="00EA0FB5">
        <w:rPr>
          <w:rFonts w:ascii="Times New Roman" w:hAnsi="Times New Roman" w:cs="Times New Roman"/>
          <w:sz w:val="24"/>
          <w:szCs w:val="24"/>
          <w:lang w:val="mk-MK"/>
        </w:rPr>
        <w:t>праксата</w:t>
      </w:r>
      <w:r w:rsidRPr="00EA0FB5">
        <w:rPr>
          <w:rFonts w:ascii="Times New Roman" w:hAnsi="Times New Roman" w:cs="Times New Roman"/>
          <w:sz w:val="24"/>
          <w:szCs w:val="24"/>
        </w:rPr>
        <w:t xml:space="preserve"> на Европскиот суд за човекови права</w:t>
      </w:r>
      <w:r w:rsidRPr="00EA0FB5">
        <w:rPr>
          <w:rFonts w:ascii="Times New Roman" w:hAnsi="Times New Roman" w:cs="Times New Roman"/>
          <w:sz w:val="24"/>
          <w:szCs w:val="24"/>
          <w:lang w:val="mk-MK"/>
        </w:rPr>
        <w:t>.</w:t>
      </w:r>
    </w:p>
    <w:p w:rsidR="00C05D9C" w:rsidRPr="00EA0FB5" w:rsidRDefault="00C05D9C" w:rsidP="00C05D9C">
      <w:pPr>
        <w:spacing w:line="360" w:lineRule="auto"/>
        <w:ind w:firstLine="810"/>
        <w:jc w:val="both"/>
        <w:rPr>
          <w:rFonts w:ascii="Times New Roman" w:hAnsi="Times New Roman" w:cs="Times New Roman"/>
          <w:sz w:val="24"/>
          <w:szCs w:val="24"/>
        </w:rPr>
      </w:pPr>
      <w:r w:rsidRPr="00EA0FB5">
        <w:rPr>
          <w:rFonts w:ascii="Times New Roman" w:hAnsi="Times New Roman" w:cs="Times New Roman"/>
          <w:sz w:val="24"/>
          <w:szCs w:val="24"/>
        </w:rPr>
        <w:t xml:space="preserve">Принципот на законитост наметнува обврска на државите </w:t>
      </w:r>
      <w:r w:rsidRPr="00EA0FB5">
        <w:rPr>
          <w:rFonts w:ascii="Times New Roman" w:hAnsi="Times New Roman" w:cs="Times New Roman"/>
          <w:sz w:val="24"/>
          <w:szCs w:val="24"/>
          <w:lang w:val="mk-MK"/>
        </w:rPr>
        <w:t>да се регулира</w:t>
      </w:r>
      <w:r w:rsidRPr="00EA0FB5">
        <w:rPr>
          <w:rFonts w:ascii="Times New Roman" w:hAnsi="Times New Roman" w:cs="Times New Roman"/>
          <w:sz w:val="24"/>
          <w:szCs w:val="24"/>
        </w:rPr>
        <w:t xml:space="preserve"> со</w:t>
      </w:r>
      <w:r w:rsidRPr="00EA0FB5">
        <w:rPr>
          <w:rFonts w:ascii="Times New Roman" w:hAnsi="Times New Roman" w:cs="Times New Roman"/>
          <w:sz w:val="24"/>
          <w:szCs w:val="24"/>
          <w:lang w:val="mk-MK"/>
        </w:rPr>
        <w:t xml:space="preserve"> закон</w:t>
      </w:r>
      <w:r w:rsidRPr="00EA0FB5">
        <w:rPr>
          <w:rFonts w:ascii="Times New Roman" w:hAnsi="Times New Roman" w:cs="Times New Roman"/>
          <w:sz w:val="24"/>
          <w:szCs w:val="24"/>
        </w:rPr>
        <w:t xml:space="preserve"> постапката, </w:t>
      </w:r>
      <w:r w:rsidRPr="00EA0FB5">
        <w:rPr>
          <w:rFonts w:ascii="Times New Roman" w:hAnsi="Times New Roman" w:cs="Times New Roman"/>
          <w:sz w:val="24"/>
          <w:szCs w:val="24"/>
          <w:lang w:val="mk-MK"/>
        </w:rPr>
        <w:t>основите за из</w:t>
      </w:r>
      <w:r>
        <w:rPr>
          <w:rFonts w:ascii="Times New Roman" w:hAnsi="Times New Roman" w:cs="Times New Roman"/>
          <w:sz w:val="24"/>
          <w:szCs w:val="24"/>
          <w:lang w:val="mk-MK"/>
        </w:rPr>
        <w:t>д</w:t>
      </w:r>
      <w:r w:rsidRPr="00EA0FB5">
        <w:rPr>
          <w:rFonts w:ascii="Times New Roman" w:hAnsi="Times New Roman" w:cs="Times New Roman"/>
          <w:sz w:val="24"/>
          <w:szCs w:val="24"/>
          <w:lang w:val="mk-MK"/>
        </w:rPr>
        <w:t>авање на судска наредба</w:t>
      </w:r>
      <w:r w:rsidRPr="00EA0FB5">
        <w:rPr>
          <w:rFonts w:ascii="Times New Roman" w:hAnsi="Times New Roman" w:cs="Times New Roman"/>
          <w:sz w:val="24"/>
          <w:szCs w:val="24"/>
        </w:rPr>
        <w:t xml:space="preserve"> и примената на </w:t>
      </w:r>
      <w:r w:rsidRPr="00EA0FB5">
        <w:rPr>
          <w:rFonts w:ascii="Times New Roman" w:hAnsi="Times New Roman" w:cs="Times New Roman"/>
          <w:sz w:val="24"/>
          <w:szCs w:val="24"/>
          <w:lang w:val="mk-MK"/>
        </w:rPr>
        <w:t>овие инвазивни</w:t>
      </w:r>
      <w:r w:rsidRPr="00EA0FB5">
        <w:rPr>
          <w:rFonts w:ascii="Times New Roman" w:hAnsi="Times New Roman" w:cs="Times New Roman"/>
          <w:sz w:val="24"/>
          <w:szCs w:val="24"/>
        </w:rPr>
        <w:t xml:space="preserve"> мерки, сето да биде пропишано со </w:t>
      </w:r>
      <w:r w:rsidRPr="00EA0FB5">
        <w:rPr>
          <w:rFonts w:ascii="Times New Roman" w:hAnsi="Times New Roman" w:cs="Times New Roman"/>
          <w:sz w:val="24"/>
          <w:szCs w:val="24"/>
          <w:lang w:val="mk-MK"/>
        </w:rPr>
        <w:t xml:space="preserve">јасни и </w:t>
      </w:r>
      <w:r w:rsidRPr="00EA0FB5">
        <w:rPr>
          <w:rFonts w:ascii="Times New Roman" w:hAnsi="Times New Roman" w:cs="Times New Roman"/>
          <w:sz w:val="24"/>
          <w:szCs w:val="24"/>
        </w:rPr>
        <w:t xml:space="preserve">прецизни законски одредби, со цел да се избегне </w:t>
      </w:r>
      <w:r w:rsidRPr="00EA0FB5">
        <w:rPr>
          <w:rFonts w:ascii="Times New Roman" w:hAnsi="Times New Roman" w:cs="Times New Roman"/>
          <w:sz w:val="24"/>
          <w:szCs w:val="24"/>
          <w:lang w:val="mk-MK"/>
        </w:rPr>
        <w:t>нивна злоупотреба од страна на</w:t>
      </w:r>
      <w:r w:rsidRPr="00EA0FB5">
        <w:rPr>
          <w:rFonts w:ascii="Times New Roman" w:hAnsi="Times New Roman" w:cs="Times New Roman"/>
          <w:sz w:val="24"/>
          <w:szCs w:val="24"/>
        </w:rPr>
        <w:t xml:space="preserve"> државната власт.</w:t>
      </w:r>
    </w:p>
    <w:p w:rsidR="00C05D9C" w:rsidRPr="00EA0FB5" w:rsidRDefault="00C05D9C" w:rsidP="00C05D9C">
      <w:pPr>
        <w:spacing w:line="360" w:lineRule="auto"/>
        <w:ind w:firstLine="810"/>
        <w:jc w:val="both"/>
        <w:rPr>
          <w:rFonts w:ascii="Times New Roman" w:hAnsi="Times New Roman" w:cs="Times New Roman"/>
          <w:sz w:val="24"/>
          <w:szCs w:val="24"/>
        </w:rPr>
      </w:pPr>
      <w:r w:rsidRPr="00EA0FB5">
        <w:rPr>
          <w:rFonts w:ascii="Times New Roman" w:hAnsi="Times New Roman" w:cs="Times New Roman"/>
          <w:sz w:val="24"/>
          <w:szCs w:val="24"/>
        </w:rPr>
        <w:t>Принципот на супсидијарност наметнува обврска примена</w:t>
      </w:r>
      <w:r w:rsidRPr="00EA0FB5">
        <w:rPr>
          <w:rFonts w:ascii="Times New Roman" w:hAnsi="Times New Roman" w:cs="Times New Roman"/>
          <w:sz w:val="24"/>
          <w:szCs w:val="24"/>
          <w:lang w:val="mk-MK"/>
        </w:rPr>
        <w:t>та</w:t>
      </w:r>
      <w:r w:rsidRPr="00EA0FB5">
        <w:rPr>
          <w:rFonts w:ascii="Times New Roman" w:hAnsi="Times New Roman" w:cs="Times New Roman"/>
          <w:sz w:val="24"/>
          <w:szCs w:val="24"/>
        </w:rPr>
        <w:t xml:space="preserve"> на инвазивните мерки</w:t>
      </w:r>
      <w:r w:rsidRPr="00EA0FB5">
        <w:rPr>
          <w:rFonts w:ascii="Times New Roman" w:hAnsi="Times New Roman" w:cs="Times New Roman"/>
          <w:sz w:val="24"/>
          <w:szCs w:val="24"/>
          <w:lang w:val="mk-MK"/>
        </w:rPr>
        <w:t xml:space="preserve"> да е исклучок</w:t>
      </w:r>
      <w:r w:rsidRPr="00EA0FB5">
        <w:rPr>
          <w:rFonts w:ascii="Times New Roman" w:hAnsi="Times New Roman" w:cs="Times New Roman"/>
          <w:sz w:val="24"/>
          <w:szCs w:val="24"/>
        </w:rPr>
        <w:t xml:space="preserve"> и </w:t>
      </w:r>
      <w:r>
        <w:rPr>
          <w:rFonts w:ascii="Times New Roman" w:hAnsi="Times New Roman" w:cs="Times New Roman"/>
          <w:sz w:val="24"/>
          <w:szCs w:val="24"/>
          <w:lang w:val="mk-MK"/>
        </w:rPr>
        <w:t>секогаш да се примени помалку</w:t>
      </w:r>
      <w:r w:rsidRPr="00EA0FB5">
        <w:rPr>
          <w:rFonts w:ascii="Times New Roman" w:hAnsi="Times New Roman" w:cs="Times New Roman"/>
          <w:sz w:val="24"/>
          <w:szCs w:val="24"/>
          <w:lang w:val="mk-MK"/>
        </w:rPr>
        <w:t xml:space="preserve"> инвазивна мерка</w:t>
      </w:r>
      <w:r w:rsidRPr="00EA0FB5">
        <w:rPr>
          <w:rFonts w:ascii="Times New Roman" w:hAnsi="Times New Roman" w:cs="Times New Roman"/>
          <w:sz w:val="24"/>
          <w:szCs w:val="24"/>
        </w:rPr>
        <w:t xml:space="preserve">, односно задолжителна примена на помалку инвазивни истражни мерки доколку со нив може да се постигне </w:t>
      </w:r>
      <w:r w:rsidRPr="00EA0FB5">
        <w:rPr>
          <w:rFonts w:ascii="Times New Roman" w:hAnsi="Times New Roman" w:cs="Times New Roman"/>
          <w:sz w:val="24"/>
          <w:szCs w:val="24"/>
          <w:lang w:val="mk-MK"/>
        </w:rPr>
        <w:t xml:space="preserve">истата </w:t>
      </w:r>
      <w:r w:rsidRPr="00EA0FB5">
        <w:rPr>
          <w:rFonts w:ascii="Times New Roman" w:hAnsi="Times New Roman" w:cs="Times New Roman"/>
          <w:sz w:val="24"/>
          <w:szCs w:val="24"/>
        </w:rPr>
        <w:t>легитимна цел.</w:t>
      </w:r>
    </w:p>
    <w:p w:rsidR="00C05D9C" w:rsidRPr="00EA0FB5" w:rsidRDefault="00C05D9C" w:rsidP="00C05D9C">
      <w:pPr>
        <w:spacing w:line="360" w:lineRule="auto"/>
        <w:ind w:firstLine="810"/>
        <w:jc w:val="both"/>
        <w:rPr>
          <w:rFonts w:ascii="Times New Roman" w:hAnsi="Times New Roman" w:cs="Times New Roman"/>
          <w:sz w:val="24"/>
          <w:szCs w:val="24"/>
          <w:lang w:val="mk-MK"/>
        </w:rPr>
      </w:pPr>
      <w:r w:rsidRPr="00EA0FB5">
        <w:rPr>
          <w:rFonts w:ascii="Times New Roman" w:hAnsi="Times New Roman" w:cs="Times New Roman"/>
          <w:sz w:val="24"/>
          <w:szCs w:val="24"/>
          <w:lang w:val="mk-MK"/>
        </w:rPr>
        <w:t>П</w:t>
      </w:r>
      <w:r w:rsidRPr="00EA0FB5">
        <w:rPr>
          <w:rFonts w:ascii="Times New Roman" w:hAnsi="Times New Roman" w:cs="Times New Roman"/>
          <w:sz w:val="24"/>
          <w:szCs w:val="24"/>
        </w:rPr>
        <w:t xml:space="preserve">ринципот на пропорционалнот </w:t>
      </w:r>
      <w:r w:rsidRPr="00EA0FB5">
        <w:rPr>
          <w:rFonts w:ascii="Times New Roman" w:hAnsi="Times New Roman" w:cs="Times New Roman"/>
          <w:sz w:val="24"/>
          <w:szCs w:val="24"/>
          <w:lang w:val="mk-MK"/>
        </w:rPr>
        <w:t>значи</w:t>
      </w:r>
      <w:r w:rsidRPr="00EA0FB5">
        <w:rPr>
          <w:rFonts w:ascii="Times New Roman" w:hAnsi="Times New Roman" w:cs="Times New Roman"/>
          <w:sz w:val="24"/>
          <w:szCs w:val="24"/>
        </w:rPr>
        <w:t xml:space="preserve"> сразмерност во примената на </w:t>
      </w:r>
      <w:r w:rsidRPr="00EA0FB5">
        <w:rPr>
          <w:rFonts w:ascii="Times New Roman" w:hAnsi="Times New Roman" w:cs="Times New Roman"/>
          <w:sz w:val="24"/>
          <w:szCs w:val="24"/>
          <w:lang w:val="mk-MK"/>
        </w:rPr>
        <w:t>овие</w:t>
      </w:r>
      <w:r w:rsidRPr="00EA0FB5">
        <w:rPr>
          <w:rFonts w:ascii="Times New Roman" w:hAnsi="Times New Roman" w:cs="Times New Roman"/>
          <w:sz w:val="24"/>
          <w:szCs w:val="24"/>
        </w:rPr>
        <w:t xml:space="preserve"> истражни мерки и тоа помеѓу општествениот интерес</w:t>
      </w:r>
      <w:r>
        <w:rPr>
          <w:rFonts w:ascii="Times New Roman" w:hAnsi="Times New Roman" w:cs="Times New Roman"/>
          <w:sz w:val="24"/>
          <w:szCs w:val="24"/>
          <w:lang w:val="mk-MK"/>
        </w:rPr>
        <w:t xml:space="preserve"> </w:t>
      </w:r>
      <w:r w:rsidRPr="00EA0FB5">
        <w:rPr>
          <w:rFonts w:ascii="Times New Roman" w:hAnsi="Times New Roman" w:cs="Times New Roman"/>
          <w:sz w:val="24"/>
          <w:szCs w:val="24"/>
          <w:lang w:val="mk-MK"/>
        </w:rPr>
        <w:t xml:space="preserve">- заштита од криминал во </w:t>
      </w:r>
      <w:proofErr w:type="spellStart"/>
      <w:r w:rsidRPr="00EA0FB5">
        <w:rPr>
          <w:rFonts w:ascii="Times New Roman" w:hAnsi="Times New Roman" w:cs="Times New Roman"/>
          <w:sz w:val="24"/>
          <w:szCs w:val="24"/>
          <w:lang w:val="mk-MK"/>
        </w:rPr>
        <w:t>кривичноправна</w:t>
      </w:r>
      <w:proofErr w:type="spellEnd"/>
      <w:r w:rsidRPr="00EA0FB5">
        <w:rPr>
          <w:rFonts w:ascii="Times New Roman" w:hAnsi="Times New Roman" w:cs="Times New Roman"/>
          <w:sz w:val="24"/>
          <w:szCs w:val="24"/>
          <w:lang w:val="mk-MK"/>
        </w:rPr>
        <w:t xml:space="preserve"> смисла</w:t>
      </w:r>
      <w:r w:rsidRPr="00EA0FB5">
        <w:rPr>
          <w:rFonts w:ascii="Times New Roman" w:hAnsi="Times New Roman" w:cs="Times New Roman"/>
          <w:sz w:val="24"/>
          <w:szCs w:val="24"/>
        </w:rPr>
        <w:t xml:space="preserve"> и степенот на инвазивност врз приватниот живот на поединецот при остварување на таа заштита. Всушност, принципот на пропорционалност значи </w:t>
      </w:r>
      <w:r w:rsidRPr="00EA0FB5">
        <w:rPr>
          <w:rFonts w:ascii="Times New Roman" w:hAnsi="Times New Roman" w:cs="Times New Roman"/>
          <w:sz w:val="24"/>
          <w:szCs w:val="24"/>
          <w:lang w:val="mk-MK"/>
        </w:rPr>
        <w:t>воспоставување</w:t>
      </w:r>
      <w:r w:rsidRPr="00EA0FB5">
        <w:rPr>
          <w:rFonts w:ascii="Times New Roman" w:hAnsi="Times New Roman" w:cs="Times New Roman"/>
          <w:sz w:val="24"/>
          <w:szCs w:val="24"/>
        </w:rPr>
        <w:t xml:space="preserve"> </w:t>
      </w:r>
      <w:r w:rsidRPr="00EA0FB5">
        <w:rPr>
          <w:rFonts w:ascii="Times New Roman" w:hAnsi="Times New Roman" w:cs="Times New Roman"/>
          <w:sz w:val="24"/>
          <w:szCs w:val="24"/>
          <w:lang w:val="mk-MK"/>
        </w:rPr>
        <w:t>баланс</w:t>
      </w:r>
      <w:r w:rsidRPr="00EA0FB5">
        <w:rPr>
          <w:rFonts w:ascii="Times New Roman" w:hAnsi="Times New Roman" w:cs="Times New Roman"/>
          <w:sz w:val="24"/>
          <w:szCs w:val="24"/>
        </w:rPr>
        <w:t xml:space="preserve"> помеѓу заштитата на </w:t>
      </w:r>
      <w:r w:rsidRPr="00EA0FB5">
        <w:rPr>
          <w:rFonts w:ascii="Times New Roman" w:hAnsi="Times New Roman" w:cs="Times New Roman"/>
          <w:sz w:val="24"/>
          <w:szCs w:val="24"/>
          <w:lang w:val="mk-MK"/>
        </w:rPr>
        <w:t>личните</w:t>
      </w:r>
      <w:r w:rsidRPr="00EA0FB5">
        <w:rPr>
          <w:rFonts w:ascii="Times New Roman" w:hAnsi="Times New Roman" w:cs="Times New Roman"/>
          <w:sz w:val="24"/>
          <w:szCs w:val="24"/>
        </w:rPr>
        <w:t xml:space="preserve"> права, од една страна и интересите на општството, од друга страна. Оваа рамнотежа може да се постигне само ако ограничувањата на правата на по</w:t>
      </w:r>
      <w:r>
        <w:rPr>
          <w:rFonts w:ascii="Times New Roman" w:hAnsi="Times New Roman" w:cs="Times New Roman"/>
          <w:sz w:val="24"/>
          <w:szCs w:val="24"/>
        </w:rPr>
        <w:t>единецот предвидени во чл.8</w:t>
      </w:r>
      <w:r w:rsidRPr="00EA0FB5">
        <w:rPr>
          <w:rFonts w:ascii="Times New Roman" w:hAnsi="Times New Roman" w:cs="Times New Roman"/>
          <w:sz w:val="24"/>
          <w:szCs w:val="24"/>
        </w:rPr>
        <w:t xml:space="preserve"> од ЕКЧП се пропорционални на легитимна цел</w:t>
      </w:r>
      <w:r w:rsidRPr="00EA0FB5">
        <w:rPr>
          <w:rFonts w:ascii="Times New Roman" w:hAnsi="Times New Roman" w:cs="Times New Roman"/>
          <w:sz w:val="24"/>
          <w:szCs w:val="24"/>
          <w:lang w:val="mk-MK"/>
        </w:rPr>
        <w:t>.</w:t>
      </w:r>
    </w:p>
    <w:p w:rsidR="00C05D9C" w:rsidRPr="00EA0FB5" w:rsidRDefault="00C05D9C" w:rsidP="00C05D9C">
      <w:pPr>
        <w:spacing w:line="360" w:lineRule="auto"/>
        <w:ind w:firstLine="810"/>
        <w:jc w:val="both"/>
        <w:rPr>
          <w:rFonts w:ascii="Times New Roman" w:hAnsi="Times New Roman" w:cs="Times New Roman"/>
          <w:sz w:val="24"/>
          <w:szCs w:val="24"/>
          <w:lang w:val="mk-MK"/>
        </w:rPr>
      </w:pPr>
      <w:r w:rsidRPr="00EA0FB5">
        <w:rPr>
          <w:rFonts w:ascii="Times New Roman" w:hAnsi="Times New Roman" w:cs="Times New Roman"/>
          <w:sz w:val="24"/>
          <w:szCs w:val="24"/>
        </w:rPr>
        <w:t xml:space="preserve">Принципот на судско одобрување, </w:t>
      </w:r>
      <w:r w:rsidRPr="00EA0FB5">
        <w:rPr>
          <w:rFonts w:ascii="Times New Roman" w:hAnsi="Times New Roman" w:cs="Times New Roman"/>
          <w:sz w:val="24"/>
          <w:szCs w:val="24"/>
          <w:lang w:val="mk-MK"/>
        </w:rPr>
        <w:t>претставува</w:t>
      </w:r>
      <w:r w:rsidRPr="00EA0FB5">
        <w:rPr>
          <w:rFonts w:ascii="Times New Roman" w:hAnsi="Times New Roman" w:cs="Times New Roman"/>
          <w:sz w:val="24"/>
          <w:szCs w:val="24"/>
        </w:rPr>
        <w:t xml:space="preserve"> законска обврска на </w:t>
      </w:r>
      <w:r w:rsidRPr="00EA0FB5">
        <w:rPr>
          <w:rFonts w:ascii="Times New Roman" w:hAnsi="Times New Roman" w:cs="Times New Roman"/>
          <w:sz w:val="24"/>
          <w:szCs w:val="24"/>
          <w:lang w:val="mk-MK"/>
        </w:rPr>
        <w:t>овластениот орган кој ги применува ПИМ</w:t>
      </w:r>
      <w:r w:rsidRPr="00EA0FB5">
        <w:rPr>
          <w:rFonts w:ascii="Times New Roman" w:hAnsi="Times New Roman" w:cs="Times New Roman"/>
          <w:sz w:val="24"/>
          <w:szCs w:val="24"/>
        </w:rPr>
        <w:t xml:space="preserve"> да бара претходно одобрение од судската власт</w:t>
      </w:r>
      <w:r w:rsidRPr="00EA0FB5">
        <w:rPr>
          <w:rFonts w:ascii="Times New Roman" w:hAnsi="Times New Roman" w:cs="Times New Roman"/>
          <w:sz w:val="24"/>
          <w:szCs w:val="24"/>
          <w:lang w:val="mk-MK"/>
        </w:rPr>
        <w:t>, односно врз основа на судска наредба</w:t>
      </w:r>
      <w:r w:rsidRPr="00EA0FB5">
        <w:rPr>
          <w:rFonts w:ascii="Times New Roman" w:hAnsi="Times New Roman" w:cs="Times New Roman"/>
          <w:sz w:val="24"/>
          <w:szCs w:val="24"/>
        </w:rPr>
        <w:t xml:space="preserve"> </w:t>
      </w:r>
      <w:r w:rsidRPr="00EA0FB5">
        <w:rPr>
          <w:rFonts w:ascii="Times New Roman" w:hAnsi="Times New Roman" w:cs="Times New Roman"/>
          <w:sz w:val="24"/>
          <w:szCs w:val="24"/>
          <w:lang w:val="mk-MK"/>
        </w:rPr>
        <w:t>да дојде до</w:t>
      </w:r>
      <w:r w:rsidRPr="00EA0FB5">
        <w:rPr>
          <w:rFonts w:ascii="Times New Roman" w:hAnsi="Times New Roman" w:cs="Times New Roman"/>
          <w:sz w:val="24"/>
          <w:szCs w:val="24"/>
        </w:rPr>
        <w:t xml:space="preserve"> примена на инвазивните мерки, тоа е нужна и неoпходна </w:t>
      </w:r>
      <w:r w:rsidRPr="00EA0FB5">
        <w:rPr>
          <w:rFonts w:ascii="Times New Roman" w:hAnsi="Times New Roman" w:cs="Times New Roman"/>
          <w:sz w:val="24"/>
          <w:szCs w:val="24"/>
          <w:lang w:val="mk-MK"/>
        </w:rPr>
        <w:t xml:space="preserve">основа </w:t>
      </w:r>
      <w:r w:rsidRPr="00EA0FB5">
        <w:rPr>
          <w:rFonts w:ascii="Times New Roman" w:hAnsi="Times New Roman" w:cs="Times New Roman"/>
          <w:sz w:val="24"/>
          <w:szCs w:val="24"/>
        </w:rPr>
        <w:t xml:space="preserve">во демократкото општество и претставува </w:t>
      </w:r>
      <w:r w:rsidRPr="00EA0FB5">
        <w:rPr>
          <w:rFonts w:ascii="Times New Roman" w:hAnsi="Times New Roman" w:cs="Times New Roman"/>
          <w:sz w:val="24"/>
          <w:szCs w:val="24"/>
          <w:lang w:val="mk-MK"/>
        </w:rPr>
        <w:t>гаранција</w:t>
      </w:r>
      <w:r w:rsidRPr="00EA0FB5">
        <w:rPr>
          <w:rFonts w:ascii="Times New Roman" w:hAnsi="Times New Roman" w:cs="Times New Roman"/>
          <w:sz w:val="24"/>
          <w:szCs w:val="24"/>
        </w:rPr>
        <w:t xml:space="preserve"> на основните права и слободи на поединецот од нивна прекумерна повреда при примената на</w:t>
      </w:r>
      <w:r w:rsidRPr="00EA0FB5">
        <w:rPr>
          <w:rFonts w:ascii="Times New Roman" w:hAnsi="Times New Roman" w:cs="Times New Roman"/>
          <w:sz w:val="24"/>
          <w:szCs w:val="24"/>
          <w:lang w:val="mk-MK"/>
        </w:rPr>
        <w:t xml:space="preserve"> овие</w:t>
      </w:r>
      <w:r w:rsidRPr="00EA0FB5">
        <w:rPr>
          <w:rFonts w:ascii="Times New Roman" w:hAnsi="Times New Roman" w:cs="Times New Roman"/>
          <w:sz w:val="24"/>
          <w:szCs w:val="24"/>
        </w:rPr>
        <w:t xml:space="preserve"> мерки.</w:t>
      </w:r>
      <w:r w:rsidRPr="00EA0FB5">
        <w:rPr>
          <w:rFonts w:ascii="Times New Roman" w:hAnsi="Times New Roman" w:cs="Times New Roman"/>
          <w:sz w:val="24"/>
          <w:szCs w:val="24"/>
          <w:lang w:val="mk-MK"/>
        </w:rPr>
        <w:t xml:space="preserve"> Во овој принцип влегува и контролата и надзорот од страна на судот при примената на ПИМ.</w:t>
      </w:r>
    </w:p>
    <w:p w:rsidR="00C05D9C" w:rsidRPr="00EA0FB5" w:rsidRDefault="00C05D9C" w:rsidP="00C05D9C">
      <w:pPr>
        <w:spacing w:line="360" w:lineRule="auto"/>
        <w:ind w:firstLine="810"/>
        <w:jc w:val="both"/>
        <w:rPr>
          <w:rFonts w:ascii="Times New Roman" w:hAnsi="Times New Roman" w:cs="Times New Roman"/>
          <w:sz w:val="24"/>
          <w:szCs w:val="24"/>
        </w:rPr>
      </w:pPr>
      <w:r w:rsidRPr="00EA0FB5">
        <w:rPr>
          <w:rFonts w:ascii="Times New Roman" w:hAnsi="Times New Roman" w:cs="Times New Roman"/>
          <w:sz w:val="24"/>
          <w:szCs w:val="24"/>
          <w:lang w:val="mk-MK"/>
        </w:rPr>
        <w:t>Европскиот суд за човекови права (</w:t>
      </w:r>
      <w:r w:rsidRPr="00EA0FB5">
        <w:rPr>
          <w:rFonts w:ascii="Times New Roman" w:hAnsi="Times New Roman" w:cs="Times New Roman"/>
          <w:sz w:val="24"/>
          <w:szCs w:val="24"/>
        </w:rPr>
        <w:t>ЕСЧП</w:t>
      </w:r>
      <w:r w:rsidRPr="00EA0FB5">
        <w:rPr>
          <w:rFonts w:ascii="Times New Roman" w:hAnsi="Times New Roman" w:cs="Times New Roman"/>
          <w:sz w:val="24"/>
          <w:szCs w:val="24"/>
          <w:lang w:val="mk-MK"/>
        </w:rPr>
        <w:t>)</w:t>
      </w:r>
      <w:r w:rsidRPr="00EA0FB5">
        <w:rPr>
          <w:rFonts w:ascii="Times New Roman" w:hAnsi="Times New Roman" w:cs="Times New Roman"/>
          <w:sz w:val="24"/>
          <w:szCs w:val="24"/>
        </w:rPr>
        <w:t xml:space="preserve"> </w:t>
      </w:r>
      <w:r w:rsidRPr="00EA0FB5">
        <w:rPr>
          <w:rFonts w:ascii="Times New Roman" w:hAnsi="Times New Roman" w:cs="Times New Roman"/>
          <w:sz w:val="24"/>
          <w:szCs w:val="24"/>
          <w:lang w:val="mk-MK"/>
        </w:rPr>
        <w:t>според праксата утврдува</w:t>
      </w:r>
      <w:r w:rsidRPr="00EA0FB5">
        <w:rPr>
          <w:rFonts w:ascii="Times New Roman" w:hAnsi="Times New Roman" w:cs="Times New Roman"/>
          <w:sz w:val="24"/>
          <w:szCs w:val="24"/>
        </w:rPr>
        <w:t xml:space="preserve"> дека инвазивните мерки се неопходен инструмент на органите </w:t>
      </w:r>
      <w:r w:rsidRPr="00EA0FB5">
        <w:rPr>
          <w:rFonts w:ascii="Times New Roman" w:hAnsi="Times New Roman" w:cs="Times New Roman"/>
          <w:sz w:val="24"/>
          <w:szCs w:val="24"/>
          <w:lang w:val="mk-MK"/>
        </w:rPr>
        <w:t>на прогон</w:t>
      </w:r>
      <w:r w:rsidRPr="00EA0FB5">
        <w:rPr>
          <w:rFonts w:ascii="Times New Roman" w:hAnsi="Times New Roman" w:cs="Times New Roman"/>
          <w:sz w:val="24"/>
          <w:szCs w:val="24"/>
        </w:rPr>
        <w:t xml:space="preserve"> како адекватно средство за </w:t>
      </w:r>
      <w:r>
        <w:rPr>
          <w:rFonts w:ascii="Times New Roman" w:hAnsi="Times New Roman" w:cs="Times New Roman"/>
          <w:sz w:val="24"/>
          <w:szCs w:val="24"/>
          <w:lang w:val="mk-MK"/>
        </w:rPr>
        <w:t xml:space="preserve">откривање и </w:t>
      </w:r>
      <w:r w:rsidRPr="00EA0FB5">
        <w:rPr>
          <w:rFonts w:ascii="Times New Roman" w:hAnsi="Times New Roman" w:cs="Times New Roman"/>
          <w:sz w:val="24"/>
          <w:szCs w:val="24"/>
        </w:rPr>
        <w:t>спречување на криминалот,</w:t>
      </w:r>
      <w:r>
        <w:rPr>
          <w:rFonts w:ascii="Times New Roman" w:hAnsi="Times New Roman" w:cs="Times New Roman"/>
          <w:sz w:val="24"/>
          <w:szCs w:val="24"/>
          <w:lang w:val="mk-MK"/>
        </w:rPr>
        <w:t xml:space="preserve"> дури и </w:t>
      </w:r>
      <w:proofErr w:type="spellStart"/>
      <w:r>
        <w:rPr>
          <w:rFonts w:ascii="Times New Roman" w:hAnsi="Times New Roman" w:cs="Times New Roman"/>
          <w:sz w:val="24"/>
          <w:szCs w:val="24"/>
          <w:lang w:val="mk-MK"/>
        </w:rPr>
        <w:t>превенирање</w:t>
      </w:r>
      <w:proofErr w:type="spellEnd"/>
      <w:r>
        <w:rPr>
          <w:rFonts w:ascii="Times New Roman" w:hAnsi="Times New Roman" w:cs="Times New Roman"/>
          <w:sz w:val="24"/>
          <w:szCs w:val="24"/>
          <w:lang w:val="mk-MK"/>
        </w:rPr>
        <w:t xml:space="preserve"> од криминалот,</w:t>
      </w:r>
      <w:r w:rsidRPr="00EA0FB5">
        <w:rPr>
          <w:rFonts w:ascii="Times New Roman" w:hAnsi="Times New Roman" w:cs="Times New Roman"/>
          <w:sz w:val="24"/>
          <w:szCs w:val="24"/>
        </w:rPr>
        <w:t xml:space="preserve"> меѓутоа ако нивната примена не е законски регулирана се создава опасност од поткопување или дури, уништувања на демократските вредности под оправдување дека тоа се прави за нејзина одбрана</w:t>
      </w:r>
      <w:r>
        <w:rPr>
          <w:rStyle w:val="a8"/>
          <w:rFonts w:ascii="Times New Roman" w:hAnsi="Times New Roman" w:cs="Times New Roman"/>
          <w:sz w:val="24"/>
          <w:szCs w:val="24"/>
        </w:rPr>
        <w:footnoteReference w:id="11"/>
      </w:r>
      <w:r w:rsidRPr="00EA0FB5">
        <w:rPr>
          <w:rFonts w:ascii="Times New Roman" w:hAnsi="Times New Roman" w:cs="Times New Roman"/>
          <w:sz w:val="24"/>
          <w:szCs w:val="24"/>
        </w:rPr>
        <w:t xml:space="preserve">. Под поимот закон, </w:t>
      </w:r>
      <w:r w:rsidRPr="00EA0FB5">
        <w:rPr>
          <w:rFonts w:ascii="Times New Roman" w:hAnsi="Times New Roman" w:cs="Times New Roman"/>
          <w:sz w:val="24"/>
          <w:szCs w:val="24"/>
          <w:lang w:val="mk-MK"/>
        </w:rPr>
        <w:t>според праксата</w:t>
      </w:r>
      <w:r w:rsidRPr="00EA0FB5">
        <w:rPr>
          <w:rFonts w:ascii="Times New Roman" w:hAnsi="Times New Roman" w:cs="Times New Roman"/>
          <w:sz w:val="24"/>
          <w:szCs w:val="24"/>
        </w:rPr>
        <w:t xml:space="preserve"> на ЕСЧП се подразбира каква било правна рамка на држава</w:t>
      </w:r>
      <w:r w:rsidRPr="00EA0FB5">
        <w:rPr>
          <w:rFonts w:ascii="Times New Roman" w:hAnsi="Times New Roman" w:cs="Times New Roman"/>
          <w:sz w:val="24"/>
          <w:szCs w:val="24"/>
          <w:lang w:val="mk-MK"/>
        </w:rPr>
        <w:t>та</w:t>
      </w:r>
      <w:r w:rsidRPr="00EA0FB5">
        <w:rPr>
          <w:rFonts w:ascii="Times New Roman" w:hAnsi="Times New Roman" w:cs="Times New Roman"/>
          <w:sz w:val="24"/>
          <w:szCs w:val="24"/>
        </w:rPr>
        <w:t xml:space="preserve"> со која се регулира примената на </w:t>
      </w:r>
      <w:r w:rsidRPr="00EA0FB5">
        <w:rPr>
          <w:rFonts w:ascii="Times New Roman" w:hAnsi="Times New Roman" w:cs="Times New Roman"/>
          <w:sz w:val="24"/>
          <w:szCs w:val="24"/>
          <w:lang w:val="mk-MK"/>
        </w:rPr>
        <w:t>ПИМ</w:t>
      </w:r>
      <w:r w:rsidRPr="00EA0FB5">
        <w:rPr>
          <w:rFonts w:ascii="Times New Roman" w:hAnsi="Times New Roman" w:cs="Times New Roman"/>
          <w:sz w:val="24"/>
          <w:szCs w:val="24"/>
        </w:rPr>
        <w:t>. Во таа насока, доколку државата нема правна рамка, тоа исто значи прекршување на членот 8 од ЕКЧП</w:t>
      </w:r>
      <w:r w:rsidRPr="00EA0FB5">
        <w:rPr>
          <w:rFonts w:ascii="Times New Roman" w:hAnsi="Times New Roman" w:cs="Times New Roman"/>
          <w:sz w:val="24"/>
          <w:szCs w:val="24"/>
          <w:lang w:val="mk-MK"/>
        </w:rPr>
        <w:t xml:space="preserve"> и неисполнување на позитивните обврски на државата</w:t>
      </w:r>
      <w:r w:rsidRPr="00EA0FB5">
        <w:rPr>
          <w:rFonts w:ascii="Times New Roman" w:hAnsi="Times New Roman" w:cs="Times New Roman"/>
          <w:sz w:val="24"/>
          <w:szCs w:val="24"/>
        </w:rPr>
        <w:t>. ЕСЧП не инсистира правната рамка да е во форма на правен акт - закон, туку бара правен акт кој има правна тежина</w:t>
      </w:r>
      <w:r>
        <w:rPr>
          <w:rStyle w:val="a8"/>
          <w:rFonts w:ascii="Times New Roman" w:hAnsi="Times New Roman" w:cs="Times New Roman"/>
          <w:sz w:val="24"/>
          <w:szCs w:val="24"/>
        </w:rPr>
        <w:footnoteReference w:id="12"/>
      </w:r>
      <w:r w:rsidRPr="00EA0FB5">
        <w:rPr>
          <w:rFonts w:ascii="Times New Roman" w:hAnsi="Times New Roman" w:cs="Times New Roman"/>
          <w:sz w:val="24"/>
          <w:szCs w:val="24"/>
        </w:rPr>
        <w:t xml:space="preserve">. Покрај формалната страна на правната рамка, се </w:t>
      </w:r>
      <w:r w:rsidRPr="00EA0FB5">
        <w:rPr>
          <w:rFonts w:ascii="Times New Roman" w:hAnsi="Times New Roman" w:cs="Times New Roman"/>
          <w:sz w:val="24"/>
          <w:szCs w:val="24"/>
          <w:lang w:val="mk-MK"/>
        </w:rPr>
        <w:t>бара</w:t>
      </w:r>
      <w:r w:rsidRPr="00EA0FB5">
        <w:rPr>
          <w:rFonts w:ascii="Times New Roman" w:hAnsi="Times New Roman" w:cs="Times New Roman"/>
          <w:sz w:val="24"/>
          <w:szCs w:val="24"/>
        </w:rPr>
        <w:t xml:space="preserve"> и на одредени содржински карактеристики што треба да ги </w:t>
      </w:r>
      <w:r w:rsidRPr="00EA0FB5">
        <w:rPr>
          <w:rFonts w:ascii="Times New Roman" w:hAnsi="Times New Roman" w:cs="Times New Roman"/>
          <w:sz w:val="24"/>
          <w:szCs w:val="24"/>
          <w:lang w:val="mk-MK"/>
        </w:rPr>
        <w:t>предвидува</w:t>
      </w:r>
      <w:r w:rsidRPr="00EA0FB5">
        <w:rPr>
          <w:rFonts w:ascii="Times New Roman" w:hAnsi="Times New Roman" w:cs="Times New Roman"/>
          <w:sz w:val="24"/>
          <w:szCs w:val="24"/>
        </w:rPr>
        <w:t xml:space="preserve"> законот</w:t>
      </w:r>
      <w:r w:rsidRPr="00EA0FB5">
        <w:rPr>
          <w:rFonts w:ascii="Times New Roman" w:hAnsi="Times New Roman" w:cs="Times New Roman"/>
          <w:sz w:val="24"/>
          <w:szCs w:val="24"/>
          <w:lang w:val="mk-MK"/>
        </w:rPr>
        <w:t xml:space="preserve"> или правниот акт</w:t>
      </w:r>
      <w:r w:rsidRPr="00EA0FB5">
        <w:rPr>
          <w:rFonts w:ascii="Times New Roman" w:hAnsi="Times New Roman" w:cs="Times New Roman"/>
          <w:sz w:val="24"/>
          <w:szCs w:val="24"/>
        </w:rPr>
        <w:t>, а тие се однесуваат на прецизноста, јасноста и одреденоста на нормите со што ќе им се овозможи на граѓаните да предвидат, до одреден разумен степен, кога може да дојде до повреда на нивниот приватен живот</w:t>
      </w:r>
      <w:r>
        <w:rPr>
          <w:rStyle w:val="a8"/>
          <w:rFonts w:ascii="Times New Roman" w:hAnsi="Times New Roman" w:cs="Times New Roman"/>
          <w:sz w:val="24"/>
          <w:szCs w:val="24"/>
        </w:rPr>
        <w:footnoteReference w:id="13"/>
      </w:r>
      <w:r w:rsidRPr="00EA0FB5">
        <w:rPr>
          <w:rFonts w:ascii="Times New Roman" w:hAnsi="Times New Roman" w:cs="Times New Roman"/>
          <w:sz w:val="24"/>
          <w:szCs w:val="24"/>
        </w:rPr>
        <w:t>. Заштитата од злоупотреба на интрузивните мерки мора да вклучува пристапни и прецизни одредби што го регулираат овластувањето за надгледување кои се доволно јасни и прецизни</w:t>
      </w:r>
      <w:r>
        <w:rPr>
          <w:rStyle w:val="a8"/>
          <w:rFonts w:ascii="Times New Roman" w:hAnsi="Times New Roman" w:cs="Times New Roman"/>
          <w:sz w:val="24"/>
          <w:szCs w:val="24"/>
        </w:rPr>
        <w:footnoteReference w:id="14"/>
      </w:r>
      <w:r w:rsidRPr="00EA0FB5">
        <w:rPr>
          <w:rFonts w:ascii="Times New Roman" w:hAnsi="Times New Roman" w:cs="Times New Roman"/>
          <w:sz w:val="24"/>
          <w:szCs w:val="24"/>
        </w:rPr>
        <w:t>.</w:t>
      </w:r>
    </w:p>
    <w:p w:rsidR="00C05D9C" w:rsidRDefault="00C05D9C" w:rsidP="00C05D9C">
      <w:pPr>
        <w:spacing w:line="360" w:lineRule="auto"/>
        <w:ind w:firstLine="810"/>
        <w:jc w:val="both"/>
        <w:rPr>
          <w:rFonts w:ascii="Times New Roman" w:hAnsi="Times New Roman" w:cs="Times New Roman"/>
          <w:sz w:val="24"/>
          <w:szCs w:val="24"/>
        </w:rPr>
      </w:pPr>
      <w:r w:rsidRPr="00EA0FB5">
        <w:rPr>
          <w:rFonts w:ascii="Times New Roman" w:hAnsi="Times New Roman" w:cs="Times New Roman"/>
          <w:sz w:val="24"/>
          <w:szCs w:val="24"/>
        </w:rPr>
        <w:t xml:space="preserve">Во контекст на горенаведеното, законот треба да биде доволно </w:t>
      </w:r>
      <w:r w:rsidRPr="00EA0FB5">
        <w:rPr>
          <w:rFonts w:ascii="Times New Roman" w:hAnsi="Times New Roman" w:cs="Times New Roman"/>
          <w:sz w:val="24"/>
          <w:szCs w:val="24"/>
          <w:lang w:val="mk-MK"/>
        </w:rPr>
        <w:t>јасен</w:t>
      </w:r>
      <w:r w:rsidRPr="00EA0FB5">
        <w:rPr>
          <w:rFonts w:ascii="Times New Roman" w:hAnsi="Times New Roman" w:cs="Times New Roman"/>
          <w:sz w:val="24"/>
          <w:szCs w:val="24"/>
        </w:rPr>
        <w:t xml:space="preserve"> на граѓаните за тие да бидат </w:t>
      </w:r>
      <w:r w:rsidRPr="00EA0FB5">
        <w:rPr>
          <w:rFonts w:ascii="Times New Roman" w:hAnsi="Times New Roman" w:cs="Times New Roman"/>
          <w:sz w:val="24"/>
          <w:szCs w:val="24"/>
          <w:lang w:val="mk-MK"/>
        </w:rPr>
        <w:t>запознаени</w:t>
      </w:r>
      <w:r w:rsidRPr="00EA0FB5">
        <w:rPr>
          <w:rFonts w:ascii="Times New Roman" w:hAnsi="Times New Roman" w:cs="Times New Roman"/>
          <w:sz w:val="24"/>
          <w:szCs w:val="24"/>
        </w:rPr>
        <w:t xml:space="preserve"> со можноста </w:t>
      </w:r>
      <w:r>
        <w:rPr>
          <w:rFonts w:ascii="Times New Roman" w:hAnsi="Times New Roman" w:cs="Times New Roman"/>
          <w:sz w:val="24"/>
          <w:szCs w:val="24"/>
          <w:lang w:val="mk-MK"/>
        </w:rPr>
        <w:t>дека,</w:t>
      </w:r>
      <w:r w:rsidRPr="00EA0FB5">
        <w:rPr>
          <w:rFonts w:ascii="Times New Roman" w:hAnsi="Times New Roman" w:cs="Times New Roman"/>
          <w:sz w:val="24"/>
          <w:szCs w:val="24"/>
          <w:lang w:val="mk-MK"/>
        </w:rPr>
        <w:t xml:space="preserve"> кога и како може</w:t>
      </w:r>
      <w:r w:rsidRPr="00EA0FB5">
        <w:rPr>
          <w:rFonts w:ascii="Times New Roman" w:hAnsi="Times New Roman" w:cs="Times New Roman"/>
          <w:sz w:val="24"/>
          <w:szCs w:val="24"/>
        </w:rPr>
        <w:t xml:space="preserve"> нивните индивидуални права и слободи да бидат загрозени,</w:t>
      </w:r>
      <w:r w:rsidRPr="00EA0FB5">
        <w:rPr>
          <w:rFonts w:ascii="Times New Roman" w:hAnsi="Times New Roman" w:cs="Times New Roman"/>
          <w:sz w:val="24"/>
          <w:szCs w:val="24"/>
          <w:lang w:val="mk-MK"/>
        </w:rPr>
        <w:t xml:space="preserve"> но тоа</w:t>
      </w:r>
      <w:r w:rsidRPr="00EA0FB5">
        <w:rPr>
          <w:rFonts w:ascii="Times New Roman" w:hAnsi="Times New Roman" w:cs="Times New Roman"/>
          <w:sz w:val="24"/>
          <w:szCs w:val="24"/>
        </w:rPr>
        <w:t xml:space="preserve"> не значи дека законот треба да создаде можност </w:t>
      </w:r>
      <w:r w:rsidRPr="00EA0FB5">
        <w:rPr>
          <w:rFonts w:ascii="Times New Roman" w:hAnsi="Times New Roman" w:cs="Times New Roman"/>
          <w:sz w:val="24"/>
          <w:szCs w:val="24"/>
          <w:lang w:val="mk-MK"/>
        </w:rPr>
        <w:t>да секој може</w:t>
      </w:r>
      <w:r w:rsidRPr="00EA0FB5">
        <w:rPr>
          <w:rFonts w:ascii="Times New Roman" w:hAnsi="Times New Roman" w:cs="Times New Roman"/>
          <w:sz w:val="24"/>
          <w:szCs w:val="24"/>
        </w:rPr>
        <w:t xml:space="preserve"> однапред да биде во состојба да предви дека е објект </w:t>
      </w:r>
      <w:r w:rsidRPr="00EA0FB5">
        <w:rPr>
          <w:rFonts w:ascii="Times New Roman" w:hAnsi="Times New Roman" w:cs="Times New Roman"/>
          <w:sz w:val="24"/>
          <w:szCs w:val="24"/>
          <w:lang w:val="mk-MK"/>
        </w:rPr>
        <w:t>врз кој се</w:t>
      </w:r>
      <w:r w:rsidRPr="00EA0FB5">
        <w:rPr>
          <w:rFonts w:ascii="Times New Roman" w:hAnsi="Times New Roman" w:cs="Times New Roman"/>
          <w:sz w:val="24"/>
          <w:szCs w:val="24"/>
        </w:rPr>
        <w:t xml:space="preserve"> применува </w:t>
      </w:r>
      <w:r w:rsidRPr="00EA0FB5">
        <w:rPr>
          <w:rFonts w:ascii="Times New Roman" w:hAnsi="Times New Roman" w:cs="Times New Roman"/>
          <w:sz w:val="24"/>
          <w:szCs w:val="24"/>
          <w:lang w:val="mk-MK"/>
        </w:rPr>
        <w:t>ПИМ</w:t>
      </w:r>
      <w:r w:rsidRPr="00EA0FB5">
        <w:rPr>
          <w:rFonts w:ascii="Times New Roman" w:hAnsi="Times New Roman" w:cs="Times New Roman"/>
          <w:sz w:val="24"/>
          <w:szCs w:val="24"/>
        </w:rPr>
        <w:t>, бидејќи со тоа би се нарушила ефикасноста на кривичниот прогон</w:t>
      </w:r>
      <w:r>
        <w:rPr>
          <w:rFonts w:ascii="Times New Roman" w:hAnsi="Times New Roman" w:cs="Times New Roman"/>
          <w:sz w:val="24"/>
          <w:szCs w:val="24"/>
          <w:lang w:val="mk-MK"/>
        </w:rPr>
        <w:t>, откривањето</w:t>
      </w:r>
      <w:r w:rsidRPr="00EA0FB5">
        <w:rPr>
          <w:rFonts w:ascii="Times New Roman" w:hAnsi="Times New Roman" w:cs="Times New Roman"/>
          <w:sz w:val="24"/>
          <w:szCs w:val="24"/>
          <w:lang w:val="mk-MK"/>
        </w:rPr>
        <w:t xml:space="preserve"> и сузбивањето на сериозниот криминал</w:t>
      </w:r>
      <w:r w:rsidRPr="00EA0FB5">
        <w:rPr>
          <w:rFonts w:ascii="Times New Roman" w:hAnsi="Times New Roman" w:cs="Times New Roman"/>
          <w:sz w:val="24"/>
          <w:szCs w:val="24"/>
        </w:rPr>
        <w:t>.</w:t>
      </w:r>
    </w:p>
    <w:p w:rsidR="00C05D9C" w:rsidRDefault="00C05D9C" w:rsidP="00C05D9C">
      <w:pPr>
        <w:spacing w:line="360" w:lineRule="auto"/>
        <w:ind w:firstLine="810"/>
        <w:jc w:val="both"/>
        <w:rPr>
          <w:rFonts w:ascii="Times New Roman" w:hAnsi="Times New Roman" w:cs="Times New Roman"/>
          <w:sz w:val="24"/>
          <w:szCs w:val="24"/>
        </w:rPr>
      </w:pPr>
    </w:p>
    <w:p w:rsidR="00C05D9C" w:rsidRPr="001971AA" w:rsidRDefault="00F658A6" w:rsidP="00F658A6">
      <w:pPr>
        <w:pStyle w:val="a3"/>
        <w:tabs>
          <w:tab w:val="left" w:pos="810"/>
        </w:tabs>
        <w:spacing w:line="360" w:lineRule="auto"/>
        <w:ind w:left="810"/>
        <w:jc w:val="center"/>
        <w:rPr>
          <w:rFonts w:ascii="Times New Roman" w:hAnsi="Times New Roman" w:cs="Times New Roman"/>
          <w:b/>
          <w:sz w:val="24"/>
          <w:szCs w:val="24"/>
        </w:rPr>
      </w:pPr>
      <w:r>
        <w:rPr>
          <w:rFonts w:ascii="Times New Roman" w:hAnsi="Times New Roman" w:cs="Times New Roman"/>
          <w:b/>
          <w:sz w:val="24"/>
          <w:szCs w:val="24"/>
          <w:lang w:val="mk-MK"/>
        </w:rPr>
        <w:t>2.</w:t>
      </w:r>
      <w:r w:rsidR="00C05D9C" w:rsidRPr="0039003B">
        <w:rPr>
          <w:rFonts w:ascii="Times New Roman" w:hAnsi="Times New Roman" w:cs="Times New Roman"/>
          <w:b/>
          <w:sz w:val="24"/>
          <w:szCs w:val="24"/>
          <w:lang w:val="mk-MK"/>
        </w:rPr>
        <w:t>Посебните истражни мерки во национална регулатива</w:t>
      </w:r>
    </w:p>
    <w:p w:rsidR="00C05D9C" w:rsidRPr="0039003B" w:rsidRDefault="00C05D9C" w:rsidP="00C05D9C">
      <w:pPr>
        <w:pStyle w:val="a3"/>
        <w:tabs>
          <w:tab w:val="left" w:pos="810"/>
        </w:tabs>
        <w:spacing w:line="360" w:lineRule="auto"/>
        <w:ind w:left="810"/>
        <w:jc w:val="both"/>
        <w:rPr>
          <w:rFonts w:ascii="Times New Roman" w:hAnsi="Times New Roman" w:cs="Times New Roman"/>
          <w:b/>
          <w:sz w:val="24"/>
          <w:szCs w:val="24"/>
        </w:rPr>
      </w:pPr>
    </w:p>
    <w:p w:rsidR="00C05D9C" w:rsidRPr="0039003B" w:rsidRDefault="00C05D9C" w:rsidP="00C05D9C">
      <w:pPr>
        <w:pStyle w:val="a3"/>
        <w:tabs>
          <w:tab w:val="left" w:pos="810"/>
        </w:tabs>
        <w:spacing w:line="360" w:lineRule="auto"/>
        <w:ind w:left="0" w:firstLine="810"/>
        <w:jc w:val="both"/>
        <w:rPr>
          <w:rFonts w:ascii="Times New Roman" w:hAnsi="Times New Roman" w:cs="Times New Roman"/>
          <w:sz w:val="24"/>
          <w:szCs w:val="24"/>
          <w:lang w:val="mk-MK"/>
        </w:rPr>
      </w:pPr>
      <w:r w:rsidRPr="0039003B">
        <w:rPr>
          <w:rFonts w:ascii="Times New Roman" w:hAnsi="Times New Roman" w:cs="Times New Roman"/>
          <w:sz w:val="24"/>
          <w:szCs w:val="24"/>
          <w:lang w:val="mk-MK"/>
        </w:rPr>
        <w:t>П</w:t>
      </w:r>
      <w:r w:rsidRPr="0039003B">
        <w:rPr>
          <w:rFonts w:ascii="Times New Roman" w:hAnsi="Times New Roman" w:cs="Times New Roman"/>
          <w:sz w:val="24"/>
          <w:szCs w:val="24"/>
        </w:rPr>
        <w:t xml:space="preserve">осебните истражни мерки </w:t>
      </w:r>
      <w:r w:rsidRPr="0039003B">
        <w:rPr>
          <w:rFonts w:ascii="Times New Roman" w:hAnsi="Times New Roman" w:cs="Times New Roman"/>
          <w:sz w:val="24"/>
          <w:szCs w:val="24"/>
          <w:lang w:val="mk-MK"/>
        </w:rPr>
        <w:t>имаат правна основа</w:t>
      </w:r>
      <w:r w:rsidRPr="0039003B">
        <w:rPr>
          <w:rFonts w:ascii="Times New Roman" w:hAnsi="Times New Roman" w:cs="Times New Roman"/>
          <w:sz w:val="24"/>
          <w:szCs w:val="24"/>
        </w:rPr>
        <w:t xml:space="preserve"> со Амандман XIX на Уставот на Република </w:t>
      </w:r>
      <w:r w:rsidRPr="0039003B">
        <w:rPr>
          <w:rFonts w:ascii="Times New Roman" w:hAnsi="Times New Roman" w:cs="Times New Roman"/>
          <w:sz w:val="24"/>
          <w:szCs w:val="24"/>
          <w:lang w:val="mk-MK"/>
        </w:rPr>
        <w:t xml:space="preserve">Северна </w:t>
      </w:r>
      <w:r w:rsidRPr="0039003B">
        <w:rPr>
          <w:rFonts w:ascii="Times New Roman" w:hAnsi="Times New Roman" w:cs="Times New Roman"/>
          <w:sz w:val="24"/>
          <w:szCs w:val="24"/>
        </w:rPr>
        <w:t xml:space="preserve">Македонија </w:t>
      </w:r>
      <w:r w:rsidRPr="0039003B">
        <w:rPr>
          <w:rFonts w:ascii="Times New Roman" w:hAnsi="Times New Roman" w:cs="Times New Roman"/>
          <w:sz w:val="24"/>
          <w:szCs w:val="24"/>
          <w:lang w:val="mk-MK"/>
        </w:rPr>
        <w:t>од</w:t>
      </w:r>
      <w:r w:rsidRPr="0039003B">
        <w:rPr>
          <w:rFonts w:ascii="Times New Roman" w:hAnsi="Times New Roman" w:cs="Times New Roman"/>
          <w:sz w:val="24"/>
          <w:szCs w:val="24"/>
        </w:rPr>
        <w:t xml:space="preserve"> 2003 година со кој е изменет чл.17 од Уставот</w:t>
      </w:r>
      <w:r w:rsidRPr="0039003B">
        <w:rPr>
          <w:rFonts w:ascii="Times New Roman" w:hAnsi="Times New Roman" w:cs="Times New Roman"/>
          <w:sz w:val="24"/>
          <w:szCs w:val="24"/>
          <w:lang w:val="mk-MK"/>
        </w:rPr>
        <w:t xml:space="preserve"> и е формулиран со следната содржина:</w:t>
      </w:r>
    </w:p>
    <w:p w:rsidR="00C05D9C" w:rsidRPr="0039003B" w:rsidRDefault="00C05D9C" w:rsidP="00C05D9C">
      <w:pPr>
        <w:pStyle w:val="a3"/>
        <w:tabs>
          <w:tab w:val="left" w:pos="810"/>
        </w:tabs>
        <w:spacing w:line="360" w:lineRule="auto"/>
        <w:ind w:left="0" w:firstLine="810"/>
        <w:jc w:val="both"/>
        <w:rPr>
          <w:rFonts w:ascii="Times New Roman" w:hAnsi="Times New Roman" w:cs="Times New Roman"/>
          <w:sz w:val="24"/>
          <w:szCs w:val="24"/>
        </w:rPr>
      </w:pPr>
      <w:r w:rsidRPr="0039003B">
        <w:rPr>
          <w:rFonts w:ascii="Times New Roman" w:hAnsi="Times New Roman" w:cs="Times New Roman"/>
          <w:i/>
          <w:sz w:val="24"/>
          <w:szCs w:val="24"/>
        </w:rPr>
        <w:t>Се гарантира слободата и неповредливоста на писмата и на сите други облици на комуникација. Само врз основа на одлука на суд, под услови и во постапка утврдена со закон, може да се отстапи од правото на неповредливост на писмата и на сите други облици на комуникација, ако тоа е неопходно заради спречување или откривање кривични дела, заради водење на кривичната постапка или кога тоа го бараат интересите на безбедноста и одбраната на Републиката</w:t>
      </w:r>
      <w:r w:rsidRPr="0039003B">
        <w:rPr>
          <w:rFonts w:ascii="Times New Roman" w:hAnsi="Times New Roman" w:cs="Times New Roman"/>
          <w:sz w:val="24"/>
          <w:szCs w:val="24"/>
        </w:rPr>
        <w:t>.</w:t>
      </w:r>
    </w:p>
    <w:p w:rsidR="00C05D9C" w:rsidRPr="0039003B" w:rsidRDefault="00C05D9C" w:rsidP="00C05D9C">
      <w:pPr>
        <w:pStyle w:val="a3"/>
        <w:tabs>
          <w:tab w:val="left" w:pos="810"/>
        </w:tabs>
        <w:spacing w:line="360" w:lineRule="auto"/>
        <w:ind w:left="0" w:firstLine="810"/>
        <w:jc w:val="both"/>
        <w:rPr>
          <w:rFonts w:ascii="Times New Roman" w:hAnsi="Times New Roman" w:cs="Times New Roman"/>
          <w:sz w:val="24"/>
          <w:szCs w:val="24"/>
          <w:lang w:val="mk-MK"/>
        </w:rPr>
      </w:pPr>
      <w:r w:rsidRPr="0039003B">
        <w:rPr>
          <w:rFonts w:ascii="Times New Roman" w:hAnsi="Times New Roman" w:cs="Times New Roman"/>
          <w:sz w:val="24"/>
          <w:szCs w:val="24"/>
          <w:lang w:val="mk-MK"/>
        </w:rPr>
        <w:t xml:space="preserve">Според оваа формулација на Уставот, истиот има свој сооднос со чл.8 од ЕКЧП, но во потесна смисла, што значи дека во случаевите кои го разгледуваат правото на приватност во неговата најширока смисла може да се примени ЕКЧП, </w:t>
      </w:r>
      <w:r>
        <w:rPr>
          <w:rFonts w:ascii="Times New Roman" w:hAnsi="Times New Roman" w:cs="Times New Roman"/>
          <w:sz w:val="24"/>
          <w:szCs w:val="24"/>
          <w:lang w:val="mk-MK"/>
        </w:rPr>
        <w:t xml:space="preserve">иако </w:t>
      </w:r>
      <w:r w:rsidRPr="0039003B">
        <w:rPr>
          <w:rFonts w:ascii="Times New Roman" w:hAnsi="Times New Roman" w:cs="Times New Roman"/>
          <w:sz w:val="24"/>
          <w:szCs w:val="24"/>
          <w:lang w:val="mk-MK"/>
        </w:rPr>
        <w:t>во содржината на оваа уставна одредба јасно доаѓаат до израз принципите на супсидијарност, пропорционалност и законитост.</w:t>
      </w:r>
    </w:p>
    <w:p w:rsidR="00C05D9C" w:rsidRPr="0039003B" w:rsidRDefault="00C05D9C" w:rsidP="00C05D9C">
      <w:pPr>
        <w:pStyle w:val="a3"/>
        <w:tabs>
          <w:tab w:val="left" w:pos="810"/>
        </w:tabs>
        <w:spacing w:line="360" w:lineRule="auto"/>
        <w:ind w:left="0" w:firstLine="810"/>
        <w:jc w:val="both"/>
        <w:rPr>
          <w:rFonts w:ascii="Times New Roman" w:hAnsi="Times New Roman" w:cs="Times New Roman"/>
          <w:sz w:val="24"/>
          <w:szCs w:val="24"/>
          <w:lang w:val="mk-MK"/>
        </w:rPr>
      </w:pPr>
      <w:r w:rsidRPr="0039003B">
        <w:rPr>
          <w:rFonts w:ascii="Times New Roman" w:hAnsi="Times New Roman" w:cs="Times New Roman"/>
          <w:sz w:val="24"/>
          <w:szCs w:val="24"/>
          <w:lang w:val="mk-MK"/>
        </w:rPr>
        <w:t>Посебните истражни мерки кај нас во кривичното законодавство за прв пат се уредуваат во 2004 година со измени и дополнувања на тогаш актуелниот Закон за кривична постапка ( ЗКП ).</w:t>
      </w:r>
    </w:p>
    <w:p w:rsidR="00C05D9C" w:rsidRPr="0039003B" w:rsidRDefault="00C05D9C" w:rsidP="00C05D9C">
      <w:pPr>
        <w:pStyle w:val="a3"/>
        <w:tabs>
          <w:tab w:val="left" w:pos="810"/>
        </w:tabs>
        <w:spacing w:line="360" w:lineRule="auto"/>
        <w:ind w:left="0" w:firstLine="810"/>
        <w:jc w:val="both"/>
        <w:rPr>
          <w:rFonts w:ascii="Times New Roman" w:hAnsi="Times New Roman" w:cs="Times New Roman"/>
          <w:sz w:val="24"/>
          <w:szCs w:val="24"/>
        </w:rPr>
      </w:pPr>
      <w:r w:rsidRPr="0039003B">
        <w:rPr>
          <w:rFonts w:ascii="Times New Roman" w:hAnsi="Times New Roman" w:cs="Times New Roman"/>
          <w:sz w:val="24"/>
          <w:szCs w:val="24"/>
          <w:lang w:val="mk-MK"/>
        </w:rPr>
        <w:t xml:space="preserve">Во сегашниот ЗКП се предвидени </w:t>
      </w:r>
      <w:r w:rsidRPr="0039003B">
        <w:rPr>
          <w:rFonts w:ascii="Times New Roman" w:hAnsi="Times New Roman" w:cs="Times New Roman"/>
          <w:sz w:val="24"/>
          <w:szCs w:val="24"/>
        </w:rPr>
        <w:t>дванаесет посебни истражни мерки. Постапката за следење и снимање на телефонските и на другите електронски комуникации, како една од посебните истражни мерки, беше уредена со Законот за следење на комуникациите (ЗСК) од 2006 година кој во два наврати, во 2008 и во 2012 година, беше значително изменет и дополнет.</w:t>
      </w:r>
      <w:r w:rsidRPr="0039003B">
        <w:rPr>
          <w:rFonts w:ascii="Times New Roman" w:hAnsi="Times New Roman" w:cs="Times New Roman"/>
          <w:sz w:val="24"/>
          <w:szCs w:val="24"/>
          <w:lang w:val="mk-MK"/>
        </w:rPr>
        <w:t xml:space="preserve"> Со</w:t>
      </w:r>
      <w:r w:rsidRPr="0039003B">
        <w:rPr>
          <w:rFonts w:ascii="Times New Roman" w:hAnsi="Times New Roman" w:cs="Times New Roman"/>
          <w:sz w:val="24"/>
          <w:szCs w:val="24"/>
        </w:rPr>
        <w:t xml:space="preserve"> новиот, сега актуелен Закон за следење на комуникациите, </w:t>
      </w:r>
      <w:r w:rsidRPr="0039003B">
        <w:rPr>
          <w:rFonts w:ascii="Times New Roman" w:hAnsi="Times New Roman" w:cs="Times New Roman"/>
          <w:sz w:val="24"/>
          <w:szCs w:val="24"/>
          <w:lang w:val="mk-MK"/>
        </w:rPr>
        <w:t xml:space="preserve">оваа материја е доуредена за </w:t>
      </w:r>
      <w:r w:rsidRPr="0039003B">
        <w:rPr>
          <w:rFonts w:ascii="Times New Roman" w:hAnsi="Times New Roman" w:cs="Times New Roman"/>
          <w:sz w:val="24"/>
          <w:szCs w:val="24"/>
        </w:rPr>
        <w:t>организациски</w:t>
      </w:r>
      <w:r w:rsidRPr="0039003B">
        <w:rPr>
          <w:rFonts w:ascii="Times New Roman" w:hAnsi="Times New Roman" w:cs="Times New Roman"/>
          <w:sz w:val="24"/>
          <w:szCs w:val="24"/>
          <w:lang w:val="mk-MK"/>
        </w:rPr>
        <w:t>те</w:t>
      </w:r>
      <w:r w:rsidRPr="0039003B">
        <w:rPr>
          <w:rFonts w:ascii="Times New Roman" w:hAnsi="Times New Roman" w:cs="Times New Roman"/>
          <w:sz w:val="24"/>
          <w:szCs w:val="24"/>
        </w:rPr>
        <w:t xml:space="preserve"> и технички аспекти на следењето на комуникациите со Законот за Оперативно-техничка агенција (ОТА) и Законот за електронските комуникации. Нормативната рамка </w:t>
      </w:r>
      <w:r>
        <w:rPr>
          <w:rFonts w:ascii="Times New Roman" w:hAnsi="Times New Roman" w:cs="Times New Roman"/>
          <w:sz w:val="24"/>
          <w:szCs w:val="24"/>
          <w:lang w:val="mk-MK"/>
        </w:rPr>
        <w:t>к</w:t>
      </w:r>
      <w:r w:rsidRPr="0039003B">
        <w:rPr>
          <w:rFonts w:ascii="Times New Roman" w:hAnsi="Times New Roman" w:cs="Times New Roman"/>
          <w:sz w:val="24"/>
          <w:szCs w:val="24"/>
          <w:lang w:val="mk-MK"/>
        </w:rPr>
        <w:t xml:space="preserve">ај ПИМ </w:t>
      </w:r>
      <w:r w:rsidRPr="0039003B">
        <w:rPr>
          <w:rFonts w:ascii="Times New Roman" w:hAnsi="Times New Roman" w:cs="Times New Roman"/>
          <w:sz w:val="24"/>
          <w:szCs w:val="24"/>
        </w:rPr>
        <w:t xml:space="preserve">е </w:t>
      </w:r>
      <w:proofErr w:type="spellStart"/>
      <w:r w:rsidRPr="0039003B">
        <w:rPr>
          <w:rFonts w:ascii="Times New Roman" w:hAnsi="Times New Roman" w:cs="Times New Roman"/>
          <w:sz w:val="24"/>
          <w:szCs w:val="24"/>
          <w:lang w:val="mk-MK"/>
        </w:rPr>
        <w:t>оквирена</w:t>
      </w:r>
      <w:proofErr w:type="spellEnd"/>
      <w:r w:rsidRPr="0039003B">
        <w:rPr>
          <w:rFonts w:ascii="Times New Roman" w:hAnsi="Times New Roman" w:cs="Times New Roman"/>
          <w:sz w:val="24"/>
          <w:szCs w:val="24"/>
        </w:rPr>
        <w:t xml:space="preserve"> </w:t>
      </w:r>
      <w:r>
        <w:rPr>
          <w:rFonts w:ascii="Times New Roman" w:hAnsi="Times New Roman" w:cs="Times New Roman"/>
          <w:sz w:val="24"/>
          <w:szCs w:val="24"/>
          <w:lang w:val="mk-MK"/>
        </w:rPr>
        <w:t xml:space="preserve">и </w:t>
      </w:r>
      <w:r w:rsidRPr="0039003B">
        <w:rPr>
          <w:rFonts w:ascii="Times New Roman" w:hAnsi="Times New Roman" w:cs="Times New Roman"/>
          <w:sz w:val="24"/>
          <w:szCs w:val="24"/>
        </w:rPr>
        <w:t xml:space="preserve">со </w:t>
      </w:r>
      <w:r w:rsidRPr="0039003B">
        <w:rPr>
          <w:rFonts w:ascii="Times New Roman" w:hAnsi="Times New Roman" w:cs="Times New Roman"/>
          <w:sz w:val="24"/>
          <w:szCs w:val="24"/>
          <w:lang w:val="mk-MK"/>
        </w:rPr>
        <w:t xml:space="preserve">други </w:t>
      </w:r>
      <w:r w:rsidRPr="0039003B">
        <w:rPr>
          <w:rFonts w:ascii="Times New Roman" w:hAnsi="Times New Roman" w:cs="Times New Roman"/>
          <w:sz w:val="24"/>
          <w:szCs w:val="24"/>
        </w:rPr>
        <w:t xml:space="preserve">закони како Закон за внатрешни работи, Закон за полиција, Закон за одбрана, Закон за јавното обвинителство и Закон за царинска управа. </w:t>
      </w:r>
    </w:p>
    <w:p w:rsidR="00C05D9C" w:rsidRPr="0039003B" w:rsidRDefault="00C05D9C" w:rsidP="00C05D9C">
      <w:pPr>
        <w:pStyle w:val="a3"/>
        <w:tabs>
          <w:tab w:val="left" w:pos="810"/>
        </w:tabs>
        <w:spacing w:line="360" w:lineRule="auto"/>
        <w:ind w:left="0" w:firstLine="810"/>
        <w:jc w:val="both"/>
        <w:rPr>
          <w:rFonts w:ascii="Times New Roman" w:hAnsi="Times New Roman" w:cs="Times New Roman"/>
          <w:sz w:val="24"/>
          <w:szCs w:val="24"/>
        </w:rPr>
      </w:pPr>
    </w:p>
    <w:p w:rsidR="00C05D9C" w:rsidRPr="00937378" w:rsidRDefault="00C05D9C" w:rsidP="00C05D9C">
      <w:pPr>
        <w:tabs>
          <w:tab w:val="left" w:pos="810"/>
        </w:tabs>
        <w:spacing w:line="360" w:lineRule="auto"/>
        <w:ind w:left="360"/>
        <w:jc w:val="both"/>
        <w:rPr>
          <w:rFonts w:ascii="Times New Roman" w:hAnsi="Times New Roman" w:cs="Times New Roman"/>
          <w:b/>
          <w:sz w:val="24"/>
          <w:szCs w:val="24"/>
        </w:rPr>
      </w:pPr>
      <w:r w:rsidRPr="00F658A6">
        <w:rPr>
          <w:rFonts w:ascii="Times New Roman" w:hAnsi="Times New Roman" w:cs="Times New Roman"/>
          <w:b/>
          <w:sz w:val="24"/>
          <w:szCs w:val="24"/>
          <w:lang w:val="mk-MK"/>
        </w:rPr>
        <w:t>2.</w:t>
      </w:r>
      <w:r w:rsidRPr="00F658A6">
        <w:rPr>
          <w:rFonts w:ascii="Times New Roman" w:hAnsi="Times New Roman" w:cs="Times New Roman"/>
          <w:b/>
          <w:sz w:val="24"/>
          <w:szCs w:val="24"/>
        </w:rPr>
        <w:t>1. Видови</w:t>
      </w:r>
      <w:r w:rsidRPr="00937378">
        <w:rPr>
          <w:rFonts w:ascii="Times New Roman" w:hAnsi="Times New Roman" w:cs="Times New Roman"/>
          <w:b/>
          <w:sz w:val="24"/>
          <w:szCs w:val="24"/>
        </w:rPr>
        <w:t xml:space="preserve"> посебни истражни мерки во ЗКП</w:t>
      </w:r>
    </w:p>
    <w:p w:rsidR="00C05D9C" w:rsidRPr="00572F0F" w:rsidRDefault="00C05D9C" w:rsidP="00C05D9C">
      <w:pPr>
        <w:pStyle w:val="a3"/>
        <w:tabs>
          <w:tab w:val="left" w:pos="810"/>
        </w:tabs>
        <w:spacing w:line="360" w:lineRule="auto"/>
        <w:ind w:left="0" w:firstLine="810"/>
        <w:jc w:val="both"/>
        <w:rPr>
          <w:rFonts w:ascii="Times New Roman" w:hAnsi="Times New Roman" w:cs="Times New Roman"/>
          <w:sz w:val="24"/>
          <w:szCs w:val="24"/>
        </w:rPr>
      </w:pPr>
      <w:r>
        <w:rPr>
          <w:rFonts w:ascii="Times New Roman" w:hAnsi="Times New Roman" w:cs="Times New Roman"/>
          <w:sz w:val="24"/>
          <w:szCs w:val="24"/>
          <w:lang w:val="mk-MK"/>
        </w:rPr>
        <w:t>П</w:t>
      </w:r>
      <w:r>
        <w:rPr>
          <w:rFonts w:ascii="Times New Roman" w:hAnsi="Times New Roman" w:cs="Times New Roman"/>
          <w:sz w:val="24"/>
          <w:szCs w:val="24"/>
        </w:rPr>
        <w:t xml:space="preserve">осебните </w:t>
      </w:r>
      <w:r w:rsidRPr="0039003B">
        <w:rPr>
          <w:rFonts w:ascii="Times New Roman" w:hAnsi="Times New Roman" w:cs="Times New Roman"/>
          <w:sz w:val="24"/>
          <w:szCs w:val="24"/>
        </w:rPr>
        <w:t xml:space="preserve">истражни мерки се </w:t>
      </w:r>
      <w:r>
        <w:rPr>
          <w:rFonts w:ascii="Times New Roman" w:hAnsi="Times New Roman" w:cs="Times New Roman"/>
          <w:sz w:val="24"/>
          <w:szCs w:val="24"/>
          <w:lang w:val="mk-MK"/>
        </w:rPr>
        <w:t>регулирани</w:t>
      </w:r>
      <w:r w:rsidRPr="0039003B">
        <w:rPr>
          <w:rFonts w:ascii="Times New Roman" w:hAnsi="Times New Roman" w:cs="Times New Roman"/>
          <w:sz w:val="24"/>
          <w:szCs w:val="24"/>
        </w:rPr>
        <w:t xml:space="preserve"> во чл. 252 од ЗКП и тоа: </w:t>
      </w:r>
    </w:p>
    <w:p w:rsidR="00C05D9C" w:rsidRDefault="00C05D9C" w:rsidP="00C05D9C">
      <w:pPr>
        <w:pStyle w:val="a3"/>
        <w:tabs>
          <w:tab w:val="left" w:pos="810"/>
        </w:tabs>
        <w:spacing w:line="360" w:lineRule="auto"/>
        <w:ind w:left="0" w:firstLine="810"/>
        <w:jc w:val="both"/>
        <w:rPr>
          <w:rFonts w:ascii="Times New Roman" w:hAnsi="Times New Roman" w:cs="Times New Roman"/>
          <w:sz w:val="24"/>
          <w:szCs w:val="24"/>
        </w:rPr>
      </w:pPr>
      <w:r>
        <w:rPr>
          <w:rFonts w:ascii="Times New Roman" w:hAnsi="Times New Roman" w:cs="Times New Roman"/>
          <w:sz w:val="24"/>
          <w:szCs w:val="24"/>
          <w:lang w:val="mk-MK"/>
        </w:rPr>
        <w:t>-</w:t>
      </w:r>
      <w:r w:rsidRPr="0039003B">
        <w:rPr>
          <w:rFonts w:ascii="Times New Roman" w:hAnsi="Times New Roman" w:cs="Times New Roman"/>
          <w:sz w:val="24"/>
          <w:szCs w:val="24"/>
        </w:rPr>
        <w:t xml:space="preserve"> Следење и снимање на телефонските и другите електронски комуникации </w:t>
      </w:r>
      <w:r>
        <w:rPr>
          <w:rFonts w:ascii="Times New Roman" w:hAnsi="Times New Roman" w:cs="Times New Roman"/>
          <w:sz w:val="24"/>
          <w:szCs w:val="24"/>
          <w:lang w:val="mk-MK"/>
        </w:rPr>
        <w:t>која посебна истражна мерка има посебна</w:t>
      </w:r>
      <w:r w:rsidRPr="0039003B">
        <w:rPr>
          <w:rFonts w:ascii="Times New Roman" w:hAnsi="Times New Roman" w:cs="Times New Roman"/>
          <w:sz w:val="24"/>
          <w:szCs w:val="24"/>
        </w:rPr>
        <w:t xml:space="preserve"> пост</w:t>
      </w:r>
      <w:r>
        <w:rPr>
          <w:rFonts w:ascii="Times New Roman" w:hAnsi="Times New Roman" w:cs="Times New Roman"/>
          <w:sz w:val="24"/>
          <w:szCs w:val="24"/>
        </w:rPr>
        <w:t xml:space="preserve">апка утврдена со посебен закон </w:t>
      </w:r>
      <w:r>
        <w:rPr>
          <w:rFonts w:ascii="Times New Roman" w:hAnsi="Times New Roman" w:cs="Times New Roman"/>
          <w:sz w:val="24"/>
          <w:szCs w:val="24"/>
          <w:lang w:val="mk-MK"/>
        </w:rPr>
        <w:t xml:space="preserve">- </w:t>
      </w:r>
      <w:r w:rsidRPr="0039003B">
        <w:rPr>
          <w:rFonts w:ascii="Times New Roman" w:hAnsi="Times New Roman" w:cs="Times New Roman"/>
          <w:sz w:val="24"/>
          <w:szCs w:val="24"/>
        </w:rPr>
        <w:t>З</w:t>
      </w:r>
      <w:proofErr w:type="spellStart"/>
      <w:r>
        <w:rPr>
          <w:rFonts w:ascii="Times New Roman" w:hAnsi="Times New Roman" w:cs="Times New Roman"/>
          <w:sz w:val="24"/>
          <w:szCs w:val="24"/>
          <w:lang w:val="mk-MK"/>
        </w:rPr>
        <w:t>акон</w:t>
      </w:r>
      <w:proofErr w:type="spellEnd"/>
      <w:r>
        <w:rPr>
          <w:rFonts w:ascii="Times New Roman" w:hAnsi="Times New Roman" w:cs="Times New Roman"/>
          <w:sz w:val="24"/>
          <w:szCs w:val="24"/>
          <w:lang w:val="mk-MK"/>
        </w:rPr>
        <w:t xml:space="preserve"> за следење на комуникациите</w:t>
      </w:r>
      <w:r>
        <w:rPr>
          <w:rFonts w:ascii="Times New Roman" w:hAnsi="Times New Roman" w:cs="Times New Roman"/>
          <w:sz w:val="24"/>
          <w:szCs w:val="24"/>
        </w:rPr>
        <w:t>.</w:t>
      </w:r>
      <w:r w:rsidRPr="0039003B">
        <w:rPr>
          <w:rFonts w:ascii="Times New Roman" w:hAnsi="Times New Roman" w:cs="Times New Roman"/>
          <w:sz w:val="24"/>
          <w:szCs w:val="24"/>
        </w:rPr>
        <w:t xml:space="preserve"> </w:t>
      </w:r>
      <w:r>
        <w:rPr>
          <w:rFonts w:ascii="Times New Roman" w:hAnsi="Times New Roman" w:cs="Times New Roman"/>
          <w:sz w:val="24"/>
          <w:szCs w:val="24"/>
          <w:lang w:val="mk-MK"/>
        </w:rPr>
        <w:t>Оваа мерка</w:t>
      </w:r>
      <w:r w:rsidRPr="0039003B">
        <w:rPr>
          <w:rFonts w:ascii="Times New Roman" w:hAnsi="Times New Roman" w:cs="Times New Roman"/>
          <w:sz w:val="24"/>
          <w:szCs w:val="24"/>
        </w:rPr>
        <w:t xml:space="preserve"> се однесува на</w:t>
      </w:r>
      <w:r>
        <w:rPr>
          <w:rFonts w:ascii="Times New Roman" w:hAnsi="Times New Roman" w:cs="Times New Roman"/>
          <w:sz w:val="24"/>
          <w:szCs w:val="24"/>
          <w:lang w:val="mk-MK"/>
        </w:rPr>
        <w:t xml:space="preserve"> следење и снимање на</w:t>
      </w:r>
      <w:r w:rsidRPr="0039003B">
        <w:rPr>
          <w:rFonts w:ascii="Times New Roman" w:hAnsi="Times New Roman" w:cs="Times New Roman"/>
          <w:sz w:val="24"/>
          <w:szCs w:val="24"/>
        </w:rPr>
        <w:t xml:space="preserve"> телефонските комуникации, како и на сите други видови електронски комуникации помеѓу луѓето </w:t>
      </w:r>
      <w:r>
        <w:rPr>
          <w:rFonts w:ascii="Times New Roman" w:hAnsi="Times New Roman" w:cs="Times New Roman"/>
          <w:sz w:val="24"/>
          <w:szCs w:val="24"/>
          <w:lang w:val="mk-MK"/>
        </w:rPr>
        <w:t xml:space="preserve">и е </w:t>
      </w:r>
      <w:proofErr w:type="spellStart"/>
      <w:r>
        <w:rPr>
          <w:rFonts w:ascii="Times New Roman" w:hAnsi="Times New Roman" w:cs="Times New Roman"/>
          <w:sz w:val="24"/>
          <w:szCs w:val="24"/>
          <w:lang w:val="mk-MK"/>
        </w:rPr>
        <w:t>најинвазивна</w:t>
      </w:r>
      <w:proofErr w:type="spellEnd"/>
      <w:r>
        <w:rPr>
          <w:rFonts w:ascii="Times New Roman" w:hAnsi="Times New Roman" w:cs="Times New Roman"/>
          <w:sz w:val="24"/>
          <w:szCs w:val="24"/>
          <w:lang w:val="mk-MK"/>
        </w:rPr>
        <w:t xml:space="preserve"> </w:t>
      </w:r>
      <w:proofErr w:type="spellStart"/>
      <w:r>
        <w:rPr>
          <w:rFonts w:ascii="Times New Roman" w:hAnsi="Times New Roman" w:cs="Times New Roman"/>
          <w:sz w:val="24"/>
          <w:szCs w:val="24"/>
          <w:lang w:val="mk-MK"/>
        </w:rPr>
        <w:t>маерка</w:t>
      </w:r>
      <w:proofErr w:type="spellEnd"/>
      <w:r>
        <w:rPr>
          <w:rFonts w:ascii="Times New Roman" w:hAnsi="Times New Roman" w:cs="Times New Roman"/>
          <w:sz w:val="24"/>
          <w:szCs w:val="24"/>
          <w:lang w:val="mk-MK"/>
        </w:rPr>
        <w:t xml:space="preserve"> која највеќе задира во приватниот живот на поединецот</w:t>
      </w:r>
      <w:r w:rsidRPr="0039003B">
        <w:rPr>
          <w:rFonts w:ascii="Times New Roman" w:hAnsi="Times New Roman" w:cs="Times New Roman"/>
          <w:sz w:val="24"/>
          <w:szCs w:val="24"/>
        </w:rPr>
        <w:t xml:space="preserve">. Оваа мерка </w:t>
      </w:r>
      <w:r>
        <w:rPr>
          <w:rFonts w:ascii="Times New Roman" w:hAnsi="Times New Roman" w:cs="Times New Roman"/>
          <w:sz w:val="24"/>
          <w:szCs w:val="24"/>
          <w:lang w:val="mk-MK"/>
        </w:rPr>
        <w:t>е применува врз основа на наредба издадена од</w:t>
      </w:r>
      <w:r w:rsidRPr="0039003B">
        <w:rPr>
          <w:rFonts w:ascii="Times New Roman" w:hAnsi="Times New Roman" w:cs="Times New Roman"/>
          <w:sz w:val="24"/>
          <w:szCs w:val="24"/>
        </w:rPr>
        <w:t xml:space="preserve"> надлежен судија </w:t>
      </w:r>
      <w:r>
        <w:rPr>
          <w:rFonts w:ascii="Times New Roman" w:hAnsi="Times New Roman" w:cs="Times New Roman"/>
          <w:sz w:val="24"/>
          <w:szCs w:val="24"/>
          <w:lang w:val="mk-MK"/>
        </w:rPr>
        <w:t>на претходна постапка,</w:t>
      </w:r>
      <w:r>
        <w:rPr>
          <w:rFonts w:ascii="Times New Roman" w:hAnsi="Times New Roman" w:cs="Times New Roman"/>
          <w:sz w:val="24"/>
          <w:szCs w:val="24"/>
        </w:rPr>
        <w:t xml:space="preserve"> по </w:t>
      </w:r>
      <w:r w:rsidRPr="0039003B">
        <w:rPr>
          <w:rFonts w:ascii="Times New Roman" w:hAnsi="Times New Roman" w:cs="Times New Roman"/>
          <w:sz w:val="24"/>
          <w:szCs w:val="24"/>
        </w:rPr>
        <w:t xml:space="preserve">предлог на надлежен јавен обвинител, во кој </w:t>
      </w:r>
      <w:r>
        <w:rPr>
          <w:rFonts w:ascii="Times New Roman" w:hAnsi="Times New Roman" w:cs="Times New Roman"/>
          <w:sz w:val="24"/>
          <w:szCs w:val="24"/>
          <w:lang w:val="mk-MK"/>
        </w:rPr>
        <w:t xml:space="preserve"> предлог </w:t>
      </w:r>
      <w:r w:rsidRPr="0039003B">
        <w:rPr>
          <w:rFonts w:ascii="Times New Roman" w:hAnsi="Times New Roman" w:cs="Times New Roman"/>
          <w:sz w:val="24"/>
          <w:szCs w:val="24"/>
        </w:rPr>
        <w:t>треба да б</w:t>
      </w:r>
      <w:r>
        <w:rPr>
          <w:rFonts w:ascii="Times New Roman" w:hAnsi="Times New Roman" w:cs="Times New Roman"/>
          <w:sz w:val="24"/>
          <w:szCs w:val="24"/>
        </w:rPr>
        <w:t>идат наведени причините за неоп</w:t>
      </w:r>
      <w:r w:rsidRPr="0039003B">
        <w:rPr>
          <w:rFonts w:ascii="Times New Roman" w:hAnsi="Times New Roman" w:cs="Times New Roman"/>
          <w:sz w:val="24"/>
          <w:szCs w:val="24"/>
        </w:rPr>
        <w:t xml:space="preserve">ходноста </w:t>
      </w:r>
      <w:r>
        <w:rPr>
          <w:rFonts w:ascii="Times New Roman" w:hAnsi="Times New Roman" w:cs="Times New Roman"/>
          <w:sz w:val="24"/>
          <w:szCs w:val="24"/>
          <w:lang w:val="mk-MK"/>
        </w:rPr>
        <w:t xml:space="preserve"> и потребата </w:t>
      </w:r>
      <w:r>
        <w:rPr>
          <w:rFonts w:ascii="Times New Roman" w:hAnsi="Times New Roman" w:cs="Times New Roman"/>
          <w:sz w:val="24"/>
          <w:szCs w:val="24"/>
        </w:rPr>
        <w:t xml:space="preserve">од нејзината примена, тоа би значело дека јавниот обвинител со својот предлог треба да изнесе причини од каде е неспорна </w:t>
      </w:r>
      <w:r w:rsidRPr="0039003B">
        <w:rPr>
          <w:rFonts w:ascii="Times New Roman" w:hAnsi="Times New Roman" w:cs="Times New Roman"/>
          <w:sz w:val="24"/>
          <w:szCs w:val="24"/>
        </w:rPr>
        <w:t>веројатност дека со нејзината примена ќе се обезбедат податоци и докази за успешно водење на кривичната постапка и доказите и податоците да не може да се прибават на друг начин</w:t>
      </w:r>
      <w:r>
        <w:rPr>
          <w:rFonts w:ascii="Times New Roman" w:hAnsi="Times New Roman" w:cs="Times New Roman"/>
          <w:sz w:val="24"/>
          <w:szCs w:val="24"/>
          <w:lang w:val="mk-MK"/>
        </w:rPr>
        <w:t xml:space="preserve"> и ваквите наводи секако треба да бидат поткрепени со доказен материјал</w:t>
      </w:r>
      <w:r w:rsidRPr="0039003B">
        <w:rPr>
          <w:rFonts w:ascii="Times New Roman" w:hAnsi="Times New Roman" w:cs="Times New Roman"/>
          <w:sz w:val="24"/>
          <w:szCs w:val="24"/>
        </w:rPr>
        <w:t xml:space="preserve">. </w:t>
      </w:r>
    </w:p>
    <w:p w:rsidR="00C05D9C" w:rsidRDefault="00C05D9C" w:rsidP="00C05D9C">
      <w:pPr>
        <w:pStyle w:val="a3"/>
        <w:tabs>
          <w:tab w:val="left" w:pos="810"/>
        </w:tabs>
        <w:spacing w:line="360" w:lineRule="auto"/>
        <w:ind w:left="0" w:firstLine="810"/>
        <w:jc w:val="both"/>
        <w:rPr>
          <w:rFonts w:ascii="Times New Roman" w:hAnsi="Times New Roman" w:cs="Times New Roman"/>
          <w:sz w:val="24"/>
          <w:szCs w:val="24"/>
        </w:rPr>
      </w:pPr>
    </w:p>
    <w:p w:rsidR="00C05D9C" w:rsidRPr="00037E54" w:rsidRDefault="00C05D9C" w:rsidP="00C05D9C">
      <w:pPr>
        <w:pStyle w:val="a3"/>
        <w:tabs>
          <w:tab w:val="left" w:pos="810"/>
        </w:tabs>
        <w:spacing w:line="360" w:lineRule="auto"/>
        <w:ind w:left="0" w:firstLine="810"/>
        <w:jc w:val="both"/>
        <w:rPr>
          <w:rFonts w:ascii="Times New Roman" w:hAnsi="Times New Roman" w:cs="Times New Roman"/>
          <w:sz w:val="24"/>
          <w:szCs w:val="24"/>
        </w:rPr>
      </w:pPr>
      <w:r>
        <w:rPr>
          <w:rFonts w:ascii="Times New Roman" w:hAnsi="Times New Roman" w:cs="Times New Roman"/>
          <w:sz w:val="24"/>
          <w:szCs w:val="24"/>
        </w:rPr>
        <w:t>-</w:t>
      </w:r>
      <w:r w:rsidRPr="0039003B">
        <w:rPr>
          <w:rFonts w:ascii="Times New Roman" w:hAnsi="Times New Roman" w:cs="Times New Roman"/>
          <w:sz w:val="24"/>
          <w:szCs w:val="24"/>
        </w:rPr>
        <w:t xml:space="preserve"> Следење и снимање во дом, затворен или заграден простор што му припаѓа на тој дом или деловен простор означен како приватен или во возило и влез во тие простории заради создавање услови </w:t>
      </w:r>
      <w:r>
        <w:rPr>
          <w:rFonts w:ascii="Times New Roman" w:hAnsi="Times New Roman" w:cs="Times New Roman"/>
          <w:sz w:val="24"/>
          <w:szCs w:val="24"/>
        </w:rPr>
        <w:t>за следење</w:t>
      </w:r>
      <w:r>
        <w:rPr>
          <w:rFonts w:ascii="Times New Roman" w:hAnsi="Times New Roman" w:cs="Times New Roman"/>
          <w:sz w:val="24"/>
          <w:szCs w:val="24"/>
          <w:lang w:val="mk-MK"/>
        </w:rPr>
        <w:t xml:space="preserve"> на комуникациите</w:t>
      </w:r>
      <w:r>
        <w:rPr>
          <w:rFonts w:ascii="Times New Roman" w:hAnsi="Times New Roman" w:cs="Times New Roman"/>
          <w:sz w:val="24"/>
          <w:szCs w:val="24"/>
        </w:rPr>
        <w:t>. О</w:t>
      </w:r>
      <w:r w:rsidRPr="0039003B">
        <w:rPr>
          <w:rFonts w:ascii="Times New Roman" w:hAnsi="Times New Roman" w:cs="Times New Roman"/>
          <w:sz w:val="24"/>
          <w:szCs w:val="24"/>
        </w:rPr>
        <w:t xml:space="preserve">ваа мерка </w:t>
      </w:r>
      <w:r>
        <w:rPr>
          <w:rFonts w:ascii="Times New Roman" w:hAnsi="Times New Roman" w:cs="Times New Roman"/>
          <w:sz w:val="24"/>
          <w:szCs w:val="24"/>
          <w:lang w:val="mk-MK"/>
        </w:rPr>
        <w:t>значи следење и снимање на</w:t>
      </w:r>
      <w:r>
        <w:rPr>
          <w:rFonts w:ascii="Times New Roman" w:hAnsi="Times New Roman" w:cs="Times New Roman"/>
          <w:sz w:val="24"/>
          <w:szCs w:val="24"/>
        </w:rPr>
        <w:t xml:space="preserve"> непосредните комуникации со </w:t>
      </w:r>
      <w:r w:rsidRPr="0039003B">
        <w:rPr>
          <w:rFonts w:ascii="Times New Roman" w:hAnsi="Times New Roman" w:cs="Times New Roman"/>
          <w:sz w:val="24"/>
          <w:szCs w:val="24"/>
        </w:rPr>
        <w:t xml:space="preserve">озвучување на просторијата каде се одвива комуникацијата, </w:t>
      </w:r>
      <w:r>
        <w:rPr>
          <w:rFonts w:ascii="Times New Roman" w:hAnsi="Times New Roman" w:cs="Times New Roman"/>
          <w:sz w:val="24"/>
          <w:szCs w:val="24"/>
          <w:lang w:val="mk-MK"/>
        </w:rPr>
        <w:t xml:space="preserve">тоа се комуникации </w:t>
      </w:r>
      <w:r w:rsidRPr="0039003B">
        <w:rPr>
          <w:rFonts w:ascii="Times New Roman" w:hAnsi="Times New Roman" w:cs="Times New Roman"/>
          <w:sz w:val="24"/>
          <w:szCs w:val="24"/>
        </w:rPr>
        <w:t xml:space="preserve">што се одвиваат во домот на поединецот, односно просторот означен како приватен. </w:t>
      </w:r>
      <w:r>
        <w:rPr>
          <w:rFonts w:ascii="Times New Roman" w:hAnsi="Times New Roman" w:cs="Times New Roman"/>
          <w:sz w:val="24"/>
          <w:szCs w:val="24"/>
          <w:lang w:val="mk-MK"/>
        </w:rPr>
        <w:t>и</w:t>
      </w:r>
      <w:r>
        <w:rPr>
          <w:rFonts w:ascii="Times New Roman" w:hAnsi="Times New Roman" w:cs="Times New Roman"/>
          <w:sz w:val="24"/>
          <w:szCs w:val="24"/>
        </w:rPr>
        <w:t xml:space="preserve"> кој простор припаѓа</w:t>
      </w:r>
      <w:r w:rsidRPr="0039003B">
        <w:rPr>
          <w:rFonts w:ascii="Times New Roman" w:hAnsi="Times New Roman" w:cs="Times New Roman"/>
          <w:sz w:val="24"/>
          <w:szCs w:val="24"/>
        </w:rPr>
        <w:t xml:space="preserve"> на </w:t>
      </w:r>
      <w:r>
        <w:rPr>
          <w:rFonts w:ascii="Times New Roman" w:hAnsi="Times New Roman" w:cs="Times New Roman"/>
          <w:sz w:val="24"/>
          <w:szCs w:val="24"/>
        </w:rPr>
        <w:t>осомниченииот за кри</w:t>
      </w:r>
      <w:r w:rsidRPr="0039003B">
        <w:rPr>
          <w:rFonts w:ascii="Times New Roman" w:hAnsi="Times New Roman" w:cs="Times New Roman"/>
          <w:sz w:val="24"/>
          <w:szCs w:val="24"/>
        </w:rPr>
        <w:t>вично дело</w:t>
      </w:r>
      <w:r>
        <w:rPr>
          <w:rFonts w:ascii="Times New Roman" w:hAnsi="Times New Roman" w:cs="Times New Roman"/>
          <w:sz w:val="24"/>
          <w:szCs w:val="24"/>
          <w:lang w:val="mk-MK"/>
        </w:rPr>
        <w:t xml:space="preserve"> за кое законот предвидел дека може да се определи ПИМ</w:t>
      </w:r>
      <w:r>
        <w:rPr>
          <w:rFonts w:ascii="Times New Roman" w:hAnsi="Times New Roman" w:cs="Times New Roman"/>
          <w:sz w:val="24"/>
          <w:szCs w:val="24"/>
        </w:rPr>
        <w:t>, но има</w:t>
      </w:r>
      <w:r w:rsidRPr="0039003B">
        <w:rPr>
          <w:rFonts w:ascii="Times New Roman" w:hAnsi="Times New Roman" w:cs="Times New Roman"/>
          <w:sz w:val="24"/>
          <w:szCs w:val="24"/>
        </w:rPr>
        <w:t xml:space="preserve"> исклучок</w:t>
      </w:r>
      <w:r>
        <w:rPr>
          <w:rFonts w:ascii="Times New Roman" w:hAnsi="Times New Roman" w:cs="Times New Roman"/>
          <w:sz w:val="24"/>
          <w:szCs w:val="24"/>
          <w:lang w:val="mk-MK"/>
        </w:rPr>
        <w:t xml:space="preserve"> од овој услов</w:t>
      </w:r>
      <w:r w:rsidRPr="0039003B">
        <w:rPr>
          <w:rFonts w:ascii="Times New Roman" w:hAnsi="Times New Roman" w:cs="Times New Roman"/>
          <w:sz w:val="24"/>
          <w:szCs w:val="24"/>
        </w:rPr>
        <w:t>, пред</w:t>
      </w:r>
      <w:r>
        <w:rPr>
          <w:rFonts w:ascii="Times New Roman" w:hAnsi="Times New Roman" w:cs="Times New Roman"/>
          <w:sz w:val="24"/>
          <w:szCs w:val="24"/>
        </w:rPr>
        <w:t>мет на мерката може да биде</w:t>
      </w:r>
      <w:r w:rsidRPr="0039003B">
        <w:rPr>
          <w:rFonts w:ascii="Times New Roman" w:hAnsi="Times New Roman" w:cs="Times New Roman"/>
          <w:sz w:val="24"/>
          <w:szCs w:val="24"/>
        </w:rPr>
        <w:t xml:space="preserve"> домот на други лица, но за да се дозволи мерката во таков случај, мора да постои основано сомневање дека осо</w:t>
      </w:r>
      <w:r>
        <w:rPr>
          <w:rFonts w:ascii="Times New Roman" w:hAnsi="Times New Roman" w:cs="Times New Roman"/>
          <w:sz w:val="24"/>
          <w:szCs w:val="24"/>
        </w:rPr>
        <w:t>мничениот престојува во тој дом</w:t>
      </w:r>
      <w:r w:rsidRPr="0039003B">
        <w:rPr>
          <w:rFonts w:ascii="Times New Roman" w:hAnsi="Times New Roman" w:cs="Times New Roman"/>
          <w:sz w:val="24"/>
          <w:szCs w:val="24"/>
        </w:rPr>
        <w:t>. Имајќи предвид дека во домот на осомничениот престојуваат и други членови на неговото семејство, снимањето задолжително мора да се прекине доколку се пресретнат искази или дејствија кои спаѓаат во сферата на интимниот приватен и семеен живот и немаат никаква поврзаност со целта поради која е определена мерката</w:t>
      </w:r>
      <w:r>
        <w:rPr>
          <w:rFonts w:ascii="Times New Roman" w:hAnsi="Times New Roman" w:cs="Times New Roman"/>
          <w:sz w:val="24"/>
          <w:szCs w:val="24"/>
          <w:lang w:val="mk-MK"/>
        </w:rPr>
        <w:t xml:space="preserve">, овој процес е познат како </w:t>
      </w:r>
      <w:proofErr w:type="spellStart"/>
      <w:r>
        <w:rPr>
          <w:rFonts w:ascii="Times New Roman" w:hAnsi="Times New Roman" w:cs="Times New Roman"/>
          <w:sz w:val="24"/>
          <w:szCs w:val="24"/>
          <w:lang w:val="mk-MK"/>
        </w:rPr>
        <w:t>минимизација</w:t>
      </w:r>
      <w:proofErr w:type="spellEnd"/>
      <w:r>
        <w:rPr>
          <w:rFonts w:ascii="Times New Roman" w:hAnsi="Times New Roman" w:cs="Times New Roman"/>
          <w:sz w:val="24"/>
          <w:szCs w:val="24"/>
          <w:lang w:val="mk-MK"/>
        </w:rPr>
        <w:t xml:space="preserve"> при спроведувањето на ПИМ</w:t>
      </w:r>
      <w:r w:rsidRPr="0039003B">
        <w:rPr>
          <w:rFonts w:ascii="Times New Roman" w:hAnsi="Times New Roman" w:cs="Times New Roman"/>
          <w:sz w:val="24"/>
          <w:szCs w:val="24"/>
        </w:rPr>
        <w:t>.</w:t>
      </w:r>
    </w:p>
    <w:p w:rsidR="00C05D9C" w:rsidRDefault="00C05D9C" w:rsidP="00C05D9C">
      <w:p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lang w:val="mk-MK"/>
        </w:rPr>
        <w:tab/>
        <w:t>-</w:t>
      </w:r>
      <w:r w:rsidRPr="00037E54">
        <w:rPr>
          <w:rFonts w:ascii="Times New Roman" w:hAnsi="Times New Roman" w:cs="Times New Roman"/>
          <w:sz w:val="24"/>
          <w:szCs w:val="24"/>
        </w:rPr>
        <w:t>Тајно следење и снимање лица и предмети со технички средства надвор од домот или деловен простор</w:t>
      </w:r>
      <w:r>
        <w:rPr>
          <w:rFonts w:ascii="Times New Roman" w:hAnsi="Times New Roman" w:cs="Times New Roman"/>
          <w:sz w:val="24"/>
          <w:szCs w:val="24"/>
        </w:rPr>
        <w:t xml:space="preserve"> означен како приватен. Со </w:t>
      </w:r>
      <w:r w:rsidRPr="00037E54">
        <w:rPr>
          <w:rFonts w:ascii="Times New Roman" w:hAnsi="Times New Roman" w:cs="Times New Roman"/>
          <w:sz w:val="24"/>
          <w:szCs w:val="24"/>
        </w:rPr>
        <w:t xml:space="preserve">оваа мерка не </w:t>
      </w:r>
      <w:r>
        <w:rPr>
          <w:rFonts w:ascii="Times New Roman" w:hAnsi="Times New Roman" w:cs="Times New Roman"/>
          <w:sz w:val="24"/>
          <w:szCs w:val="24"/>
          <w:lang w:val="mk-MK"/>
        </w:rPr>
        <w:t>с</w:t>
      </w:r>
      <w:r>
        <w:rPr>
          <w:rFonts w:ascii="Times New Roman" w:hAnsi="Times New Roman" w:cs="Times New Roman"/>
          <w:sz w:val="24"/>
          <w:szCs w:val="24"/>
        </w:rPr>
        <w:t xml:space="preserve">е </w:t>
      </w:r>
      <w:r>
        <w:rPr>
          <w:rFonts w:ascii="Times New Roman" w:hAnsi="Times New Roman" w:cs="Times New Roman"/>
          <w:sz w:val="24"/>
          <w:szCs w:val="24"/>
          <w:lang w:val="mk-MK"/>
        </w:rPr>
        <w:t>забележуваат само</w:t>
      </w:r>
      <w:r w:rsidRPr="00037E54">
        <w:rPr>
          <w:rFonts w:ascii="Times New Roman" w:hAnsi="Times New Roman" w:cs="Times New Roman"/>
          <w:sz w:val="24"/>
          <w:szCs w:val="24"/>
        </w:rPr>
        <w:t xml:space="preserve"> надворешните с</w:t>
      </w:r>
      <w:r>
        <w:rPr>
          <w:rFonts w:ascii="Times New Roman" w:hAnsi="Times New Roman" w:cs="Times New Roman"/>
          <w:sz w:val="24"/>
          <w:szCs w:val="24"/>
        </w:rPr>
        <w:t xml:space="preserve">лучувања на објектот </w:t>
      </w:r>
      <w:r>
        <w:rPr>
          <w:rFonts w:ascii="Times New Roman" w:hAnsi="Times New Roman" w:cs="Times New Roman"/>
          <w:sz w:val="24"/>
          <w:szCs w:val="24"/>
          <w:lang w:val="mk-MK"/>
        </w:rPr>
        <w:t xml:space="preserve">што е предмет </w:t>
      </w:r>
      <w:r>
        <w:rPr>
          <w:rFonts w:ascii="Times New Roman" w:hAnsi="Times New Roman" w:cs="Times New Roman"/>
          <w:sz w:val="24"/>
          <w:szCs w:val="24"/>
        </w:rPr>
        <w:t xml:space="preserve">на </w:t>
      </w:r>
      <w:r>
        <w:rPr>
          <w:rFonts w:ascii="Times New Roman" w:hAnsi="Times New Roman" w:cs="Times New Roman"/>
          <w:sz w:val="24"/>
          <w:szCs w:val="24"/>
          <w:lang w:val="mk-MK"/>
        </w:rPr>
        <w:t>снимање</w:t>
      </w:r>
      <w:r>
        <w:rPr>
          <w:rFonts w:ascii="Times New Roman" w:hAnsi="Times New Roman" w:cs="Times New Roman"/>
          <w:sz w:val="24"/>
          <w:szCs w:val="24"/>
        </w:rPr>
        <w:t xml:space="preserve">, како што </w:t>
      </w:r>
      <w:r>
        <w:rPr>
          <w:rFonts w:ascii="Times New Roman" w:hAnsi="Times New Roman" w:cs="Times New Roman"/>
          <w:sz w:val="24"/>
          <w:szCs w:val="24"/>
          <w:lang w:val="mk-MK"/>
        </w:rPr>
        <w:t xml:space="preserve">се </w:t>
      </w:r>
      <w:r>
        <w:rPr>
          <w:rFonts w:ascii="Times New Roman" w:hAnsi="Times New Roman" w:cs="Times New Roman"/>
          <w:sz w:val="24"/>
          <w:szCs w:val="24"/>
        </w:rPr>
        <w:t>ср</w:t>
      </w:r>
      <w:proofErr w:type="spellStart"/>
      <w:r>
        <w:rPr>
          <w:rFonts w:ascii="Times New Roman" w:hAnsi="Times New Roman" w:cs="Times New Roman"/>
          <w:sz w:val="24"/>
          <w:szCs w:val="24"/>
          <w:lang w:val="mk-MK"/>
        </w:rPr>
        <w:t>едби</w:t>
      </w:r>
      <w:proofErr w:type="spellEnd"/>
      <w:r>
        <w:rPr>
          <w:rFonts w:ascii="Times New Roman" w:hAnsi="Times New Roman" w:cs="Times New Roman"/>
          <w:sz w:val="24"/>
          <w:szCs w:val="24"/>
          <w:lang w:val="mk-MK"/>
        </w:rPr>
        <w:t>,</w:t>
      </w:r>
      <w:r w:rsidRPr="00037E54">
        <w:rPr>
          <w:rFonts w:ascii="Times New Roman" w:hAnsi="Times New Roman" w:cs="Times New Roman"/>
          <w:sz w:val="24"/>
          <w:szCs w:val="24"/>
        </w:rPr>
        <w:t xml:space="preserve"> движењето на осомничениот, контактите со определени ли</w:t>
      </w:r>
      <w:r>
        <w:rPr>
          <w:rFonts w:ascii="Times New Roman" w:hAnsi="Times New Roman" w:cs="Times New Roman"/>
          <w:sz w:val="24"/>
          <w:szCs w:val="24"/>
        </w:rPr>
        <w:t>ца, присуство на определени мес</w:t>
      </w:r>
      <w:r w:rsidRPr="00037E54">
        <w:rPr>
          <w:rFonts w:ascii="Times New Roman" w:hAnsi="Times New Roman" w:cs="Times New Roman"/>
          <w:sz w:val="24"/>
          <w:szCs w:val="24"/>
        </w:rPr>
        <w:t>та, поврзаност со</w:t>
      </w:r>
      <w:r>
        <w:rPr>
          <w:rFonts w:ascii="Times New Roman" w:hAnsi="Times New Roman" w:cs="Times New Roman"/>
          <w:sz w:val="24"/>
          <w:szCs w:val="24"/>
        </w:rPr>
        <w:t xml:space="preserve"> определени предмети</w:t>
      </w:r>
      <w:r w:rsidRPr="00037E54">
        <w:rPr>
          <w:rFonts w:ascii="Times New Roman" w:hAnsi="Times New Roman" w:cs="Times New Roman"/>
          <w:sz w:val="24"/>
          <w:szCs w:val="24"/>
        </w:rPr>
        <w:t xml:space="preserve">, туку и содржината на комуникацијата на засегнатиот. Мерката </w:t>
      </w:r>
      <w:r>
        <w:rPr>
          <w:rFonts w:ascii="Times New Roman" w:hAnsi="Times New Roman" w:cs="Times New Roman"/>
          <w:sz w:val="24"/>
          <w:szCs w:val="24"/>
          <w:lang w:val="mk-MK"/>
        </w:rPr>
        <w:t>најчесто се спроведува</w:t>
      </w:r>
      <w:r w:rsidRPr="00037E54">
        <w:rPr>
          <w:rFonts w:ascii="Times New Roman" w:hAnsi="Times New Roman" w:cs="Times New Roman"/>
          <w:sz w:val="24"/>
          <w:szCs w:val="24"/>
        </w:rPr>
        <w:t xml:space="preserve"> и со физичко следење на засегнатиот</w:t>
      </w:r>
      <w:r>
        <w:rPr>
          <w:rFonts w:ascii="Times New Roman" w:hAnsi="Times New Roman" w:cs="Times New Roman"/>
          <w:sz w:val="24"/>
          <w:szCs w:val="24"/>
          <w:lang w:val="mk-MK"/>
        </w:rPr>
        <w:t>,</w:t>
      </w:r>
      <w:r>
        <w:rPr>
          <w:rFonts w:ascii="Times New Roman" w:hAnsi="Times New Roman" w:cs="Times New Roman"/>
          <w:sz w:val="24"/>
          <w:szCs w:val="24"/>
        </w:rPr>
        <w:t xml:space="preserve"> но</w:t>
      </w:r>
      <w:r w:rsidRPr="00037E54">
        <w:rPr>
          <w:rFonts w:ascii="Times New Roman" w:hAnsi="Times New Roman" w:cs="Times New Roman"/>
          <w:sz w:val="24"/>
          <w:szCs w:val="24"/>
        </w:rPr>
        <w:t xml:space="preserve"> </w:t>
      </w:r>
      <w:r>
        <w:rPr>
          <w:rFonts w:ascii="Times New Roman" w:hAnsi="Times New Roman" w:cs="Times New Roman"/>
          <w:sz w:val="24"/>
          <w:szCs w:val="24"/>
          <w:lang w:val="mk-MK"/>
        </w:rPr>
        <w:t>скоро</w:t>
      </w:r>
      <w:r w:rsidRPr="00037E54">
        <w:rPr>
          <w:rFonts w:ascii="Times New Roman" w:hAnsi="Times New Roman" w:cs="Times New Roman"/>
          <w:sz w:val="24"/>
          <w:szCs w:val="24"/>
        </w:rPr>
        <w:t xml:space="preserve"> без исклучок, истовремено се користат </w:t>
      </w:r>
      <w:r>
        <w:rPr>
          <w:rFonts w:ascii="Times New Roman" w:hAnsi="Times New Roman" w:cs="Times New Roman"/>
          <w:sz w:val="24"/>
          <w:szCs w:val="24"/>
          <w:lang w:val="mk-MK"/>
        </w:rPr>
        <w:t xml:space="preserve"> и </w:t>
      </w:r>
      <w:r w:rsidRPr="00037E54">
        <w:rPr>
          <w:rFonts w:ascii="Times New Roman" w:hAnsi="Times New Roman" w:cs="Times New Roman"/>
          <w:sz w:val="24"/>
          <w:szCs w:val="24"/>
        </w:rPr>
        <w:t xml:space="preserve">технички средства за снимање и регистрирање на сите сомнителни дејствија, активности, контакти и случувања </w:t>
      </w:r>
      <w:r>
        <w:rPr>
          <w:rFonts w:ascii="Times New Roman" w:hAnsi="Times New Roman" w:cs="Times New Roman"/>
          <w:sz w:val="24"/>
          <w:szCs w:val="24"/>
          <w:lang w:val="mk-MK"/>
        </w:rPr>
        <w:t>од кои миже да се утврдат и други</w:t>
      </w:r>
      <w:r w:rsidRPr="00037E54">
        <w:rPr>
          <w:rFonts w:ascii="Times New Roman" w:hAnsi="Times New Roman" w:cs="Times New Roman"/>
          <w:sz w:val="24"/>
          <w:szCs w:val="24"/>
        </w:rPr>
        <w:t xml:space="preserve"> соизвршители, помагачи, прикривачи, предмети со кои е сторено кривичното дело и сл. </w:t>
      </w:r>
      <w:r>
        <w:rPr>
          <w:rFonts w:ascii="Times New Roman" w:hAnsi="Times New Roman" w:cs="Times New Roman"/>
          <w:sz w:val="24"/>
          <w:szCs w:val="24"/>
          <w:lang w:val="mk-MK"/>
        </w:rPr>
        <w:t>Техничките средства кои се користат треба да бидат наведени во  судската наредба. Со</w:t>
      </w:r>
      <w:r w:rsidRPr="00037E54">
        <w:rPr>
          <w:rFonts w:ascii="Times New Roman" w:hAnsi="Times New Roman" w:cs="Times New Roman"/>
          <w:sz w:val="24"/>
          <w:szCs w:val="24"/>
        </w:rPr>
        <w:t xml:space="preserve"> оваа мерка осомничениот</w:t>
      </w:r>
      <w:r>
        <w:rPr>
          <w:rFonts w:ascii="Times New Roman" w:hAnsi="Times New Roman" w:cs="Times New Roman"/>
          <w:sz w:val="24"/>
          <w:szCs w:val="24"/>
          <w:lang w:val="mk-MK"/>
        </w:rPr>
        <w:t xml:space="preserve"> често</w:t>
      </w:r>
      <w:r w:rsidRPr="00037E54">
        <w:rPr>
          <w:rFonts w:ascii="Times New Roman" w:hAnsi="Times New Roman" w:cs="Times New Roman"/>
          <w:sz w:val="24"/>
          <w:szCs w:val="24"/>
        </w:rPr>
        <w:t xml:space="preserve"> </w:t>
      </w:r>
      <w:r>
        <w:rPr>
          <w:rFonts w:ascii="Times New Roman" w:hAnsi="Times New Roman" w:cs="Times New Roman"/>
          <w:sz w:val="24"/>
          <w:szCs w:val="24"/>
          <w:lang w:val="mk-MK"/>
        </w:rPr>
        <w:t>се случува</w:t>
      </w:r>
      <w:r>
        <w:rPr>
          <w:rFonts w:ascii="Times New Roman" w:hAnsi="Times New Roman" w:cs="Times New Roman"/>
          <w:sz w:val="24"/>
          <w:szCs w:val="24"/>
        </w:rPr>
        <w:t xml:space="preserve"> да биде затекнат</w:t>
      </w:r>
      <w:r w:rsidRPr="00037E54">
        <w:rPr>
          <w:rFonts w:ascii="Times New Roman" w:hAnsi="Times New Roman" w:cs="Times New Roman"/>
          <w:sz w:val="24"/>
          <w:szCs w:val="24"/>
        </w:rPr>
        <w:t xml:space="preserve"> при</w:t>
      </w:r>
      <w:r>
        <w:rPr>
          <w:rFonts w:ascii="Times New Roman" w:hAnsi="Times New Roman" w:cs="Times New Roman"/>
          <w:sz w:val="24"/>
          <w:szCs w:val="24"/>
        </w:rPr>
        <w:t xml:space="preserve"> извршување на кривичното дело</w:t>
      </w:r>
      <w:r>
        <w:rPr>
          <w:rFonts w:ascii="Times New Roman" w:hAnsi="Times New Roman" w:cs="Times New Roman"/>
          <w:sz w:val="24"/>
          <w:szCs w:val="24"/>
          <w:lang w:val="mk-MK"/>
        </w:rPr>
        <w:t xml:space="preserve"> -</w:t>
      </w:r>
      <w:r>
        <w:rPr>
          <w:rFonts w:ascii="Times New Roman" w:hAnsi="Times New Roman" w:cs="Times New Roman"/>
          <w:sz w:val="24"/>
          <w:szCs w:val="24"/>
        </w:rPr>
        <w:t xml:space="preserve"> in flagranti</w:t>
      </w:r>
      <w:r w:rsidRPr="00037E54">
        <w:rPr>
          <w:rFonts w:ascii="Times New Roman" w:hAnsi="Times New Roman" w:cs="Times New Roman"/>
          <w:sz w:val="24"/>
          <w:szCs w:val="24"/>
        </w:rPr>
        <w:t xml:space="preserve">. </w:t>
      </w:r>
    </w:p>
    <w:p w:rsidR="00C05D9C" w:rsidRDefault="00C05D9C" w:rsidP="00C05D9C">
      <w:p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 </w:t>
      </w:r>
      <w:r w:rsidRPr="00037E54">
        <w:rPr>
          <w:rFonts w:ascii="Times New Roman" w:hAnsi="Times New Roman" w:cs="Times New Roman"/>
          <w:sz w:val="24"/>
          <w:szCs w:val="24"/>
        </w:rPr>
        <w:t>Таен увид и пребарување во компјутерски систем</w:t>
      </w:r>
      <w:r>
        <w:rPr>
          <w:rFonts w:ascii="Times New Roman" w:hAnsi="Times New Roman" w:cs="Times New Roman"/>
          <w:sz w:val="24"/>
          <w:szCs w:val="24"/>
          <w:lang w:val="mk-MK"/>
        </w:rPr>
        <w:t>.</w:t>
      </w:r>
      <w:r>
        <w:rPr>
          <w:rFonts w:ascii="Times New Roman" w:hAnsi="Times New Roman" w:cs="Times New Roman"/>
          <w:sz w:val="24"/>
          <w:szCs w:val="24"/>
        </w:rPr>
        <w:t xml:space="preserve"> Оваа мерка</w:t>
      </w:r>
      <w:r w:rsidRPr="00037E54">
        <w:rPr>
          <w:rFonts w:ascii="Times New Roman" w:hAnsi="Times New Roman" w:cs="Times New Roman"/>
          <w:sz w:val="24"/>
          <w:szCs w:val="24"/>
        </w:rPr>
        <w:t xml:space="preserve"> </w:t>
      </w:r>
      <w:r>
        <w:rPr>
          <w:rFonts w:ascii="Times New Roman" w:hAnsi="Times New Roman" w:cs="Times New Roman"/>
          <w:sz w:val="24"/>
          <w:szCs w:val="24"/>
          <w:lang w:val="mk-MK"/>
        </w:rPr>
        <w:t>значи</w:t>
      </w:r>
      <w:r w:rsidRPr="00037E54">
        <w:rPr>
          <w:rFonts w:ascii="Times New Roman" w:hAnsi="Times New Roman" w:cs="Times New Roman"/>
          <w:sz w:val="24"/>
          <w:szCs w:val="24"/>
        </w:rPr>
        <w:t xml:space="preserve"> електронско следење, но со помош на современите информатички </w:t>
      </w:r>
      <w:r>
        <w:rPr>
          <w:rFonts w:ascii="Times New Roman" w:hAnsi="Times New Roman" w:cs="Times New Roman"/>
          <w:sz w:val="24"/>
          <w:szCs w:val="24"/>
          <w:lang w:val="mk-MK"/>
        </w:rPr>
        <w:t>технологии</w:t>
      </w:r>
      <w:r w:rsidRPr="00037E54">
        <w:rPr>
          <w:rFonts w:ascii="Times New Roman" w:hAnsi="Times New Roman" w:cs="Times New Roman"/>
          <w:sz w:val="24"/>
          <w:szCs w:val="24"/>
        </w:rPr>
        <w:t xml:space="preserve">, </w:t>
      </w:r>
      <w:r>
        <w:rPr>
          <w:rFonts w:ascii="Times New Roman" w:hAnsi="Times New Roman" w:cs="Times New Roman"/>
          <w:sz w:val="24"/>
          <w:szCs w:val="24"/>
          <w:lang w:val="mk-MK"/>
        </w:rPr>
        <w:t>истата</w:t>
      </w:r>
      <w:r w:rsidRPr="00037E54">
        <w:rPr>
          <w:rFonts w:ascii="Times New Roman" w:hAnsi="Times New Roman" w:cs="Times New Roman"/>
          <w:sz w:val="24"/>
          <w:szCs w:val="24"/>
        </w:rPr>
        <w:t xml:space="preserve"> може да прерасне во комплетен надзор над содржината н</w:t>
      </w:r>
      <w:r>
        <w:rPr>
          <w:rFonts w:ascii="Times New Roman" w:hAnsi="Times New Roman" w:cs="Times New Roman"/>
          <w:sz w:val="24"/>
          <w:szCs w:val="24"/>
        </w:rPr>
        <w:t>а комуникациите, па излегува дека е</w:t>
      </w:r>
      <w:r w:rsidRPr="00037E54">
        <w:rPr>
          <w:rFonts w:ascii="Times New Roman" w:hAnsi="Times New Roman" w:cs="Times New Roman"/>
          <w:sz w:val="24"/>
          <w:szCs w:val="24"/>
        </w:rPr>
        <w:t xml:space="preserve"> пандан на претрес на дом, само што се изведува без знаење на засегнатиот и се однесува на помал </w:t>
      </w:r>
      <w:r w:rsidRPr="00F73E82">
        <w:rPr>
          <w:rFonts w:ascii="Times New Roman" w:hAnsi="Times New Roman" w:cs="Times New Roman"/>
          <w:i/>
          <w:sz w:val="24"/>
          <w:szCs w:val="24"/>
        </w:rPr>
        <w:t>„простор“,</w:t>
      </w:r>
      <w:r w:rsidRPr="00037E54">
        <w:rPr>
          <w:rFonts w:ascii="Times New Roman" w:hAnsi="Times New Roman" w:cs="Times New Roman"/>
          <w:sz w:val="24"/>
          <w:szCs w:val="24"/>
        </w:rPr>
        <w:t xml:space="preserve"> </w:t>
      </w:r>
      <w:r>
        <w:rPr>
          <w:rFonts w:ascii="Times New Roman" w:hAnsi="Times New Roman" w:cs="Times New Roman"/>
          <w:sz w:val="24"/>
          <w:szCs w:val="24"/>
          <w:lang w:val="mk-MK"/>
        </w:rPr>
        <w:t xml:space="preserve">но </w:t>
      </w:r>
      <w:proofErr w:type="spellStart"/>
      <w:r>
        <w:rPr>
          <w:rFonts w:ascii="Times New Roman" w:hAnsi="Times New Roman" w:cs="Times New Roman"/>
          <w:sz w:val="24"/>
          <w:szCs w:val="24"/>
          <w:lang w:val="mk-MK"/>
        </w:rPr>
        <w:t>инвазивноста</w:t>
      </w:r>
      <w:proofErr w:type="spellEnd"/>
      <w:r>
        <w:rPr>
          <w:rFonts w:ascii="Times New Roman" w:hAnsi="Times New Roman" w:cs="Times New Roman"/>
          <w:sz w:val="24"/>
          <w:szCs w:val="24"/>
          <w:lang w:val="mk-MK"/>
        </w:rPr>
        <w:t xml:space="preserve"> врз</w:t>
      </w:r>
      <w:r w:rsidRPr="00037E54">
        <w:rPr>
          <w:rFonts w:ascii="Times New Roman" w:hAnsi="Times New Roman" w:cs="Times New Roman"/>
          <w:sz w:val="24"/>
          <w:szCs w:val="24"/>
        </w:rPr>
        <w:t xml:space="preserve"> приватн</w:t>
      </w:r>
      <w:r>
        <w:rPr>
          <w:rFonts w:ascii="Times New Roman" w:hAnsi="Times New Roman" w:cs="Times New Roman"/>
          <w:sz w:val="24"/>
          <w:szCs w:val="24"/>
        </w:rPr>
        <w:t>иот живот на поединецот е голема</w:t>
      </w:r>
      <w:r w:rsidRPr="00037E54">
        <w:rPr>
          <w:rFonts w:ascii="Times New Roman" w:hAnsi="Times New Roman" w:cs="Times New Roman"/>
          <w:sz w:val="24"/>
          <w:szCs w:val="24"/>
        </w:rPr>
        <w:t xml:space="preserve">. </w:t>
      </w:r>
      <w:r>
        <w:rPr>
          <w:rFonts w:ascii="Times New Roman" w:hAnsi="Times New Roman" w:cs="Times New Roman"/>
          <w:sz w:val="24"/>
          <w:szCs w:val="24"/>
          <w:lang w:val="mk-MK"/>
        </w:rPr>
        <w:t xml:space="preserve">Оваа ПИМ со можностите кои ги нуди современата </w:t>
      </w:r>
      <w:proofErr w:type="spellStart"/>
      <w:r>
        <w:rPr>
          <w:rFonts w:ascii="Times New Roman" w:hAnsi="Times New Roman" w:cs="Times New Roman"/>
          <w:sz w:val="24"/>
          <w:szCs w:val="24"/>
          <w:lang w:val="mk-MK"/>
        </w:rPr>
        <w:t>технолигија</w:t>
      </w:r>
      <w:proofErr w:type="spellEnd"/>
      <w:r>
        <w:rPr>
          <w:rFonts w:ascii="Times New Roman" w:hAnsi="Times New Roman" w:cs="Times New Roman"/>
          <w:sz w:val="24"/>
          <w:szCs w:val="24"/>
        </w:rPr>
        <w:t xml:space="preserve"> претставува</w:t>
      </w:r>
      <w:r w:rsidRPr="00037E54">
        <w:rPr>
          <w:rFonts w:ascii="Times New Roman" w:hAnsi="Times New Roman" w:cs="Times New Roman"/>
          <w:sz w:val="24"/>
          <w:szCs w:val="24"/>
        </w:rPr>
        <w:t xml:space="preserve"> извонред</w:t>
      </w:r>
      <w:r>
        <w:rPr>
          <w:rFonts w:ascii="Times New Roman" w:hAnsi="Times New Roman" w:cs="Times New Roman"/>
          <w:sz w:val="24"/>
          <w:szCs w:val="24"/>
          <w:lang w:val="mk-MK"/>
        </w:rPr>
        <w:t>е</w:t>
      </w:r>
      <w:r>
        <w:rPr>
          <w:rFonts w:ascii="Times New Roman" w:hAnsi="Times New Roman" w:cs="Times New Roman"/>
          <w:sz w:val="24"/>
          <w:szCs w:val="24"/>
        </w:rPr>
        <w:t>н</w:t>
      </w:r>
      <w:r w:rsidRPr="00037E54">
        <w:rPr>
          <w:rFonts w:ascii="Times New Roman" w:hAnsi="Times New Roman" w:cs="Times New Roman"/>
          <w:sz w:val="24"/>
          <w:szCs w:val="24"/>
        </w:rPr>
        <w:t xml:space="preserve"> </w:t>
      </w:r>
      <w:r>
        <w:rPr>
          <w:rFonts w:ascii="Times New Roman" w:hAnsi="Times New Roman" w:cs="Times New Roman"/>
          <w:sz w:val="24"/>
          <w:szCs w:val="24"/>
          <w:lang w:val="mk-MK"/>
        </w:rPr>
        <w:t xml:space="preserve">увид </w:t>
      </w:r>
      <w:r w:rsidRPr="00037E54">
        <w:rPr>
          <w:rFonts w:ascii="Times New Roman" w:hAnsi="Times New Roman" w:cs="Times New Roman"/>
          <w:sz w:val="24"/>
          <w:szCs w:val="24"/>
        </w:rPr>
        <w:t>во „компјутерскиот живот“ на поединецот</w:t>
      </w:r>
      <w:r>
        <w:rPr>
          <w:rFonts w:ascii="Times New Roman" w:hAnsi="Times New Roman" w:cs="Times New Roman"/>
          <w:sz w:val="24"/>
          <w:szCs w:val="24"/>
          <w:lang w:val="mk-MK"/>
        </w:rPr>
        <w:t xml:space="preserve">, што имајќи го во предвид тоа дека современото однесување на поединецот во најголем дел од животот е на овој начин и практично целиот </w:t>
      </w:r>
      <w:proofErr w:type="spellStart"/>
      <w:r>
        <w:rPr>
          <w:rFonts w:ascii="Times New Roman" w:hAnsi="Times New Roman" w:cs="Times New Roman"/>
          <w:sz w:val="24"/>
          <w:szCs w:val="24"/>
          <w:lang w:val="mk-MK"/>
        </w:rPr>
        <w:t>негоов</w:t>
      </w:r>
      <w:proofErr w:type="spellEnd"/>
      <w:r>
        <w:rPr>
          <w:rFonts w:ascii="Times New Roman" w:hAnsi="Times New Roman" w:cs="Times New Roman"/>
          <w:sz w:val="24"/>
          <w:szCs w:val="24"/>
          <w:lang w:val="mk-MK"/>
        </w:rPr>
        <w:t xml:space="preserve"> живот може да се види со примена на оваа ПИМ</w:t>
      </w:r>
      <w:r w:rsidRPr="00037E54">
        <w:rPr>
          <w:rFonts w:ascii="Times New Roman" w:hAnsi="Times New Roman" w:cs="Times New Roman"/>
          <w:sz w:val="24"/>
          <w:szCs w:val="24"/>
        </w:rPr>
        <w:t xml:space="preserve">. </w:t>
      </w:r>
      <w:r>
        <w:rPr>
          <w:rFonts w:ascii="Times New Roman" w:hAnsi="Times New Roman" w:cs="Times New Roman"/>
          <w:sz w:val="24"/>
          <w:szCs w:val="24"/>
          <w:lang w:val="mk-MK"/>
        </w:rPr>
        <w:t xml:space="preserve">Со </w:t>
      </w:r>
      <w:r>
        <w:rPr>
          <w:rFonts w:ascii="Times New Roman" w:hAnsi="Times New Roman" w:cs="Times New Roman"/>
          <w:sz w:val="24"/>
          <w:szCs w:val="24"/>
        </w:rPr>
        <w:t>о</w:t>
      </w:r>
      <w:r w:rsidRPr="00037E54">
        <w:rPr>
          <w:rFonts w:ascii="Times New Roman" w:hAnsi="Times New Roman" w:cs="Times New Roman"/>
          <w:sz w:val="24"/>
          <w:szCs w:val="24"/>
        </w:rPr>
        <w:t xml:space="preserve">ваа мерка </w:t>
      </w:r>
      <w:r>
        <w:rPr>
          <w:rFonts w:ascii="Times New Roman" w:hAnsi="Times New Roman" w:cs="Times New Roman"/>
          <w:sz w:val="24"/>
          <w:szCs w:val="24"/>
          <w:lang w:val="mk-MK"/>
        </w:rPr>
        <w:t>податоците</w:t>
      </w:r>
      <w:r w:rsidRPr="00037E54">
        <w:rPr>
          <w:rFonts w:ascii="Times New Roman" w:hAnsi="Times New Roman" w:cs="Times New Roman"/>
          <w:sz w:val="24"/>
          <w:szCs w:val="24"/>
        </w:rPr>
        <w:t xml:space="preserve"> се д</w:t>
      </w:r>
      <w:r>
        <w:rPr>
          <w:rFonts w:ascii="Times New Roman" w:hAnsi="Times New Roman" w:cs="Times New Roman"/>
          <w:sz w:val="24"/>
          <w:szCs w:val="24"/>
        </w:rPr>
        <w:t xml:space="preserve">обиваат </w:t>
      </w:r>
      <w:r w:rsidRPr="00037E54">
        <w:rPr>
          <w:rFonts w:ascii="Times New Roman" w:hAnsi="Times New Roman" w:cs="Times New Roman"/>
          <w:sz w:val="24"/>
          <w:szCs w:val="24"/>
        </w:rPr>
        <w:t>од далечина, преку интернет, а со помош на користење посебни форензички компјутерски програми кои се инсталираат на компјутеро</w:t>
      </w:r>
      <w:r>
        <w:rPr>
          <w:rFonts w:ascii="Times New Roman" w:hAnsi="Times New Roman" w:cs="Times New Roman"/>
          <w:sz w:val="24"/>
          <w:szCs w:val="24"/>
        </w:rPr>
        <w:t>т што е предмет на обработка и пребарувањето е</w:t>
      </w:r>
      <w:r w:rsidRPr="00037E54">
        <w:rPr>
          <w:rFonts w:ascii="Times New Roman" w:hAnsi="Times New Roman" w:cs="Times New Roman"/>
          <w:sz w:val="24"/>
          <w:szCs w:val="24"/>
        </w:rPr>
        <w:t xml:space="preserve"> </w:t>
      </w:r>
      <w:r>
        <w:rPr>
          <w:rFonts w:ascii="Times New Roman" w:hAnsi="Times New Roman" w:cs="Times New Roman"/>
          <w:sz w:val="24"/>
          <w:szCs w:val="24"/>
          <w:lang w:val="mk-MK"/>
        </w:rPr>
        <w:t>не</w:t>
      </w:r>
      <w:r w:rsidRPr="00037E54">
        <w:rPr>
          <w:rFonts w:ascii="Times New Roman" w:hAnsi="Times New Roman" w:cs="Times New Roman"/>
          <w:sz w:val="24"/>
          <w:szCs w:val="24"/>
        </w:rPr>
        <w:t xml:space="preserve">забележано од корисникот на компјутерот. </w:t>
      </w:r>
    </w:p>
    <w:p w:rsidR="00C05D9C" w:rsidRDefault="00C05D9C" w:rsidP="00C05D9C">
      <w:p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037E54">
        <w:rPr>
          <w:rFonts w:ascii="Times New Roman" w:hAnsi="Times New Roman" w:cs="Times New Roman"/>
          <w:sz w:val="24"/>
          <w:szCs w:val="24"/>
        </w:rPr>
        <w:t xml:space="preserve">Автоматско пребарување и споредување на личните податоци </w:t>
      </w:r>
      <w:r>
        <w:rPr>
          <w:rFonts w:ascii="Times New Roman" w:hAnsi="Times New Roman" w:cs="Times New Roman"/>
          <w:sz w:val="24"/>
          <w:szCs w:val="24"/>
          <w:lang w:val="mk-MK"/>
        </w:rPr>
        <w:t xml:space="preserve">е петта мерка предвидена во таксативно наведените ПИМ во ЗКП, оваа мерка </w:t>
      </w:r>
      <w:r w:rsidRPr="00037E54">
        <w:rPr>
          <w:rFonts w:ascii="Times New Roman" w:hAnsi="Times New Roman" w:cs="Times New Roman"/>
          <w:sz w:val="24"/>
          <w:szCs w:val="24"/>
        </w:rPr>
        <w:t xml:space="preserve">е компјутерско споредување на </w:t>
      </w:r>
      <w:r>
        <w:rPr>
          <w:rFonts w:ascii="Times New Roman" w:hAnsi="Times New Roman" w:cs="Times New Roman"/>
          <w:sz w:val="24"/>
          <w:szCs w:val="24"/>
          <w:lang w:val="mk-MK"/>
        </w:rPr>
        <w:t>личните</w:t>
      </w:r>
      <w:r w:rsidRPr="00037E54">
        <w:rPr>
          <w:rFonts w:ascii="Times New Roman" w:hAnsi="Times New Roman" w:cs="Times New Roman"/>
          <w:sz w:val="24"/>
          <w:szCs w:val="24"/>
        </w:rPr>
        <w:t xml:space="preserve"> податоци на граѓаните коишто се наоѓаат во базите на персонални податоци во </w:t>
      </w:r>
      <w:r>
        <w:rPr>
          <w:rFonts w:ascii="Times New Roman" w:hAnsi="Times New Roman" w:cs="Times New Roman"/>
          <w:sz w:val="24"/>
          <w:szCs w:val="24"/>
          <w:lang w:val="mk-MK"/>
        </w:rPr>
        <w:t xml:space="preserve">разни </w:t>
      </w:r>
      <w:r>
        <w:rPr>
          <w:rFonts w:ascii="Times New Roman" w:hAnsi="Times New Roman" w:cs="Times New Roman"/>
          <w:sz w:val="24"/>
          <w:szCs w:val="24"/>
        </w:rPr>
        <w:t>приватни и државни</w:t>
      </w:r>
      <w:r w:rsidRPr="00037E54">
        <w:rPr>
          <w:rFonts w:ascii="Times New Roman" w:hAnsi="Times New Roman" w:cs="Times New Roman"/>
          <w:sz w:val="24"/>
          <w:szCs w:val="24"/>
        </w:rPr>
        <w:t xml:space="preserve"> институции кои по разни основи </w:t>
      </w:r>
      <w:r>
        <w:rPr>
          <w:rFonts w:ascii="Times New Roman" w:hAnsi="Times New Roman" w:cs="Times New Roman"/>
          <w:sz w:val="24"/>
          <w:szCs w:val="24"/>
          <w:lang w:val="mk-MK"/>
        </w:rPr>
        <w:t>собираат вакви податоци</w:t>
      </w:r>
      <w:r w:rsidRPr="00037E54">
        <w:rPr>
          <w:rFonts w:ascii="Times New Roman" w:hAnsi="Times New Roman" w:cs="Times New Roman"/>
          <w:sz w:val="24"/>
          <w:szCs w:val="24"/>
        </w:rPr>
        <w:t xml:space="preserve">. </w:t>
      </w:r>
    </w:p>
    <w:p w:rsidR="00C05D9C" w:rsidRDefault="00C05D9C" w:rsidP="00C05D9C">
      <w:p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t>-</w:t>
      </w:r>
      <w:r w:rsidRPr="00037E54">
        <w:rPr>
          <w:rFonts w:ascii="Times New Roman" w:hAnsi="Times New Roman" w:cs="Times New Roman"/>
          <w:sz w:val="24"/>
          <w:szCs w:val="24"/>
        </w:rPr>
        <w:t xml:space="preserve"> Увид во остварени телефонски и други електронски комуникации </w:t>
      </w:r>
      <w:r>
        <w:rPr>
          <w:rFonts w:ascii="Times New Roman" w:hAnsi="Times New Roman" w:cs="Times New Roman"/>
          <w:sz w:val="24"/>
          <w:szCs w:val="24"/>
          <w:lang w:val="mk-MK"/>
        </w:rPr>
        <w:t>е</w:t>
      </w:r>
      <w:r w:rsidRPr="00037E54">
        <w:rPr>
          <w:rFonts w:ascii="Times New Roman" w:hAnsi="Times New Roman" w:cs="Times New Roman"/>
          <w:sz w:val="24"/>
          <w:szCs w:val="24"/>
        </w:rPr>
        <w:t xml:space="preserve"> мерка </w:t>
      </w:r>
      <w:r>
        <w:rPr>
          <w:rFonts w:ascii="Times New Roman" w:hAnsi="Times New Roman" w:cs="Times New Roman"/>
          <w:sz w:val="24"/>
          <w:szCs w:val="24"/>
          <w:lang w:val="mk-MK"/>
        </w:rPr>
        <w:t xml:space="preserve">која </w:t>
      </w:r>
      <w:r w:rsidRPr="00037E54">
        <w:rPr>
          <w:rFonts w:ascii="Times New Roman" w:hAnsi="Times New Roman" w:cs="Times New Roman"/>
          <w:sz w:val="24"/>
          <w:szCs w:val="24"/>
        </w:rPr>
        <w:t xml:space="preserve">претставува </w:t>
      </w:r>
      <w:r>
        <w:rPr>
          <w:rFonts w:ascii="Times New Roman" w:hAnsi="Times New Roman" w:cs="Times New Roman"/>
          <w:sz w:val="24"/>
          <w:szCs w:val="24"/>
          <w:lang w:val="mk-MK"/>
        </w:rPr>
        <w:t>преглед</w:t>
      </w:r>
      <w:r w:rsidRPr="00037E54">
        <w:rPr>
          <w:rFonts w:ascii="Times New Roman" w:hAnsi="Times New Roman" w:cs="Times New Roman"/>
          <w:sz w:val="24"/>
          <w:szCs w:val="24"/>
        </w:rPr>
        <w:t xml:space="preserve"> на содржината на претходно</w:t>
      </w:r>
      <w:r>
        <w:rPr>
          <w:rFonts w:ascii="Times New Roman" w:hAnsi="Times New Roman" w:cs="Times New Roman"/>
          <w:sz w:val="24"/>
          <w:szCs w:val="24"/>
        </w:rPr>
        <w:t xml:space="preserve"> остварени комуникации </w:t>
      </w:r>
      <w:r w:rsidRPr="00037E54">
        <w:rPr>
          <w:rFonts w:ascii="Times New Roman" w:hAnsi="Times New Roman" w:cs="Times New Roman"/>
          <w:sz w:val="24"/>
          <w:szCs w:val="24"/>
        </w:rPr>
        <w:t xml:space="preserve">и се врши post festum, </w:t>
      </w:r>
      <w:r>
        <w:rPr>
          <w:rFonts w:ascii="Times New Roman" w:hAnsi="Times New Roman" w:cs="Times New Roman"/>
          <w:sz w:val="24"/>
          <w:szCs w:val="24"/>
        </w:rPr>
        <w:t xml:space="preserve">а не во реално време т.н. on line, се прегледуваат податоци кои се чуваат </w:t>
      </w:r>
      <w:r>
        <w:rPr>
          <w:rFonts w:ascii="Times New Roman" w:hAnsi="Times New Roman" w:cs="Times New Roman"/>
          <w:sz w:val="24"/>
          <w:szCs w:val="24"/>
          <w:lang w:val="mk-MK"/>
        </w:rPr>
        <w:t>одредено време</w:t>
      </w:r>
      <w:r w:rsidRPr="00037E54">
        <w:rPr>
          <w:rFonts w:ascii="Times New Roman" w:hAnsi="Times New Roman" w:cs="Times New Roman"/>
          <w:sz w:val="24"/>
          <w:szCs w:val="24"/>
        </w:rPr>
        <w:t xml:space="preserve"> </w:t>
      </w:r>
      <w:r>
        <w:rPr>
          <w:rFonts w:ascii="Times New Roman" w:hAnsi="Times New Roman" w:cs="Times New Roman"/>
          <w:sz w:val="24"/>
          <w:szCs w:val="24"/>
          <w:lang w:val="mk-MK"/>
        </w:rPr>
        <w:t>како активности</w:t>
      </w:r>
      <w:r w:rsidRPr="00037E54">
        <w:rPr>
          <w:rFonts w:ascii="Times New Roman" w:hAnsi="Times New Roman" w:cs="Times New Roman"/>
          <w:sz w:val="24"/>
          <w:szCs w:val="24"/>
        </w:rPr>
        <w:t xml:space="preserve"> во електро</w:t>
      </w:r>
      <w:r>
        <w:rPr>
          <w:rFonts w:ascii="Times New Roman" w:hAnsi="Times New Roman" w:cs="Times New Roman"/>
          <w:sz w:val="24"/>
          <w:szCs w:val="24"/>
        </w:rPr>
        <w:t xml:space="preserve">нскиот комуникациски сообраќај, слична </w:t>
      </w:r>
      <w:r w:rsidRPr="00037E54">
        <w:rPr>
          <w:rFonts w:ascii="Times New Roman" w:hAnsi="Times New Roman" w:cs="Times New Roman"/>
          <w:sz w:val="24"/>
          <w:szCs w:val="24"/>
        </w:rPr>
        <w:t>со мерката та</w:t>
      </w:r>
      <w:r>
        <w:rPr>
          <w:rFonts w:ascii="Times New Roman" w:hAnsi="Times New Roman" w:cs="Times New Roman"/>
          <w:sz w:val="24"/>
          <w:szCs w:val="24"/>
        </w:rPr>
        <w:t>ен увид и пребарување во компју</w:t>
      </w:r>
      <w:r w:rsidRPr="00037E54">
        <w:rPr>
          <w:rFonts w:ascii="Times New Roman" w:hAnsi="Times New Roman" w:cs="Times New Roman"/>
          <w:sz w:val="24"/>
          <w:szCs w:val="24"/>
        </w:rPr>
        <w:t xml:space="preserve">терски систем, но во многу помал обем на зафаќање на личните податоци на </w:t>
      </w:r>
      <w:r>
        <w:rPr>
          <w:rFonts w:ascii="Times New Roman" w:hAnsi="Times New Roman" w:cs="Times New Roman"/>
          <w:sz w:val="24"/>
          <w:szCs w:val="24"/>
          <w:lang w:val="mk-MK"/>
        </w:rPr>
        <w:t>поединецот</w:t>
      </w:r>
      <w:r w:rsidRPr="00037E54">
        <w:rPr>
          <w:rFonts w:ascii="Times New Roman" w:hAnsi="Times New Roman" w:cs="Times New Roman"/>
          <w:sz w:val="24"/>
          <w:szCs w:val="24"/>
        </w:rPr>
        <w:t xml:space="preserve"> и мерката не се спроведува во реално време. Оваа мерка на предлог од правосудната полиција ја определува </w:t>
      </w:r>
      <w:r>
        <w:rPr>
          <w:rFonts w:ascii="Times New Roman" w:hAnsi="Times New Roman" w:cs="Times New Roman"/>
          <w:sz w:val="24"/>
          <w:szCs w:val="24"/>
        </w:rPr>
        <w:t>јавниот обвинител со писмена на</w:t>
      </w:r>
      <w:r w:rsidRPr="00037E54">
        <w:rPr>
          <w:rFonts w:ascii="Times New Roman" w:hAnsi="Times New Roman" w:cs="Times New Roman"/>
          <w:sz w:val="24"/>
          <w:szCs w:val="24"/>
        </w:rPr>
        <w:t>редба</w:t>
      </w:r>
      <w:r>
        <w:rPr>
          <w:rFonts w:ascii="Times New Roman" w:hAnsi="Times New Roman" w:cs="Times New Roman"/>
          <w:sz w:val="24"/>
          <w:szCs w:val="24"/>
          <w:lang w:val="mk-MK"/>
        </w:rPr>
        <w:t>, што значи дека за оваа ПИМ не е регулирано дека треба судско одобрување истата се применува врз основа на наредба издадена од страна на ЈО</w:t>
      </w:r>
      <w:r w:rsidRPr="00037E54">
        <w:rPr>
          <w:rFonts w:ascii="Times New Roman" w:hAnsi="Times New Roman" w:cs="Times New Roman"/>
          <w:sz w:val="24"/>
          <w:szCs w:val="24"/>
        </w:rPr>
        <w:t xml:space="preserve">. </w:t>
      </w:r>
      <w:r>
        <w:rPr>
          <w:rFonts w:ascii="Times New Roman" w:hAnsi="Times New Roman" w:cs="Times New Roman"/>
          <w:sz w:val="24"/>
          <w:szCs w:val="24"/>
          <w:lang w:val="mk-MK"/>
        </w:rPr>
        <w:t>Оваа ПИМ се разликува од</w:t>
      </w:r>
      <w:r w:rsidRPr="00037E54">
        <w:rPr>
          <w:rFonts w:ascii="Times New Roman" w:hAnsi="Times New Roman" w:cs="Times New Roman"/>
          <w:sz w:val="24"/>
          <w:szCs w:val="24"/>
        </w:rPr>
        <w:t xml:space="preserve"> барање</w:t>
      </w:r>
      <w:proofErr w:type="spellStart"/>
      <w:r>
        <w:rPr>
          <w:rFonts w:ascii="Times New Roman" w:hAnsi="Times New Roman" w:cs="Times New Roman"/>
          <w:sz w:val="24"/>
          <w:szCs w:val="24"/>
          <w:lang w:val="mk-MK"/>
        </w:rPr>
        <w:t>то</w:t>
      </w:r>
      <w:proofErr w:type="spellEnd"/>
      <w:r>
        <w:rPr>
          <w:rFonts w:ascii="Times New Roman" w:hAnsi="Times New Roman" w:cs="Times New Roman"/>
          <w:sz w:val="24"/>
          <w:szCs w:val="24"/>
          <w:lang w:val="mk-MK"/>
        </w:rPr>
        <w:t xml:space="preserve"> од страна на ЈО</w:t>
      </w:r>
      <w:r>
        <w:rPr>
          <w:rFonts w:ascii="Times New Roman" w:hAnsi="Times New Roman" w:cs="Times New Roman"/>
          <w:sz w:val="24"/>
          <w:szCs w:val="24"/>
        </w:rPr>
        <w:t xml:space="preserve"> до операторите на</w:t>
      </w:r>
      <w:r w:rsidRPr="00037E54">
        <w:rPr>
          <w:rFonts w:ascii="Times New Roman" w:hAnsi="Times New Roman" w:cs="Times New Roman"/>
          <w:sz w:val="24"/>
          <w:szCs w:val="24"/>
        </w:rPr>
        <w:t xml:space="preserve"> комуникации </w:t>
      </w:r>
      <w:r>
        <w:rPr>
          <w:rFonts w:ascii="Times New Roman" w:hAnsi="Times New Roman" w:cs="Times New Roman"/>
          <w:sz w:val="24"/>
          <w:szCs w:val="24"/>
          <w:lang w:val="mk-MK"/>
        </w:rPr>
        <w:t xml:space="preserve">со кои се бара само листа на остварена комуникација, односно повикани и примени повици, кое барање има основ во </w:t>
      </w:r>
      <w:r>
        <w:rPr>
          <w:rFonts w:ascii="Times New Roman" w:hAnsi="Times New Roman" w:cs="Times New Roman"/>
          <w:sz w:val="24"/>
          <w:szCs w:val="24"/>
        </w:rPr>
        <w:t xml:space="preserve">чл. 287 ст.8 од ЗКП. </w:t>
      </w:r>
    </w:p>
    <w:p w:rsidR="00C05D9C" w:rsidRDefault="00C05D9C" w:rsidP="00C05D9C">
      <w:p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t>-</w:t>
      </w:r>
      <w:r w:rsidRPr="00037E54">
        <w:rPr>
          <w:rFonts w:ascii="Times New Roman" w:hAnsi="Times New Roman" w:cs="Times New Roman"/>
          <w:sz w:val="24"/>
          <w:szCs w:val="24"/>
        </w:rPr>
        <w:t xml:space="preserve"> Симулиран откуп на предмети </w:t>
      </w:r>
      <w:r>
        <w:rPr>
          <w:rFonts w:ascii="Times New Roman" w:hAnsi="Times New Roman" w:cs="Times New Roman"/>
          <w:sz w:val="24"/>
          <w:szCs w:val="24"/>
          <w:lang w:val="mk-MK"/>
        </w:rPr>
        <w:t xml:space="preserve">е ПИМ која значи </w:t>
      </w:r>
      <w:r w:rsidRPr="00037E54">
        <w:rPr>
          <w:rFonts w:ascii="Times New Roman" w:hAnsi="Times New Roman" w:cs="Times New Roman"/>
          <w:sz w:val="24"/>
          <w:szCs w:val="24"/>
        </w:rPr>
        <w:t xml:space="preserve">фиктивно учество во </w:t>
      </w:r>
      <w:proofErr w:type="spellStart"/>
      <w:r>
        <w:rPr>
          <w:rFonts w:ascii="Times New Roman" w:hAnsi="Times New Roman" w:cs="Times New Roman"/>
          <w:sz w:val="24"/>
          <w:szCs w:val="24"/>
          <w:lang w:val="mk-MK"/>
        </w:rPr>
        <w:t>кривичноправниот</w:t>
      </w:r>
      <w:proofErr w:type="spellEnd"/>
      <w:r>
        <w:rPr>
          <w:rFonts w:ascii="Times New Roman" w:hAnsi="Times New Roman" w:cs="Times New Roman"/>
          <w:sz w:val="24"/>
          <w:szCs w:val="24"/>
          <w:lang w:val="mk-MK"/>
        </w:rPr>
        <w:t xml:space="preserve"> настан </w:t>
      </w:r>
      <w:r w:rsidRPr="00037E54">
        <w:rPr>
          <w:rFonts w:ascii="Times New Roman" w:hAnsi="Times New Roman" w:cs="Times New Roman"/>
          <w:sz w:val="24"/>
          <w:szCs w:val="24"/>
        </w:rPr>
        <w:t>на прикриениот истражител, во својство на соизвршител на кривичното дело. Нејзината цел е преку симулираното откупување предмети</w:t>
      </w:r>
      <w:r>
        <w:rPr>
          <w:rFonts w:ascii="Times New Roman" w:hAnsi="Times New Roman" w:cs="Times New Roman"/>
          <w:sz w:val="24"/>
          <w:szCs w:val="24"/>
        </w:rPr>
        <w:t>, откривање и докажување на кри</w:t>
      </w:r>
      <w:r w:rsidRPr="00037E54">
        <w:rPr>
          <w:rFonts w:ascii="Times New Roman" w:hAnsi="Times New Roman" w:cs="Times New Roman"/>
          <w:sz w:val="24"/>
          <w:szCs w:val="24"/>
        </w:rPr>
        <w:t>вичн</w:t>
      </w:r>
      <w:r>
        <w:rPr>
          <w:rFonts w:ascii="Times New Roman" w:hAnsi="Times New Roman" w:cs="Times New Roman"/>
          <w:sz w:val="24"/>
          <w:szCs w:val="24"/>
          <w:lang w:val="mk-MK"/>
        </w:rPr>
        <w:t>о/</w:t>
      </w:r>
      <w:r w:rsidRPr="00037E54">
        <w:rPr>
          <w:rFonts w:ascii="Times New Roman" w:hAnsi="Times New Roman" w:cs="Times New Roman"/>
          <w:sz w:val="24"/>
          <w:szCs w:val="24"/>
        </w:rPr>
        <w:t>ите дел</w:t>
      </w:r>
      <w:r>
        <w:rPr>
          <w:rFonts w:ascii="Times New Roman" w:hAnsi="Times New Roman" w:cs="Times New Roman"/>
          <w:sz w:val="24"/>
          <w:szCs w:val="24"/>
          <w:lang w:val="mk-MK"/>
        </w:rPr>
        <w:t>о/</w:t>
      </w:r>
      <w:r w:rsidRPr="00037E54">
        <w:rPr>
          <w:rFonts w:ascii="Times New Roman" w:hAnsi="Times New Roman" w:cs="Times New Roman"/>
          <w:sz w:val="24"/>
          <w:szCs w:val="24"/>
        </w:rPr>
        <w:t xml:space="preserve">а, особено </w:t>
      </w:r>
      <w:r>
        <w:rPr>
          <w:rFonts w:ascii="Times New Roman" w:hAnsi="Times New Roman" w:cs="Times New Roman"/>
          <w:sz w:val="24"/>
          <w:szCs w:val="24"/>
          <w:lang w:val="mk-MK"/>
        </w:rPr>
        <w:t>на кривични дела со кои се врши</w:t>
      </w:r>
      <w:r w:rsidRPr="00037E54">
        <w:rPr>
          <w:rFonts w:ascii="Times New Roman" w:hAnsi="Times New Roman" w:cs="Times New Roman"/>
          <w:sz w:val="24"/>
          <w:szCs w:val="24"/>
        </w:rPr>
        <w:t xml:space="preserve"> недозволената трговија. Оваа мерка овозможува да се добијат сознанија и докази за лицата вклучени во недозволеното производство, промет и трговија</w:t>
      </w:r>
      <w:r>
        <w:rPr>
          <w:rFonts w:ascii="Times New Roman" w:hAnsi="Times New Roman" w:cs="Times New Roman"/>
          <w:sz w:val="24"/>
          <w:szCs w:val="24"/>
        </w:rPr>
        <w:t>, често со примена на оваа ПИМ се утврдува и учество на</w:t>
      </w:r>
      <w:r w:rsidRPr="00037E54">
        <w:rPr>
          <w:rFonts w:ascii="Times New Roman" w:hAnsi="Times New Roman" w:cs="Times New Roman"/>
          <w:sz w:val="24"/>
          <w:szCs w:val="24"/>
        </w:rPr>
        <w:t xml:space="preserve"> нивни помагачи и прикривачи, </w:t>
      </w:r>
      <w:r>
        <w:rPr>
          <w:rFonts w:ascii="Times New Roman" w:hAnsi="Times New Roman" w:cs="Times New Roman"/>
          <w:sz w:val="24"/>
          <w:szCs w:val="24"/>
          <w:lang w:val="mk-MK"/>
        </w:rPr>
        <w:t>во</w:t>
      </w:r>
      <w:r w:rsidRPr="00037E54">
        <w:rPr>
          <w:rFonts w:ascii="Times New Roman" w:hAnsi="Times New Roman" w:cs="Times New Roman"/>
          <w:sz w:val="24"/>
          <w:szCs w:val="24"/>
        </w:rPr>
        <w:t xml:space="preserve"> вршење</w:t>
      </w:r>
      <w:proofErr w:type="spellStart"/>
      <w:r>
        <w:rPr>
          <w:rFonts w:ascii="Times New Roman" w:hAnsi="Times New Roman" w:cs="Times New Roman"/>
          <w:sz w:val="24"/>
          <w:szCs w:val="24"/>
          <w:lang w:val="mk-MK"/>
        </w:rPr>
        <w:t>то</w:t>
      </w:r>
      <w:proofErr w:type="spellEnd"/>
      <w:r w:rsidRPr="00037E54">
        <w:rPr>
          <w:rFonts w:ascii="Times New Roman" w:hAnsi="Times New Roman" w:cs="Times New Roman"/>
          <w:sz w:val="24"/>
          <w:szCs w:val="24"/>
        </w:rPr>
        <w:t xml:space="preserve"> на кривичните дела. Мерката ја определува </w:t>
      </w:r>
      <w:r>
        <w:rPr>
          <w:rFonts w:ascii="Times New Roman" w:hAnsi="Times New Roman" w:cs="Times New Roman"/>
          <w:sz w:val="24"/>
          <w:szCs w:val="24"/>
          <w:lang w:val="mk-MK"/>
        </w:rPr>
        <w:t>ЈО (јавен обвинител)</w:t>
      </w:r>
      <w:r w:rsidRPr="00037E54">
        <w:rPr>
          <w:rFonts w:ascii="Times New Roman" w:hAnsi="Times New Roman" w:cs="Times New Roman"/>
          <w:sz w:val="24"/>
          <w:szCs w:val="24"/>
        </w:rPr>
        <w:t xml:space="preserve"> со писмена наредба. </w:t>
      </w:r>
    </w:p>
    <w:p w:rsidR="00C05D9C" w:rsidRDefault="00C05D9C" w:rsidP="00C05D9C">
      <w:p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t>-</w:t>
      </w:r>
      <w:r w:rsidRPr="00037E54">
        <w:rPr>
          <w:rFonts w:ascii="Times New Roman" w:hAnsi="Times New Roman" w:cs="Times New Roman"/>
          <w:sz w:val="24"/>
          <w:szCs w:val="24"/>
        </w:rPr>
        <w:t xml:space="preserve"> Симули</w:t>
      </w:r>
      <w:r>
        <w:rPr>
          <w:rFonts w:ascii="Times New Roman" w:hAnsi="Times New Roman" w:cs="Times New Roman"/>
          <w:sz w:val="24"/>
          <w:szCs w:val="24"/>
        </w:rPr>
        <w:t>рано давање и примање поткуп, оваа ПИМ</w:t>
      </w:r>
      <w:r w:rsidRPr="00037E54">
        <w:rPr>
          <w:rFonts w:ascii="Times New Roman" w:hAnsi="Times New Roman" w:cs="Times New Roman"/>
          <w:sz w:val="24"/>
          <w:szCs w:val="24"/>
        </w:rPr>
        <w:t xml:space="preserve">, исто, како и претходната, претставува фиктивно учество во </w:t>
      </w:r>
      <w:proofErr w:type="spellStart"/>
      <w:r>
        <w:rPr>
          <w:rFonts w:ascii="Times New Roman" w:hAnsi="Times New Roman" w:cs="Times New Roman"/>
          <w:sz w:val="24"/>
          <w:szCs w:val="24"/>
          <w:lang w:val="mk-MK"/>
        </w:rPr>
        <w:t>кривичноправниот</w:t>
      </w:r>
      <w:proofErr w:type="spellEnd"/>
      <w:r>
        <w:rPr>
          <w:rFonts w:ascii="Times New Roman" w:hAnsi="Times New Roman" w:cs="Times New Roman"/>
          <w:sz w:val="24"/>
          <w:szCs w:val="24"/>
          <w:lang w:val="mk-MK"/>
        </w:rPr>
        <w:t xml:space="preserve"> настан </w:t>
      </w:r>
      <w:r w:rsidRPr="00037E54">
        <w:rPr>
          <w:rFonts w:ascii="Times New Roman" w:hAnsi="Times New Roman" w:cs="Times New Roman"/>
          <w:sz w:val="24"/>
          <w:szCs w:val="24"/>
        </w:rPr>
        <w:t>на прикриениот истражител, во својство на соизвршител на кривичното дело.</w:t>
      </w:r>
      <w:r>
        <w:rPr>
          <w:rFonts w:ascii="Times New Roman" w:hAnsi="Times New Roman" w:cs="Times New Roman"/>
          <w:sz w:val="24"/>
          <w:szCs w:val="24"/>
        </w:rPr>
        <w:t xml:space="preserve"> </w:t>
      </w:r>
      <w:r w:rsidRPr="00037E54">
        <w:rPr>
          <w:rFonts w:ascii="Times New Roman" w:hAnsi="Times New Roman" w:cs="Times New Roman"/>
          <w:sz w:val="24"/>
          <w:szCs w:val="24"/>
        </w:rPr>
        <w:t xml:space="preserve">Нејзината кривично-правна цел е да помогне во откривањето и докажувањето на коруптивните кривични дела. Мерката </w:t>
      </w:r>
      <w:r>
        <w:rPr>
          <w:rFonts w:ascii="Times New Roman" w:hAnsi="Times New Roman" w:cs="Times New Roman"/>
          <w:sz w:val="24"/>
          <w:szCs w:val="24"/>
        </w:rPr>
        <w:t>ја определува ЈО</w:t>
      </w:r>
      <w:r w:rsidRPr="00037E54">
        <w:rPr>
          <w:rFonts w:ascii="Times New Roman" w:hAnsi="Times New Roman" w:cs="Times New Roman"/>
          <w:sz w:val="24"/>
          <w:szCs w:val="24"/>
        </w:rPr>
        <w:t xml:space="preserve"> со писмена наредба. </w:t>
      </w:r>
    </w:p>
    <w:p w:rsidR="00C05D9C" w:rsidRDefault="00C05D9C" w:rsidP="00C05D9C">
      <w:p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t>-</w:t>
      </w:r>
      <w:r w:rsidRPr="00037E54">
        <w:rPr>
          <w:rFonts w:ascii="Times New Roman" w:hAnsi="Times New Roman" w:cs="Times New Roman"/>
          <w:sz w:val="24"/>
          <w:szCs w:val="24"/>
        </w:rPr>
        <w:t xml:space="preserve"> Контролирана испор</w:t>
      </w:r>
      <w:r>
        <w:rPr>
          <w:rFonts w:ascii="Times New Roman" w:hAnsi="Times New Roman" w:cs="Times New Roman"/>
          <w:sz w:val="24"/>
          <w:szCs w:val="24"/>
        </w:rPr>
        <w:t xml:space="preserve">ака и превоз на лица и предмети. Оваа ПИМ </w:t>
      </w:r>
      <w:r w:rsidRPr="00037E54">
        <w:rPr>
          <w:rFonts w:ascii="Times New Roman" w:hAnsi="Times New Roman" w:cs="Times New Roman"/>
          <w:sz w:val="24"/>
          <w:szCs w:val="24"/>
        </w:rPr>
        <w:t xml:space="preserve">претставува тајна опсервација, </w:t>
      </w:r>
      <w:r>
        <w:rPr>
          <w:rFonts w:ascii="Times New Roman" w:hAnsi="Times New Roman" w:cs="Times New Roman"/>
          <w:sz w:val="24"/>
          <w:szCs w:val="24"/>
          <w:lang w:val="mk-MK"/>
        </w:rPr>
        <w:t xml:space="preserve">но некогаш и </w:t>
      </w:r>
      <w:r w:rsidRPr="00037E54">
        <w:rPr>
          <w:rFonts w:ascii="Times New Roman" w:hAnsi="Times New Roman" w:cs="Times New Roman"/>
          <w:sz w:val="24"/>
          <w:szCs w:val="24"/>
        </w:rPr>
        <w:t xml:space="preserve">фиктивно учество во </w:t>
      </w:r>
      <w:proofErr w:type="spellStart"/>
      <w:r>
        <w:rPr>
          <w:rFonts w:ascii="Times New Roman" w:hAnsi="Times New Roman" w:cs="Times New Roman"/>
          <w:sz w:val="24"/>
          <w:szCs w:val="24"/>
          <w:lang w:val="mk-MK"/>
        </w:rPr>
        <w:t>кривичноправниот</w:t>
      </w:r>
      <w:proofErr w:type="spellEnd"/>
      <w:r>
        <w:rPr>
          <w:rFonts w:ascii="Times New Roman" w:hAnsi="Times New Roman" w:cs="Times New Roman"/>
          <w:sz w:val="24"/>
          <w:szCs w:val="24"/>
          <w:lang w:val="mk-MK"/>
        </w:rPr>
        <w:t xml:space="preserve"> настан </w:t>
      </w:r>
      <w:r w:rsidRPr="00037E54">
        <w:rPr>
          <w:rFonts w:ascii="Times New Roman" w:hAnsi="Times New Roman" w:cs="Times New Roman"/>
          <w:sz w:val="24"/>
          <w:szCs w:val="24"/>
        </w:rPr>
        <w:t xml:space="preserve">на прикриениот истражител, во својство на соизвршител на кривичното дело. Мерката ја определува јавниот обвинител со писмена наредба. </w:t>
      </w:r>
    </w:p>
    <w:p w:rsidR="00C05D9C" w:rsidRDefault="00C05D9C" w:rsidP="00C05D9C">
      <w:p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t>-</w:t>
      </w:r>
      <w:r w:rsidRPr="00037E54">
        <w:rPr>
          <w:rFonts w:ascii="Times New Roman" w:hAnsi="Times New Roman" w:cs="Times New Roman"/>
          <w:sz w:val="24"/>
          <w:szCs w:val="24"/>
        </w:rPr>
        <w:t>Користење лица со прикриен идентитет за следење и собирање информации или податоци</w:t>
      </w:r>
      <w:r>
        <w:rPr>
          <w:rFonts w:ascii="Times New Roman" w:hAnsi="Times New Roman" w:cs="Times New Roman"/>
          <w:sz w:val="24"/>
          <w:szCs w:val="24"/>
          <w:lang w:val="mk-MK"/>
        </w:rPr>
        <w:t>.</w:t>
      </w:r>
      <w:r w:rsidRPr="00037E54">
        <w:rPr>
          <w:rFonts w:ascii="Times New Roman" w:hAnsi="Times New Roman" w:cs="Times New Roman"/>
          <w:sz w:val="24"/>
          <w:szCs w:val="24"/>
        </w:rPr>
        <w:t xml:space="preserve"> </w:t>
      </w:r>
      <w:r>
        <w:rPr>
          <w:rFonts w:ascii="Times New Roman" w:hAnsi="Times New Roman" w:cs="Times New Roman"/>
          <w:sz w:val="24"/>
          <w:szCs w:val="24"/>
          <w:lang w:val="mk-MK"/>
        </w:rPr>
        <w:t xml:space="preserve">Оваа </w:t>
      </w:r>
      <w:r>
        <w:rPr>
          <w:rFonts w:ascii="Times New Roman" w:hAnsi="Times New Roman" w:cs="Times New Roman"/>
          <w:sz w:val="24"/>
          <w:szCs w:val="24"/>
        </w:rPr>
        <w:t>мерка</w:t>
      </w:r>
      <w:r w:rsidRPr="00037E54">
        <w:rPr>
          <w:rFonts w:ascii="Times New Roman" w:hAnsi="Times New Roman" w:cs="Times New Roman"/>
          <w:sz w:val="24"/>
          <w:szCs w:val="24"/>
        </w:rPr>
        <w:t xml:space="preserve"> претставува еден од </w:t>
      </w:r>
      <w:r>
        <w:rPr>
          <w:rFonts w:ascii="Times New Roman" w:hAnsi="Times New Roman" w:cs="Times New Roman"/>
          <w:sz w:val="24"/>
          <w:szCs w:val="24"/>
          <w:lang w:val="mk-MK"/>
        </w:rPr>
        <w:t>најчестите</w:t>
      </w:r>
      <w:r w:rsidRPr="00037E54">
        <w:rPr>
          <w:rFonts w:ascii="Times New Roman" w:hAnsi="Times New Roman" w:cs="Times New Roman"/>
          <w:sz w:val="24"/>
          <w:szCs w:val="24"/>
        </w:rPr>
        <w:t xml:space="preserve"> облици на </w:t>
      </w:r>
      <w:r>
        <w:rPr>
          <w:rFonts w:ascii="Times New Roman" w:hAnsi="Times New Roman" w:cs="Times New Roman"/>
          <w:sz w:val="24"/>
          <w:szCs w:val="24"/>
        </w:rPr>
        <w:t xml:space="preserve">учество на </w:t>
      </w:r>
      <w:r>
        <w:rPr>
          <w:rFonts w:ascii="Times New Roman" w:hAnsi="Times New Roman" w:cs="Times New Roman"/>
          <w:sz w:val="24"/>
          <w:szCs w:val="24"/>
          <w:lang w:val="mk-MK"/>
        </w:rPr>
        <w:t>лице, односно</w:t>
      </w:r>
      <w:r w:rsidRPr="00037E54">
        <w:rPr>
          <w:rFonts w:ascii="Times New Roman" w:hAnsi="Times New Roman" w:cs="Times New Roman"/>
          <w:sz w:val="24"/>
          <w:szCs w:val="24"/>
        </w:rPr>
        <w:t xml:space="preserve"> на прикриен ис</w:t>
      </w:r>
      <w:r>
        <w:rPr>
          <w:rFonts w:ascii="Times New Roman" w:hAnsi="Times New Roman" w:cs="Times New Roman"/>
          <w:sz w:val="24"/>
          <w:szCs w:val="24"/>
          <w:lang w:val="mk-MK"/>
        </w:rPr>
        <w:t>т</w:t>
      </w:r>
      <w:r w:rsidRPr="00037E54">
        <w:rPr>
          <w:rFonts w:ascii="Times New Roman" w:hAnsi="Times New Roman" w:cs="Times New Roman"/>
          <w:sz w:val="24"/>
          <w:szCs w:val="24"/>
        </w:rPr>
        <w:t xml:space="preserve">ражител. Оваа мерка ги опфаќа сите облици на фиктивно учество на прикриениот истражител во кој било стадиум на </w:t>
      </w:r>
      <w:r>
        <w:rPr>
          <w:rFonts w:ascii="Times New Roman" w:hAnsi="Times New Roman" w:cs="Times New Roman"/>
          <w:sz w:val="24"/>
          <w:szCs w:val="24"/>
          <w:lang w:val="mk-MK"/>
        </w:rPr>
        <w:t xml:space="preserve">сторување на </w:t>
      </w:r>
      <w:r w:rsidRPr="00037E54">
        <w:rPr>
          <w:rFonts w:ascii="Times New Roman" w:hAnsi="Times New Roman" w:cs="Times New Roman"/>
          <w:sz w:val="24"/>
          <w:szCs w:val="24"/>
        </w:rPr>
        <w:t>кривичното дело, но со ограничено учество с</w:t>
      </w:r>
      <w:r>
        <w:rPr>
          <w:rFonts w:ascii="Times New Roman" w:hAnsi="Times New Roman" w:cs="Times New Roman"/>
          <w:sz w:val="24"/>
          <w:szCs w:val="24"/>
        </w:rPr>
        <w:t>амо во помагањето на криминални</w:t>
      </w:r>
      <w:r w:rsidRPr="00037E54">
        <w:rPr>
          <w:rFonts w:ascii="Times New Roman" w:hAnsi="Times New Roman" w:cs="Times New Roman"/>
          <w:sz w:val="24"/>
          <w:szCs w:val="24"/>
        </w:rPr>
        <w:t>те активностите, а заради собирање информации и податоци. Мер</w:t>
      </w:r>
      <w:r>
        <w:rPr>
          <w:rFonts w:ascii="Times New Roman" w:hAnsi="Times New Roman" w:cs="Times New Roman"/>
          <w:sz w:val="24"/>
          <w:szCs w:val="24"/>
        </w:rPr>
        <w:t xml:space="preserve">ката ја определува </w:t>
      </w:r>
      <w:r>
        <w:rPr>
          <w:rFonts w:ascii="Times New Roman" w:hAnsi="Times New Roman" w:cs="Times New Roman"/>
          <w:sz w:val="24"/>
          <w:szCs w:val="24"/>
          <w:lang w:val="mk-MK"/>
        </w:rPr>
        <w:t>ЈО</w:t>
      </w:r>
      <w:r w:rsidRPr="00037E54">
        <w:rPr>
          <w:rFonts w:ascii="Times New Roman" w:hAnsi="Times New Roman" w:cs="Times New Roman"/>
          <w:sz w:val="24"/>
          <w:szCs w:val="24"/>
        </w:rPr>
        <w:t xml:space="preserve"> со писмена наредба. Прикриениот истражител не смее да учествува во намера</w:t>
      </w:r>
      <w:r>
        <w:rPr>
          <w:rFonts w:ascii="Times New Roman" w:hAnsi="Times New Roman" w:cs="Times New Roman"/>
          <w:sz w:val="24"/>
          <w:szCs w:val="24"/>
          <w:lang w:val="mk-MK"/>
        </w:rPr>
        <w:t>та</w:t>
      </w:r>
      <w:r w:rsidRPr="00037E54">
        <w:rPr>
          <w:rFonts w:ascii="Times New Roman" w:hAnsi="Times New Roman" w:cs="Times New Roman"/>
          <w:sz w:val="24"/>
          <w:szCs w:val="24"/>
        </w:rPr>
        <w:t xml:space="preserve"> на сторителот на кривично дело, туку најмногу само да ја насочи веќе оформената криминална намера на сторителот, бидејќи, во спротивно, таквите дејствија на прикриениот и</w:t>
      </w:r>
      <w:r>
        <w:rPr>
          <w:rFonts w:ascii="Times New Roman" w:hAnsi="Times New Roman" w:cs="Times New Roman"/>
          <w:sz w:val="24"/>
          <w:szCs w:val="24"/>
        </w:rPr>
        <w:t xml:space="preserve">стражител претставуваат </w:t>
      </w:r>
      <w:r>
        <w:rPr>
          <w:rFonts w:ascii="Times New Roman" w:hAnsi="Times New Roman" w:cs="Times New Roman"/>
          <w:sz w:val="24"/>
          <w:szCs w:val="24"/>
          <w:lang w:val="mk-MK"/>
        </w:rPr>
        <w:t>дејствија на</w:t>
      </w:r>
      <w:r w:rsidRPr="00037E54">
        <w:rPr>
          <w:rFonts w:ascii="Times New Roman" w:hAnsi="Times New Roman" w:cs="Times New Roman"/>
          <w:sz w:val="24"/>
          <w:szCs w:val="24"/>
        </w:rPr>
        <w:t xml:space="preserve"> агент- провокатор. Овие лица имаат посебен режим на учество во кривичната постапка </w:t>
      </w:r>
      <w:r>
        <w:rPr>
          <w:rFonts w:ascii="Times New Roman" w:hAnsi="Times New Roman" w:cs="Times New Roman"/>
          <w:sz w:val="24"/>
          <w:szCs w:val="24"/>
          <w:lang w:val="mk-MK"/>
        </w:rPr>
        <w:t>и</w:t>
      </w:r>
      <w:r w:rsidRPr="00037E54">
        <w:rPr>
          <w:rFonts w:ascii="Times New Roman" w:hAnsi="Times New Roman" w:cs="Times New Roman"/>
          <w:sz w:val="24"/>
          <w:szCs w:val="24"/>
        </w:rPr>
        <w:t xml:space="preserve"> се ис</w:t>
      </w:r>
      <w:r>
        <w:rPr>
          <w:rFonts w:ascii="Times New Roman" w:hAnsi="Times New Roman" w:cs="Times New Roman"/>
          <w:sz w:val="24"/>
          <w:szCs w:val="24"/>
        </w:rPr>
        <w:t>питуваат како заштитени сведоци</w:t>
      </w:r>
      <w:r w:rsidRPr="00037E54">
        <w:rPr>
          <w:rFonts w:ascii="Times New Roman" w:hAnsi="Times New Roman" w:cs="Times New Roman"/>
          <w:sz w:val="24"/>
          <w:szCs w:val="24"/>
        </w:rPr>
        <w:t>,</w:t>
      </w:r>
      <w:r>
        <w:rPr>
          <w:rFonts w:ascii="Times New Roman" w:hAnsi="Times New Roman" w:cs="Times New Roman"/>
          <w:sz w:val="24"/>
          <w:szCs w:val="24"/>
          <w:lang w:val="mk-MK"/>
        </w:rPr>
        <w:t xml:space="preserve"> под псевдоним, нивниот идентитет останува таен</w:t>
      </w:r>
      <w:r>
        <w:rPr>
          <w:rFonts w:ascii="Times New Roman" w:hAnsi="Times New Roman" w:cs="Times New Roman"/>
          <w:sz w:val="24"/>
          <w:szCs w:val="24"/>
        </w:rPr>
        <w:t xml:space="preserve"> и </w:t>
      </w:r>
      <w:r w:rsidRPr="00037E54">
        <w:rPr>
          <w:rFonts w:ascii="Times New Roman" w:hAnsi="Times New Roman" w:cs="Times New Roman"/>
          <w:sz w:val="24"/>
          <w:szCs w:val="24"/>
        </w:rPr>
        <w:t>претставува службена тајна</w:t>
      </w:r>
      <w:r>
        <w:rPr>
          <w:rStyle w:val="a8"/>
          <w:rFonts w:ascii="Times New Roman" w:hAnsi="Times New Roman" w:cs="Times New Roman"/>
          <w:sz w:val="24"/>
          <w:szCs w:val="24"/>
        </w:rPr>
        <w:footnoteReference w:id="15"/>
      </w:r>
      <w:r>
        <w:rPr>
          <w:rFonts w:ascii="Times New Roman" w:hAnsi="Times New Roman" w:cs="Times New Roman"/>
          <w:sz w:val="24"/>
          <w:szCs w:val="24"/>
        </w:rPr>
        <w:t>. Мерката се спроведува</w:t>
      </w:r>
      <w:r w:rsidRPr="00037E54">
        <w:rPr>
          <w:rFonts w:ascii="Times New Roman" w:hAnsi="Times New Roman" w:cs="Times New Roman"/>
          <w:sz w:val="24"/>
          <w:szCs w:val="24"/>
        </w:rPr>
        <w:t xml:space="preserve"> со писмена наредба</w:t>
      </w:r>
      <w:r>
        <w:rPr>
          <w:rFonts w:ascii="Times New Roman" w:hAnsi="Times New Roman" w:cs="Times New Roman"/>
          <w:sz w:val="24"/>
          <w:szCs w:val="24"/>
          <w:lang w:val="mk-MK"/>
        </w:rPr>
        <w:t xml:space="preserve"> издадена од страна на ЈО</w:t>
      </w:r>
      <w:r w:rsidRPr="00037E54">
        <w:rPr>
          <w:rFonts w:ascii="Times New Roman" w:hAnsi="Times New Roman" w:cs="Times New Roman"/>
          <w:sz w:val="24"/>
          <w:szCs w:val="24"/>
        </w:rPr>
        <w:t>.</w:t>
      </w:r>
    </w:p>
    <w:p w:rsidR="00C05D9C" w:rsidRDefault="00C05D9C" w:rsidP="00C05D9C">
      <w:pPr>
        <w:tabs>
          <w:tab w:val="left" w:pos="810"/>
        </w:tabs>
        <w:spacing w:line="360" w:lineRule="auto"/>
        <w:jc w:val="both"/>
        <w:rPr>
          <w:rFonts w:ascii="Times New Roman" w:hAnsi="Times New Roman" w:cs="Times New Roman"/>
          <w:sz w:val="24"/>
          <w:szCs w:val="24"/>
        </w:rPr>
      </w:pPr>
      <w:r w:rsidRPr="00037E5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mk-MK"/>
        </w:rPr>
        <w:t>-</w:t>
      </w:r>
      <w:r w:rsidRPr="00037E54">
        <w:rPr>
          <w:rFonts w:ascii="Times New Roman" w:hAnsi="Times New Roman" w:cs="Times New Roman"/>
          <w:sz w:val="24"/>
          <w:szCs w:val="24"/>
        </w:rPr>
        <w:t xml:space="preserve"> Отворање симулирана банкарска сметка </w:t>
      </w:r>
      <w:r>
        <w:rPr>
          <w:rFonts w:ascii="Times New Roman" w:hAnsi="Times New Roman" w:cs="Times New Roman"/>
          <w:sz w:val="24"/>
          <w:szCs w:val="24"/>
          <w:lang w:val="mk-MK"/>
        </w:rPr>
        <w:t>е претпоследна ПИМ во палетата на ПИМ предвидени во ЗКП,</w:t>
      </w:r>
      <w:r>
        <w:rPr>
          <w:rFonts w:ascii="Times New Roman" w:hAnsi="Times New Roman" w:cs="Times New Roman"/>
          <w:sz w:val="24"/>
          <w:szCs w:val="24"/>
        </w:rPr>
        <w:t xml:space="preserve"> таа</w:t>
      </w:r>
      <w:r w:rsidRPr="00037E54">
        <w:rPr>
          <w:rFonts w:ascii="Times New Roman" w:hAnsi="Times New Roman" w:cs="Times New Roman"/>
          <w:sz w:val="24"/>
          <w:szCs w:val="24"/>
        </w:rPr>
        <w:t xml:space="preserve"> исто, како и претходната, претставува еден од појавните облици на примена на мерката </w:t>
      </w:r>
      <w:r>
        <w:rPr>
          <w:rFonts w:ascii="Times New Roman" w:hAnsi="Times New Roman" w:cs="Times New Roman"/>
          <w:sz w:val="24"/>
          <w:szCs w:val="24"/>
          <w:lang w:val="mk-MK"/>
        </w:rPr>
        <w:t xml:space="preserve">со </w:t>
      </w:r>
      <w:r w:rsidRPr="00037E54">
        <w:rPr>
          <w:rFonts w:ascii="Times New Roman" w:hAnsi="Times New Roman" w:cs="Times New Roman"/>
          <w:sz w:val="24"/>
          <w:szCs w:val="24"/>
        </w:rPr>
        <w:t xml:space="preserve">користење прикриен истражител. </w:t>
      </w:r>
      <w:r>
        <w:rPr>
          <w:rFonts w:ascii="Times New Roman" w:hAnsi="Times New Roman" w:cs="Times New Roman"/>
          <w:sz w:val="24"/>
          <w:szCs w:val="24"/>
          <w:lang w:val="mk-MK"/>
        </w:rPr>
        <w:t>Оваа мерка се применува во случаеви</w:t>
      </w:r>
      <w:r>
        <w:rPr>
          <w:rFonts w:ascii="Times New Roman" w:hAnsi="Times New Roman" w:cs="Times New Roman"/>
          <w:sz w:val="24"/>
          <w:szCs w:val="24"/>
        </w:rPr>
        <w:t xml:space="preserve"> за</w:t>
      </w:r>
      <w:r w:rsidRPr="00037E54">
        <w:rPr>
          <w:rFonts w:ascii="Times New Roman" w:hAnsi="Times New Roman" w:cs="Times New Roman"/>
          <w:sz w:val="24"/>
          <w:szCs w:val="24"/>
        </w:rPr>
        <w:t xml:space="preserve"> откривање и докажување кривични дела </w:t>
      </w:r>
      <w:r>
        <w:rPr>
          <w:rFonts w:ascii="Times New Roman" w:hAnsi="Times New Roman" w:cs="Times New Roman"/>
          <w:sz w:val="24"/>
          <w:szCs w:val="24"/>
          <w:lang w:val="mk-MK"/>
        </w:rPr>
        <w:t>од коруптивна природа</w:t>
      </w:r>
      <w:r>
        <w:rPr>
          <w:rFonts w:ascii="Times New Roman" w:hAnsi="Times New Roman" w:cs="Times New Roman"/>
          <w:sz w:val="24"/>
          <w:szCs w:val="24"/>
        </w:rPr>
        <w:t xml:space="preserve"> </w:t>
      </w:r>
      <w:r>
        <w:rPr>
          <w:rFonts w:ascii="Times New Roman" w:hAnsi="Times New Roman" w:cs="Times New Roman"/>
          <w:sz w:val="24"/>
          <w:szCs w:val="24"/>
          <w:lang w:val="mk-MK"/>
        </w:rPr>
        <w:t>кои се вршат и се</w:t>
      </w:r>
      <w:r w:rsidRPr="00037E54">
        <w:rPr>
          <w:rFonts w:ascii="Times New Roman" w:hAnsi="Times New Roman" w:cs="Times New Roman"/>
          <w:sz w:val="24"/>
          <w:szCs w:val="24"/>
        </w:rPr>
        <w:t xml:space="preserve"> по</w:t>
      </w:r>
      <w:r>
        <w:rPr>
          <w:rFonts w:ascii="Times New Roman" w:hAnsi="Times New Roman" w:cs="Times New Roman"/>
          <w:sz w:val="24"/>
          <w:szCs w:val="24"/>
        </w:rPr>
        <w:t>врзани со противзаконити финансиски</w:t>
      </w:r>
      <w:r w:rsidRPr="00037E54">
        <w:rPr>
          <w:rFonts w:ascii="Times New Roman" w:hAnsi="Times New Roman" w:cs="Times New Roman"/>
          <w:sz w:val="24"/>
          <w:szCs w:val="24"/>
        </w:rPr>
        <w:t xml:space="preserve"> трансакции со цел пуштање во промет на пари, подвижни предмети или недвижнини кои потекнуваат од инкриминирани дејствија. </w:t>
      </w:r>
      <w:r>
        <w:rPr>
          <w:rFonts w:ascii="Times New Roman" w:hAnsi="Times New Roman" w:cs="Times New Roman"/>
          <w:sz w:val="24"/>
          <w:szCs w:val="24"/>
          <w:lang w:val="mk-MK"/>
        </w:rPr>
        <w:t>Наредбата за нејзино спроведување се издава од страна на</w:t>
      </w:r>
      <w:r w:rsidRPr="00037E54">
        <w:rPr>
          <w:rFonts w:ascii="Times New Roman" w:hAnsi="Times New Roman" w:cs="Times New Roman"/>
          <w:sz w:val="24"/>
          <w:szCs w:val="24"/>
        </w:rPr>
        <w:t xml:space="preserve"> јавн</w:t>
      </w:r>
      <w:r>
        <w:rPr>
          <w:rFonts w:ascii="Times New Roman" w:hAnsi="Times New Roman" w:cs="Times New Roman"/>
          <w:sz w:val="24"/>
          <w:szCs w:val="24"/>
        </w:rPr>
        <w:t xml:space="preserve">иот обвинител. </w:t>
      </w:r>
    </w:p>
    <w:p w:rsidR="00C05D9C" w:rsidRDefault="00C05D9C" w:rsidP="00C05D9C">
      <w:p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t>-</w:t>
      </w:r>
      <w:r w:rsidRPr="00037E54">
        <w:rPr>
          <w:rFonts w:ascii="Times New Roman" w:hAnsi="Times New Roman" w:cs="Times New Roman"/>
          <w:sz w:val="24"/>
          <w:szCs w:val="24"/>
        </w:rPr>
        <w:t xml:space="preserve"> Симулирано регистрирање правни лица или користење на постојни правни лиц</w:t>
      </w:r>
      <w:r>
        <w:rPr>
          <w:rFonts w:ascii="Times New Roman" w:hAnsi="Times New Roman" w:cs="Times New Roman"/>
          <w:sz w:val="24"/>
          <w:szCs w:val="24"/>
        </w:rPr>
        <w:t>а за собирање податоци и докази, преставува посебна истражна мерка</w:t>
      </w:r>
      <w:r w:rsidRPr="00037E54">
        <w:rPr>
          <w:rFonts w:ascii="Times New Roman" w:hAnsi="Times New Roman" w:cs="Times New Roman"/>
          <w:sz w:val="24"/>
          <w:szCs w:val="24"/>
        </w:rPr>
        <w:t xml:space="preserve"> </w:t>
      </w:r>
      <w:r>
        <w:rPr>
          <w:rFonts w:ascii="Times New Roman" w:hAnsi="Times New Roman" w:cs="Times New Roman"/>
          <w:sz w:val="24"/>
          <w:szCs w:val="24"/>
          <w:lang w:val="mk-MK"/>
        </w:rPr>
        <w:t>која е една од</w:t>
      </w:r>
      <w:r w:rsidRPr="00037E54">
        <w:rPr>
          <w:rFonts w:ascii="Times New Roman" w:hAnsi="Times New Roman" w:cs="Times New Roman"/>
          <w:sz w:val="24"/>
          <w:szCs w:val="24"/>
        </w:rPr>
        <w:t xml:space="preserve"> појавните облици на примена на мерката користење на прикриен истражител. Од кривично-правен аспект оваа мерка може да ги опфати сите облици на фиктивно учество на прикриениот истражител во сите стадиуми на </w:t>
      </w:r>
      <w:r>
        <w:rPr>
          <w:rFonts w:ascii="Times New Roman" w:hAnsi="Times New Roman" w:cs="Times New Roman"/>
          <w:sz w:val="24"/>
          <w:szCs w:val="24"/>
          <w:lang w:val="mk-MK"/>
        </w:rPr>
        <w:t xml:space="preserve">сторување на </w:t>
      </w:r>
      <w:r w:rsidRPr="00037E54">
        <w:rPr>
          <w:rFonts w:ascii="Times New Roman" w:hAnsi="Times New Roman" w:cs="Times New Roman"/>
          <w:sz w:val="24"/>
          <w:szCs w:val="24"/>
        </w:rPr>
        <w:t>кривичното дело, но со ограничено учество во криминалните активности (дозволено е само помагање) заради собирање доказ</w:t>
      </w:r>
      <w:r>
        <w:rPr>
          <w:rFonts w:ascii="Times New Roman" w:hAnsi="Times New Roman" w:cs="Times New Roman"/>
          <w:sz w:val="24"/>
          <w:szCs w:val="24"/>
        </w:rPr>
        <w:t>и и податоци, всушност, ова</w:t>
      </w:r>
      <w:r w:rsidRPr="00037E54">
        <w:rPr>
          <w:rFonts w:ascii="Times New Roman" w:hAnsi="Times New Roman" w:cs="Times New Roman"/>
          <w:sz w:val="24"/>
          <w:szCs w:val="24"/>
        </w:rPr>
        <w:t xml:space="preserve"> е мерка со која се нудат симулирани деловни услуги или дејствија што ги преземаат прикриените истражители или други л</w:t>
      </w:r>
      <w:r>
        <w:rPr>
          <w:rFonts w:ascii="Times New Roman" w:hAnsi="Times New Roman" w:cs="Times New Roman"/>
          <w:sz w:val="24"/>
          <w:szCs w:val="24"/>
        </w:rPr>
        <w:t>ица од доверба. Мерката се опре</w:t>
      </w:r>
      <w:r w:rsidRPr="00037E54">
        <w:rPr>
          <w:rFonts w:ascii="Times New Roman" w:hAnsi="Times New Roman" w:cs="Times New Roman"/>
          <w:sz w:val="24"/>
          <w:szCs w:val="24"/>
        </w:rPr>
        <w:t>делува со писмена наредба на јавниот обвинител.</w:t>
      </w:r>
    </w:p>
    <w:p w:rsidR="00C05D9C" w:rsidRPr="00037E54" w:rsidRDefault="00C05D9C" w:rsidP="00C05D9C">
      <w:pPr>
        <w:tabs>
          <w:tab w:val="left" w:pos="810"/>
        </w:tabs>
        <w:spacing w:line="360" w:lineRule="auto"/>
        <w:jc w:val="both"/>
        <w:rPr>
          <w:rFonts w:ascii="Times New Roman" w:hAnsi="Times New Roman" w:cs="Times New Roman"/>
          <w:sz w:val="24"/>
          <w:szCs w:val="24"/>
        </w:rPr>
      </w:pPr>
    </w:p>
    <w:p w:rsidR="00C05D9C" w:rsidRPr="00875587" w:rsidRDefault="00C05D9C" w:rsidP="00C05D9C">
      <w:pPr>
        <w:tabs>
          <w:tab w:val="left" w:pos="810"/>
        </w:tabs>
        <w:spacing w:line="360" w:lineRule="auto"/>
        <w:ind w:firstLine="810"/>
        <w:jc w:val="both"/>
        <w:rPr>
          <w:rFonts w:ascii="Times New Roman" w:hAnsi="Times New Roman" w:cs="Times New Roman"/>
          <w:b/>
          <w:sz w:val="24"/>
          <w:szCs w:val="24"/>
        </w:rPr>
      </w:pPr>
      <w:r w:rsidRPr="00C74BAB">
        <w:rPr>
          <w:rFonts w:ascii="Times New Roman" w:hAnsi="Times New Roman" w:cs="Times New Roman"/>
          <w:b/>
          <w:sz w:val="24"/>
          <w:szCs w:val="24"/>
        </w:rPr>
        <w:t>2.</w:t>
      </w:r>
      <w:r w:rsidRPr="00C74BAB">
        <w:rPr>
          <w:rFonts w:ascii="Times New Roman" w:hAnsi="Times New Roman" w:cs="Times New Roman"/>
          <w:b/>
          <w:sz w:val="24"/>
          <w:szCs w:val="24"/>
          <w:lang w:val="mk-MK"/>
        </w:rPr>
        <w:t>2</w:t>
      </w:r>
      <w:r w:rsidRPr="00C74BAB">
        <w:rPr>
          <w:rFonts w:ascii="Times New Roman" w:hAnsi="Times New Roman" w:cs="Times New Roman"/>
          <w:b/>
          <w:sz w:val="24"/>
          <w:szCs w:val="24"/>
        </w:rPr>
        <w:t xml:space="preserve"> Кривични дела за кои може да се определат посебни истражни мерки </w:t>
      </w:r>
    </w:p>
    <w:p w:rsidR="00C05D9C" w:rsidRDefault="00C05D9C" w:rsidP="00C05D9C">
      <w:pPr>
        <w:tabs>
          <w:tab w:val="left" w:pos="810"/>
        </w:tabs>
        <w:spacing w:line="360" w:lineRule="auto"/>
        <w:ind w:firstLine="81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Посебноста на овие мерки е и меѓу другото тоа дека не можат да се применуваат за секој вид криминалитет, туку само во потешките видови криминалитет и затоа нивната примена има огромно значење во борбата против организираниот криминал и корупција од една страна, но од аспект на правото на приватност, нивната примена е во строго регулирана форма на истражни мерки со цел да нивната примена биде </w:t>
      </w:r>
      <w:proofErr w:type="spellStart"/>
      <w:r>
        <w:rPr>
          <w:rFonts w:ascii="Times New Roman" w:hAnsi="Times New Roman" w:cs="Times New Roman"/>
          <w:sz w:val="24"/>
          <w:szCs w:val="24"/>
          <w:lang w:val="mk-MK"/>
        </w:rPr>
        <w:t>пропорцинална</w:t>
      </w:r>
      <w:proofErr w:type="spellEnd"/>
      <w:r>
        <w:rPr>
          <w:rFonts w:ascii="Times New Roman" w:hAnsi="Times New Roman" w:cs="Times New Roman"/>
          <w:sz w:val="24"/>
          <w:szCs w:val="24"/>
          <w:lang w:val="mk-MK"/>
        </w:rPr>
        <w:t xml:space="preserve"> на нивната цел и да е видлив балансот со заштитата на правото на приватност.</w:t>
      </w:r>
    </w:p>
    <w:p w:rsidR="00C05D9C" w:rsidRDefault="00C05D9C" w:rsidP="00C05D9C">
      <w:pPr>
        <w:tabs>
          <w:tab w:val="left" w:pos="810"/>
        </w:tabs>
        <w:spacing w:line="360" w:lineRule="auto"/>
        <w:ind w:firstLine="810"/>
        <w:jc w:val="both"/>
        <w:rPr>
          <w:rFonts w:ascii="Times New Roman" w:hAnsi="Times New Roman" w:cs="Times New Roman"/>
          <w:sz w:val="24"/>
          <w:szCs w:val="24"/>
        </w:rPr>
      </w:pPr>
      <w:r>
        <w:rPr>
          <w:rFonts w:ascii="Times New Roman" w:hAnsi="Times New Roman" w:cs="Times New Roman"/>
          <w:sz w:val="24"/>
          <w:szCs w:val="24"/>
          <w:lang w:val="mk-MK"/>
        </w:rPr>
        <w:t>З</w:t>
      </w:r>
      <w:r w:rsidRPr="0039003B">
        <w:rPr>
          <w:rFonts w:ascii="Times New Roman" w:hAnsi="Times New Roman" w:cs="Times New Roman"/>
          <w:sz w:val="24"/>
          <w:szCs w:val="24"/>
        </w:rPr>
        <w:t xml:space="preserve">аконодавецот </w:t>
      </w:r>
      <w:r>
        <w:rPr>
          <w:rFonts w:ascii="Times New Roman" w:hAnsi="Times New Roman" w:cs="Times New Roman"/>
          <w:sz w:val="24"/>
          <w:szCs w:val="24"/>
          <w:lang w:val="mk-MK"/>
        </w:rPr>
        <w:t>прецизно</w:t>
      </w:r>
      <w:r>
        <w:rPr>
          <w:rFonts w:ascii="Times New Roman" w:hAnsi="Times New Roman" w:cs="Times New Roman"/>
          <w:sz w:val="24"/>
          <w:szCs w:val="24"/>
        </w:rPr>
        <w:t xml:space="preserve"> предвидел</w:t>
      </w:r>
      <w:r w:rsidRPr="0039003B">
        <w:rPr>
          <w:rFonts w:ascii="Times New Roman" w:hAnsi="Times New Roman" w:cs="Times New Roman"/>
          <w:sz w:val="24"/>
          <w:szCs w:val="24"/>
        </w:rPr>
        <w:t xml:space="preserve"> за кои кривични дела може да се користат и под кои услови</w:t>
      </w:r>
      <w:r>
        <w:rPr>
          <w:rFonts w:ascii="Times New Roman" w:hAnsi="Times New Roman" w:cs="Times New Roman"/>
          <w:sz w:val="24"/>
          <w:szCs w:val="24"/>
          <w:lang w:val="mk-MK"/>
        </w:rPr>
        <w:t xml:space="preserve"> овие ПИМ</w:t>
      </w:r>
      <w:r>
        <w:rPr>
          <w:rFonts w:ascii="Times New Roman" w:hAnsi="Times New Roman" w:cs="Times New Roman"/>
          <w:sz w:val="24"/>
          <w:szCs w:val="24"/>
        </w:rPr>
        <w:t>. Согласно со чл.</w:t>
      </w:r>
      <w:r w:rsidRPr="0039003B">
        <w:rPr>
          <w:rFonts w:ascii="Times New Roman" w:hAnsi="Times New Roman" w:cs="Times New Roman"/>
          <w:sz w:val="24"/>
          <w:szCs w:val="24"/>
        </w:rPr>
        <w:t xml:space="preserve">253 од ЗКП, тие се определуваат кога </w:t>
      </w:r>
      <w:r>
        <w:rPr>
          <w:rFonts w:ascii="Times New Roman" w:hAnsi="Times New Roman" w:cs="Times New Roman"/>
          <w:sz w:val="24"/>
          <w:szCs w:val="24"/>
        </w:rPr>
        <w:t>постојат основи на сомневање</w:t>
      </w:r>
      <w:r w:rsidRPr="0039003B">
        <w:rPr>
          <w:rFonts w:ascii="Times New Roman" w:hAnsi="Times New Roman" w:cs="Times New Roman"/>
          <w:sz w:val="24"/>
          <w:szCs w:val="24"/>
        </w:rPr>
        <w:t xml:space="preserve"> за кривични дела за кои е пропишана казна затвор најмалку четири години, а се подготвуваат, во тек е извршување или се извршени од страна на организирана група, банда или друг</w:t>
      </w:r>
      <w:r>
        <w:rPr>
          <w:rFonts w:ascii="Times New Roman" w:hAnsi="Times New Roman" w:cs="Times New Roman"/>
          <w:sz w:val="24"/>
          <w:szCs w:val="24"/>
        </w:rPr>
        <w:t>о злосторничко здружение или</w:t>
      </w:r>
      <w:r w:rsidRPr="0039003B">
        <w:rPr>
          <w:rFonts w:ascii="Times New Roman" w:hAnsi="Times New Roman" w:cs="Times New Roman"/>
          <w:sz w:val="24"/>
          <w:szCs w:val="24"/>
        </w:rPr>
        <w:t xml:space="preserve"> за кривичните дела</w:t>
      </w:r>
      <w:r>
        <w:rPr>
          <w:rFonts w:ascii="Times New Roman" w:hAnsi="Times New Roman" w:cs="Times New Roman"/>
          <w:sz w:val="24"/>
          <w:szCs w:val="24"/>
          <w:lang w:val="mk-MK"/>
        </w:rPr>
        <w:t xml:space="preserve"> и тоа</w:t>
      </w:r>
      <w:r>
        <w:rPr>
          <w:rFonts w:ascii="Times New Roman" w:hAnsi="Times New Roman" w:cs="Times New Roman"/>
          <w:sz w:val="24"/>
          <w:szCs w:val="24"/>
        </w:rPr>
        <w:t>: убиство од чл.123, грабнување од чл.</w:t>
      </w:r>
      <w:r w:rsidRPr="0039003B">
        <w:rPr>
          <w:rFonts w:ascii="Times New Roman" w:hAnsi="Times New Roman" w:cs="Times New Roman"/>
          <w:sz w:val="24"/>
          <w:szCs w:val="24"/>
        </w:rPr>
        <w:t>141, пос</w:t>
      </w:r>
      <w:r>
        <w:rPr>
          <w:rFonts w:ascii="Times New Roman" w:hAnsi="Times New Roman" w:cs="Times New Roman"/>
          <w:sz w:val="24"/>
          <w:szCs w:val="24"/>
        </w:rPr>
        <w:t>редување во проституција од чл.</w:t>
      </w:r>
      <w:r w:rsidRPr="0039003B">
        <w:rPr>
          <w:rFonts w:ascii="Times New Roman" w:hAnsi="Times New Roman" w:cs="Times New Roman"/>
          <w:sz w:val="24"/>
          <w:szCs w:val="24"/>
        </w:rPr>
        <w:t>191 ст. 1, 3 и 4, прикажување порнографски мате</w:t>
      </w:r>
      <w:r>
        <w:rPr>
          <w:rFonts w:ascii="Times New Roman" w:hAnsi="Times New Roman" w:cs="Times New Roman"/>
          <w:sz w:val="24"/>
          <w:szCs w:val="24"/>
        </w:rPr>
        <w:t>ријали на малолетник од чл.</w:t>
      </w:r>
      <w:r w:rsidRPr="0039003B">
        <w:rPr>
          <w:rFonts w:ascii="Times New Roman" w:hAnsi="Times New Roman" w:cs="Times New Roman"/>
          <w:sz w:val="24"/>
          <w:szCs w:val="24"/>
        </w:rPr>
        <w:t>193, производство и дистрибуциј</w:t>
      </w:r>
      <w:r>
        <w:rPr>
          <w:rFonts w:ascii="Times New Roman" w:hAnsi="Times New Roman" w:cs="Times New Roman"/>
          <w:sz w:val="24"/>
          <w:szCs w:val="24"/>
        </w:rPr>
        <w:t>а на детска порнографија од чл.</w:t>
      </w:r>
      <w:r w:rsidRPr="0039003B">
        <w:rPr>
          <w:rFonts w:ascii="Times New Roman" w:hAnsi="Times New Roman" w:cs="Times New Roman"/>
          <w:sz w:val="24"/>
          <w:szCs w:val="24"/>
        </w:rPr>
        <w:t>193-а, намамување на обљуба или друго полово дејствие на малолетник к</w:t>
      </w:r>
      <w:r>
        <w:rPr>
          <w:rFonts w:ascii="Times New Roman" w:hAnsi="Times New Roman" w:cs="Times New Roman"/>
          <w:sz w:val="24"/>
          <w:szCs w:val="24"/>
        </w:rPr>
        <w:t>ој не наполнил 14 години од чл.</w:t>
      </w:r>
      <w:r w:rsidRPr="0039003B">
        <w:rPr>
          <w:rFonts w:ascii="Times New Roman" w:hAnsi="Times New Roman" w:cs="Times New Roman"/>
          <w:sz w:val="24"/>
          <w:szCs w:val="24"/>
        </w:rPr>
        <w:t>193-б, неовластено производство и пуштање во промет на наркотични дроги, психотропни</w:t>
      </w:r>
      <w:r>
        <w:rPr>
          <w:rFonts w:ascii="Times New Roman" w:hAnsi="Times New Roman" w:cs="Times New Roman"/>
          <w:sz w:val="24"/>
          <w:szCs w:val="24"/>
        </w:rPr>
        <w:t xml:space="preserve"> супстанции и прекурсори од чл.</w:t>
      </w:r>
      <w:r w:rsidRPr="0039003B">
        <w:rPr>
          <w:rFonts w:ascii="Times New Roman" w:hAnsi="Times New Roman" w:cs="Times New Roman"/>
          <w:sz w:val="24"/>
          <w:szCs w:val="24"/>
        </w:rPr>
        <w:t xml:space="preserve">215 </w:t>
      </w:r>
      <w:r>
        <w:rPr>
          <w:rFonts w:ascii="Times New Roman" w:hAnsi="Times New Roman" w:cs="Times New Roman"/>
          <w:sz w:val="24"/>
          <w:szCs w:val="24"/>
        </w:rPr>
        <w:t>ст. 1 и 3, оштетување и неовлас</w:t>
      </w:r>
      <w:r w:rsidRPr="0039003B">
        <w:rPr>
          <w:rFonts w:ascii="Times New Roman" w:hAnsi="Times New Roman" w:cs="Times New Roman"/>
          <w:sz w:val="24"/>
          <w:szCs w:val="24"/>
        </w:rPr>
        <w:t>тено навлегувањ</w:t>
      </w:r>
      <w:r>
        <w:rPr>
          <w:rFonts w:ascii="Times New Roman" w:hAnsi="Times New Roman" w:cs="Times New Roman"/>
          <w:sz w:val="24"/>
          <w:szCs w:val="24"/>
        </w:rPr>
        <w:t>е во компјутерски систем од чл.251 ст. 4 и 6, изнуда од чл.258, уцена од чл.</w:t>
      </w:r>
      <w:r w:rsidRPr="0039003B">
        <w:rPr>
          <w:rFonts w:ascii="Times New Roman" w:hAnsi="Times New Roman" w:cs="Times New Roman"/>
          <w:sz w:val="24"/>
          <w:szCs w:val="24"/>
        </w:rPr>
        <w:t>259 ст. 2, присвојување добра под привремена заштита или културно наследств</w:t>
      </w:r>
      <w:r>
        <w:rPr>
          <w:rFonts w:ascii="Times New Roman" w:hAnsi="Times New Roman" w:cs="Times New Roman"/>
          <w:sz w:val="24"/>
          <w:szCs w:val="24"/>
        </w:rPr>
        <w:t>о или природна реткост од чл.</w:t>
      </w:r>
      <w:r w:rsidRPr="0039003B">
        <w:rPr>
          <w:rFonts w:ascii="Times New Roman" w:hAnsi="Times New Roman" w:cs="Times New Roman"/>
          <w:sz w:val="24"/>
          <w:szCs w:val="24"/>
        </w:rPr>
        <w:t>265, изнесување, односно извезување во странство на добра под привремена заштита или културно наследс</w:t>
      </w:r>
      <w:r>
        <w:rPr>
          <w:rFonts w:ascii="Times New Roman" w:hAnsi="Times New Roman" w:cs="Times New Roman"/>
          <w:sz w:val="24"/>
          <w:szCs w:val="24"/>
        </w:rPr>
        <w:t>тво или природна реткост од чл.</w:t>
      </w:r>
      <w:r w:rsidRPr="0039003B">
        <w:rPr>
          <w:rFonts w:ascii="Times New Roman" w:hAnsi="Times New Roman" w:cs="Times New Roman"/>
          <w:sz w:val="24"/>
          <w:szCs w:val="24"/>
        </w:rPr>
        <w:t xml:space="preserve">266 ст. 1, оттуѓување културно наследство од особено значење </w:t>
      </w:r>
      <w:r>
        <w:rPr>
          <w:rFonts w:ascii="Times New Roman" w:hAnsi="Times New Roman" w:cs="Times New Roman"/>
          <w:sz w:val="24"/>
          <w:szCs w:val="24"/>
        </w:rPr>
        <w:t>во државната сопственост од чл.</w:t>
      </w:r>
      <w:r w:rsidRPr="0039003B">
        <w:rPr>
          <w:rFonts w:ascii="Times New Roman" w:hAnsi="Times New Roman" w:cs="Times New Roman"/>
          <w:sz w:val="24"/>
          <w:szCs w:val="24"/>
        </w:rPr>
        <w:t>266-а, перење пари и други</w:t>
      </w:r>
      <w:r>
        <w:rPr>
          <w:rFonts w:ascii="Times New Roman" w:hAnsi="Times New Roman" w:cs="Times New Roman"/>
          <w:sz w:val="24"/>
          <w:szCs w:val="24"/>
        </w:rPr>
        <w:t xml:space="preserve"> приноси од казниво дело од чл.</w:t>
      </w:r>
      <w:r w:rsidRPr="0039003B">
        <w:rPr>
          <w:rFonts w:ascii="Times New Roman" w:hAnsi="Times New Roman" w:cs="Times New Roman"/>
          <w:sz w:val="24"/>
          <w:szCs w:val="24"/>
        </w:rPr>
        <w:t>273 ст. 1, 2 и 3 и од ст. 5</w:t>
      </w:r>
      <w:r>
        <w:rPr>
          <w:rFonts w:ascii="Times New Roman" w:hAnsi="Times New Roman" w:cs="Times New Roman"/>
          <w:sz w:val="24"/>
          <w:szCs w:val="24"/>
        </w:rPr>
        <w:t>, 6, 8 и 12, криумчарење од чл.</w:t>
      </w:r>
      <w:r w:rsidRPr="0039003B">
        <w:rPr>
          <w:rFonts w:ascii="Times New Roman" w:hAnsi="Times New Roman" w:cs="Times New Roman"/>
          <w:sz w:val="24"/>
          <w:szCs w:val="24"/>
        </w:rPr>
        <w:t>278 ст. 3 и 5, царинска измам</w:t>
      </w:r>
      <w:r>
        <w:rPr>
          <w:rFonts w:ascii="Times New Roman" w:hAnsi="Times New Roman" w:cs="Times New Roman"/>
          <w:sz w:val="24"/>
          <w:szCs w:val="24"/>
        </w:rPr>
        <w:t xml:space="preserve">а од </w:t>
      </w:r>
      <w:r>
        <w:rPr>
          <w:rFonts w:ascii="Times New Roman" w:hAnsi="Times New Roman" w:cs="Times New Roman"/>
          <w:sz w:val="24"/>
          <w:szCs w:val="24"/>
          <w:lang w:val="mk-MK"/>
        </w:rPr>
        <w:t>чл.</w:t>
      </w:r>
      <w:r>
        <w:rPr>
          <w:rFonts w:ascii="Times New Roman" w:hAnsi="Times New Roman" w:cs="Times New Roman"/>
          <w:sz w:val="24"/>
          <w:szCs w:val="24"/>
        </w:rPr>
        <w:t>278-а, злоупотреба на служ</w:t>
      </w:r>
      <w:r w:rsidRPr="0039003B">
        <w:rPr>
          <w:rFonts w:ascii="Times New Roman" w:hAnsi="Times New Roman" w:cs="Times New Roman"/>
          <w:sz w:val="24"/>
          <w:szCs w:val="24"/>
        </w:rPr>
        <w:t>бе</w:t>
      </w:r>
      <w:r>
        <w:rPr>
          <w:rFonts w:ascii="Times New Roman" w:hAnsi="Times New Roman" w:cs="Times New Roman"/>
          <w:sz w:val="24"/>
          <w:szCs w:val="24"/>
        </w:rPr>
        <w:t>на положба и овластување од чл.</w:t>
      </w:r>
      <w:r w:rsidRPr="0039003B">
        <w:rPr>
          <w:rFonts w:ascii="Times New Roman" w:hAnsi="Times New Roman" w:cs="Times New Roman"/>
          <w:sz w:val="24"/>
          <w:szCs w:val="24"/>
        </w:rPr>
        <w:t>35</w:t>
      </w:r>
      <w:r>
        <w:rPr>
          <w:rFonts w:ascii="Times New Roman" w:hAnsi="Times New Roman" w:cs="Times New Roman"/>
          <w:sz w:val="24"/>
          <w:szCs w:val="24"/>
        </w:rPr>
        <w:t>3, проневера во службата од чл.</w:t>
      </w:r>
      <w:r w:rsidRPr="0039003B">
        <w:rPr>
          <w:rFonts w:ascii="Times New Roman" w:hAnsi="Times New Roman" w:cs="Times New Roman"/>
          <w:sz w:val="24"/>
          <w:szCs w:val="24"/>
        </w:rPr>
        <w:t>354, измама</w:t>
      </w:r>
      <w:r>
        <w:rPr>
          <w:rFonts w:ascii="Times New Roman" w:hAnsi="Times New Roman" w:cs="Times New Roman"/>
          <w:sz w:val="24"/>
          <w:szCs w:val="24"/>
        </w:rPr>
        <w:t xml:space="preserve"> во службата од чл.</w:t>
      </w:r>
      <w:r w:rsidRPr="0039003B">
        <w:rPr>
          <w:rFonts w:ascii="Times New Roman" w:hAnsi="Times New Roman" w:cs="Times New Roman"/>
          <w:sz w:val="24"/>
          <w:szCs w:val="24"/>
        </w:rPr>
        <w:t>355,</w:t>
      </w:r>
      <w:r>
        <w:rPr>
          <w:rFonts w:ascii="Times New Roman" w:hAnsi="Times New Roman" w:cs="Times New Roman"/>
          <w:sz w:val="24"/>
          <w:szCs w:val="24"/>
        </w:rPr>
        <w:t xml:space="preserve"> послужување во службата од чл.356, примање на поткуп од чл.</w:t>
      </w:r>
      <w:r w:rsidRPr="0039003B">
        <w:rPr>
          <w:rFonts w:ascii="Times New Roman" w:hAnsi="Times New Roman" w:cs="Times New Roman"/>
          <w:sz w:val="24"/>
          <w:szCs w:val="24"/>
        </w:rPr>
        <w:t>357 ст. 1, 4,</w:t>
      </w:r>
      <w:r>
        <w:rPr>
          <w:rFonts w:ascii="Times New Roman" w:hAnsi="Times New Roman" w:cs="Times New Roman"/>
          <w:sz w:val="24"/>
          <w:szCs w:val="24"/>
        </w:rPr>
        <w:t xml:space="preserve"> 5 и 6, давање на поткуп од чл.</w:t>
      </w:r>
      <w:r w:rsidRPr="0039003B">
        <w:rPr>
          <w:rFonts w:ascii="Times New Roman" w:hAnsi="Times New Roman" w:cs="Times New Roman"/>
          <w:sz w:val="24"/>
          <w:szCs w:val="24"/>
        </w:rPr>
        <w:t>358 ст. 1 и 4, пр</w:t>
      </w:r>
      <w:r>
        <w:rPr>
          <w:rFonts w:ascii="Times New Roman" w:hAnsi="Times New Roman" w:cs="Times New Roman"/>
          <w:sz w:val="24"/>
          <w:szCs w:val="24"/>
        </w:rPr>
        <w:t>отивзаконито посредување од чл.359 ст.</w:t>
      </w:r>
      <w:r w:rsidRPr="0039003B">
        <w:rPr>
          <w:rFonts w:ascii="Times New Roman" w:hAnsi="Times New Roman" w:cs="Times New Roman"/>
          <w:sz w:val="24"/>
          <w:szCs w:val="24"/>
        </w:rPr>
        <w:t>6, незакон</w:t>
      </w:r>
      <w:r>
        <w:rPr>
          <w:rFonts w:ascii="Times New Roman" w:hAnsi="Times New Roman" w:cs="Times New Roman"/>
          <w:sz w:val="24"/>
          <w:szCs w:val="24"/>
        </w:rPr>
        <w:t>ито влијание врз сведоци од чл.</w:t>
      </w:r>
      <w:r w:rsidRPr="0039003B">
        <w:rPr>
          <w:rFonts w:ascii="Times New Roman" w:hAnsi="Times New Roman" w:cs="Times New Roman"/>
          <w:sz w:val="24"/>
          <w:szCs w:val="24"/>
        </w:rPr>
        <w:t xml:space="preserve">368-а ст. 3, злосторничко </w:t>
      </w:r>
      <w:r>
        <w:rPr>
          <w:rFonts w:ascii="Times New Roman" w:hAnsi="Times New Roman" w:cs="Times New Roman"/>
          <w:sz w:val="24"/>
          <w:szCs w:val="24"/>
        </w:rPr>
        <w:t>здружување од чл</w:t>
      </w:r>
      <w:r w:rsidRPr="0039003B">
        <w:rPr>
          <w:rFonts w:ascii="Times New Roman" w:hAnsi="Times New Roman" w:cs="Times New Roman"/>
          <w:sz w:val="24"/>
          <w:szCs w:val="24"/>
        </w:rPr>
        <w:t xml:space="preserve"> 394 ст. 3, т</w:t>
      </w:r>
      <w:r>
        <w:rPr>
          <w:rFonts w:ascii="Times New Roman" w:hAnsi="Times New Roman" w:cs="Times New Roman"/>
          <w:sz w:val="24"/>
          <w:szCs w:val="24"/>
        </w:rPr>
        <w:t>ерористичка организација од чл.</w:t>
      </w:r>
      <w:r w:rsidRPr="0039003B">
        <w:rPr>
          <w:rFonts w:ascii="Times New Roman" w:hAnsi="Times New Roman" w:cs="Times New Roman"/>
          <w:sz w:val="24"/>
          <w:szCs w:val="24"/>
        </w:rPr>
        <w:t>394-а</w:t>
      </w:r>
      <w:r>
        <w:rPr>
          <w:rFonts w:ascii="Times New Roman" w:hAnsi="Times New Roman" w:cs="Times New Roman"/>
          <w:sz w:val="24"/>
          <w:szCs w:val="24"/>
        </w:rPr>
        <w:t xml:space="preserve"> ст. 1, 2 и 3, тероризам од чл.</w:t>
      </w:r>
      <w:r w:rsidRPr="0039003B">
        <w:rPr>
          <w:rFonts w:ascii="Times New Roman" w:hAnsi="Times New Roman" w:cs="Times New Roman"/>
          <w:sz w:val="24"/>
          <w:szCs w:val="24"/>
        </w:rPr>
        <w:t>394-а</w:t>
      </w:r>
      <w:r>
        <w:rPr>
          <w:rFonts w:ascii="Times New Roman" w:hAnsi="Times New Roman" w:cs="Times New Roman"/>
          <w:sz w:val="24"/>
          <w:szCs w:val="24"/>
        </w:rPr>
        <w:t xml:space="preserve"> и финансирање тероризам од чл.</w:t>
      </w:r>
      <w:r w:rsidRPr="0039003B">
        <w:rPr>
          <w:rFonts w:ascii="Times New Roman" w:hAnsi="Times New Roman" w:cs="Times New Roman"/>
          <w:sz w:val="24"/>
          <w:szCs w:val="24"/>
        </w:rPr>
        <w:t>394-в, си</w:t>
      </w:r>
      <w:r>
        <w:rPr>
          <w:rFonts w:ascii="Times New Roman" w:hAnsi="Times New Roman" w:cs="Times New Roman"/>
          <w:sz w:val="24"/>
          <w:szCs w:val="24"/>
        </w:rPr>
        <w:t>те од Кривичниот законик; или</w:t>
      </w:r>
      <w:r w:rsidRPr="0039003B">
        <w:rPr>
          <w:rFonts w:ascii="Times New Roman" w:hAnsi="Times New Roman" w:cs="Times New Roman"/>
          <w:sz w:val="24"/>
          <w:szCs w:val="24"/>
        </w:rPr>
        <w:t xml:space="preserve"> за кривични дела против државата (Глава XXVIII) и кривични </w:t>
      </w:r>
      <w:r>
        <w:rPr>
          <w:rFonts w:ascii="Times New Roman" w:hAnsi="Times New Roman" w:cs="Times New Roman"/>
          <w:sz w:val="24"/>
          <w:szCs w:val="24"/>
        </w:rPr>
        <w:t>дела против човечноста и меѓуна</w:t>
      </w:r>
      <w:r w:rsidRPr="0039003B">
        <w:rPr>
          <w:rFonts w:ascii="Times New Roman" w:hAnsi="Times New Roman" w:cs="Times New Roman"/>
          <w:sz w:val="24"/>
          <w:szCs w:val="24"/>
        </w:rPr>
        <w:t xml:space="preserve">родното право (Глава XXXIV) од Кривичниот законик. </w:t>
      </w:r>
    </w:p>
    <w:p w:rsidR="00C05D9C" w:rsidRDefault="00C05D9C" w:rsidP="00C05D9C">
      <w:pPr>
        <w:tabs>
          <w:tab w:val="left" w:pos="810"/>
        </w:tabs>
        <w:spacing w:line="360" w:lineRule="auto"/>
        <w:ind w:firstLine="810"/>
        <w:jc w:val="both"/>
        <w:rPr>
          <w:rFonts w:ascii="Times New Roman" w:hAnsi="Times New Roman" w:cs="Times New Roman"/>
          <w:sz w:val="24"/>
          <w:szCs w:val="24"/>
          <w:lang w:val="mk-MK"/>
        </w:rPr>
      </w:pPr>
      <w:r w:rsidRPr="0039003B">
        <w:rPr>
          <w:rFonts w:ascii="Times New Roman" w:hAnsi="Times New Roman" w:cs="Times New Roman"/>
          <w:sz w:val="24"/>
          <w:szCs w:val="24"/>
        </w:rPr>
        <w:t>Посебните истражни мерки можат да бидат определени спрема лице кое сторило кривично дело од таксативно наброените погоре</w:t>
      </w:r>
      <w:r>
        <w:rPr>
          <w:rFonts w:ascii="Times New Roman" w:hAnsi="Times New Roman" w:cs="Times New Roman"/>
          <w:sz w:val="24"/>
          <w:szCs w:val="24"/>
          <w:lang w:val="mk-MK"/>
        </w:rPr>
        <w:t xml:space="preserve"> кривични дела</w:t>
      </w:r>
      <w:r w:rsidRPr="0039003B">
        <w:rPr>
          <w:rFonts w:ascii="Times New Roman" w:hAnsi="Times New Roman" w:cs="Times New Roman"/>
          <w:sz w:val="24"/>
          <w:szCs w:val="24"/>
        </w:rPr>
        <w:t xml:space="preserve">, спрема лице кое презема дејствие на извршување на некое од кривичните дела наведени погоре, како и спрема лице кое подготвува извршување на некое од овие кривични дела, кога и подготвителните дејствија </w:t>
      </w:r>
      <w:r>
        <w:rPr>
          <w:rFonts w:ascii="Times New Roman" w:hAnsi="Times New Roman" w:cs="Times New Roman"/>
          <w:sz w:val="24"/>
          <w:szCs w:val="24"/>
          <w:lang w:val="mk-MK"/>
        </w:rPr>
        <w:t>кои според</w:t>
      </w:r>
      <w:r w:rsidRPr="0039003B">
        <w:rPr>
          <w:rFonts w:ascii="Times New Roman" w:hAnsi="Times New Roman" w:cs="Times New Roman"/>
          <w:sz w:val="24"/>
          <w:szCs w:val="24"/>
        </w:rPr>
        <w:t xml:space="preserve"> КЗ се определени како казниви</w:t>
      </w:r>
      <w:r>
        <w:rPr>
          <w:rFonts w:ascii="Times New Roman" w:hAnsi="Times New Roman" w:cs="Times New Roman"/>
          <w:sz w:val="24"/>
          <w:szCs w:val="24"/>
          <w:lang w:val="mk-MK"/>
        </w:rPr>
        <w:t xml:space="preserve">, а ги </w:t>
      </w:r>
      <w:proofErr w:type="spellStart"/>
      <w:r>
        <w:rPr>
          <w:rFonts w:ascii="Times New Roman" w:hAnsi="Times New Roman" w:cs="Times New Roman"/>
          <w:sz w:val="24"/>
          <w:szCs w:val="24"/>
          <w:lang w:val="mk-MK"/>
        </w:rPr>
        <w:t>превзема</w:t>
      </w:r>
      <w:proofErr w:type="spellEnd"/>
      <w:r>
        <w:rPr>
          <w:rFonts w:ascii="Times New Roman" w:hAnsi="Times New Roman" w:cs="Times New Roman"/>
          <w:sz w:val="24"/>
          <w:szCs w:val="24"/>
          <w:lang w:val="mk-MK"/>
        </w:rPr>
        <w:t xml:space="preserve"> лицето</w:t>
      </w:r>
      <w:r w:rsidRPr="0039003B">
        <w:rPr>
          <w:rFonts w:ascii="Times New Roman" w:hAnsi="Times New Roman" w:cs="Times New Roman"/>
          <w:sz w:val="24"/>
          <w:szCs w:val="24"/>
        </w:rPr>
        <w:t>. Овие мерки можат да бидат применети и спрема лице кое прим</w:t>
      </w:r>
      <w:r>
        <w:rPr>
          <w:rFonts w:ascii="Times New Roman" w:hAnsi="Times New Roman" w:cs="Times New Roman"/>
          <w:sz w:val="24"/>
          <w:szCs w:val="24"/>
        </w:rPr>
        <w:t>а или проследува пратки од осом</w:t>
      </w:r>
      <w:r w:rsidRPr="0039003B">
        <w:rPr>
          <w:rFonts w:ascii="Times New Roman" w:hAnsi="Times New Roman" w:cs="Times New Roman"/>
          <w:sz w:val="24"/>
          <w:szCs w:val="24"/>
        </w:rPr>
        <w:t>ничен</w:t>
      </w:r>
      <w:r>
        <w:rPr>
          <w:rFonts w:ascii="Times New Roman" w:hAnsi="Times New Roman" w:cs="Times New Roman"/>
          <w:sz w:val="24"/>
          <w:szCs w:val="24"/>
        </w:rPr>
        <w:t xml:space="preserve"> или осомничениот користи негови</w:t>
      </w:r>
      <w:r w:rsidRPr="0039003B">
        <w:rPr>
          <w:rFonts w:ascii="Times New Roman" w:hAnsi="Times New Roman" w:cs="Times New Roman"/>
          <w:sz w:val="24"/>
          <w:szCs w:val="24"/>
        </w:rPr>
        <w:t xml:space="preserve"> комуникаци</w:t>
      </w:r>
      <w:r w:rsidRPr="0039003B">
        <w:rPr>
          <w:rFonts w:ascii="Times New Roman" w:hAnsi="Times New Roman" w:cs="Times New Roman"/>
          <w:sz w:val="24"/>
          <w:szCs w:val="24"/>
          <w:lang w:val="mk-MK"/>
        </w:rPr>
        <w:t>.</w:t>
      </w:r>
    </w:p>
    <w:p w:rsidR="00C05D9C" w:rsidRDefault="00C05D9C" w:rsidP="00C05D9C">
      <w:pPr>
        <w:tabs>
          <w:tab w:val="left" w:pos="810"/>
        </w:tabs>
        <w:spacing w:line="360" w:lineRule="auto"/>
        <w:jc w:val="both"/>
        <w:rPr>
          <w:rFonts w:ascii="Times New Roman" w:hAnsi="Times New Roman" w:cs="Times New Roman"/>
          <w:sz w:val="24"/>
          <w:szCs w:val="24"/>
          <w:lang w:val="mk-MK"/>
        </w:rPr>
      </w:pPr>
    </w:p>
    <w:p w:rsidR="00F658A6" w:rsidRDefault="00C05D9C" w:rsidP="00F658A6">
      <w:pPr>
        <w:tabs>
          <w:tab w:val="left" w:pos="810"/>
        </w:tabs>
        <w:spacing w:line="360" w:lineRule="auto"/>
        <w:ind w:firstLine="810"/>
        <w:jc w:val="center"/>
        <w:rPr>
          <w:rFonts w:ascii="Times New Roman" w:hAnsi="Times New Roman" w:cs="Times New Roman"/>
          <w:b/>
          <w:sz w:val="24"/>
          <w:szCs w:val="24"/>
        </w:rPr>
      </w:pPr>
      <w:r w:rsidRPr="00572F0F">
        <w:rPr>
          <w:rFonts w:ascii="Times New Roman" w:hAnsi="Times New Roman" w:cs="Times New Roman"/>
          <w:b/>
          <w:sz w:val="24"/>
          <w:szCs w:val="24"/>
          <w:lang w:val="mk-MK"/>
        </w:rPr>
        <w:t>2.3.</w:t>
      </w:r>
      <w:r w:rsidRPr="00572F0F">
        <w:rPr>
          <w:rFonts w:ascii="Times New Roman" w:hAnsi="Times New Roman" w:cs="Times New Roman"/>
          <w:b/>
          <w:sz w:val="24"/>
          <w:szCs w:val="24"/>
        </w:rPr>
        <w:t xml:space="preserve">Постапка за издавање </w:t>
      </w:r>
      <w:r>
        <w:rPr>
          <w:rFonts w:ascii="Times New Roman" w:hAnsi="Times New Roman" w:cs="Times New Roman"/>
          <w:b/>
          <w:sz w:val="24"/>
          <w:szCs w:val="24"/>
          <w:lang w:val="mk-MK"/>
        </w:rPr>
        <w:t xml:space="preserve">наредба за </w:t>
      </w:r>
      <w:r w:rsidRPr="00572F0F">
        <w:rPr>
          <w:rFonts w:ascii="Times New Roman" w:hAnsi="Times New Roman" w:cs="Times New Roman"/>
          <w:b/>
          <w:sz w:val="24"/>
          <w:szCs w:val="24"/>
        </w:rPr>
        <w:t>посебни истражни мерки</w:t>
      </w:r>
    </w:p>
    <w:p w:rsidR="00C05D9C" w:rsidRDefault="00C05D9C" w:rsidP="00C05D9C">
      <w:pPr>
        <w:tabs>
          <w:tab w:val="left" w:pos="810"/>
        </w:tabs>
        <w:spacing w:line="360" w:lineRule="auto"/>
        <w:ind w:firstLine="810"/>
        <w:jc w:val="both"/>
        <w:rPr>
          <w:rFonts w:ascii="Times New Roman" w:hAnsi="Times New Roman" w:cs="Times New Roman"/>
          <w:sz w:val="24"/>
          <w:szCs w:val="24"/>
        </w:rPr>
      </w:pPr>
      <w:r>
        <w:rPr>
          <w:rFonts w:ascii="Times New Roman" w:hAnsi="Times New Roman" w:cs="Times New Roman"/>
          <w:sz w:val="24"/>
          <w:szCs w:val="24"/>
          <w:lang w:val="mk-MK"/>
        </w:rPr>
        <w:t xml:space="preserve">Постапката за издавање </w:t>
      </w:r>
      <w:proofErr w:type="spellStart"/>
      <w:r>
        <w:rPr>
          <w:rFonts w:ascii="Times New Roman" w:hAnsi="Times New Roman" w:cs="Times New Roman"/>
          <w:sz w:val="24"/>
          <w:szCs w:val="24"/>
          <w:lang w:val="mk-MK"/>
        </w:rPr>
        <w:t>нареба</w:t>
      </w:r>
      <w:proofErr w:type="spellEnd"/>
      <w:r>
        <w:rPr>
          <w:rFonts w:ascii="Times New Roman" w:hAnsi="Times New Roman" w:cs="Times New Roman"/>
          <w:sz w:val="24"/>
          <w:szCs w:val="24"/>
          <w:lang w:val="mk-MK"/>
        </w:rPr>
        <w:t xml:space="preserve"> за ПИМ </w:t>
      </w:r>
      <w:proofErr w:type="spellStart"/>
      <w:r>
        <w:rPr>
          <w:rFonts w:ascii="Times New Roman" w:hAnsi="Times New Roman" w:cs="Times New Roman"/>
          <w:sz w:val="24"/>
          <w:szCs w:val="24"/>
          <w:lang w:val="mk-MK"/>
        </w:rPr>
        <w:t>отпчнува</w:t>
      </w:r>
      <w:proofErr w:type="spellEnd"/>
      <w:r>
        <w:rPr>
          <w:rFonts w:ascii="Times New Roman" w:hAnsi="Times New Roman" w:cs="Times New Roman"/>
          <w:sz w:val="24"/>
          <w:szCs w:val="24"/>
          <w:lang w:val="mk-MK"/>
        </w:rPr>
        <w:t xml:space="preserve"> по</w:t>
      </w:r>
      <w:r>
        <w:rPr>
          <w:rFonts w:ascii="Times New Roman" w:hAnsi="Times New Roman" w:cs="Times New Roman"/>
          <w:sz w:val="24"/>
          <w:szCs w:val="24"/>
        </w:rPr>
        <w:t xml:space="preserve"> </w:t>
      </w:r>
      <w:r>
        <w:rPr>
          <w:rFonts w:ascii="Times New Roman" w:hAnsi="Times New Roman" w:cs="Times New Roman"/>
          <w:sz w:val="24"/>
          <w:szCs w:val="24"/>
          <w:lang w:val="mk-MK"/>
        </w:rPr>
        <w:t xml:space="preserve">поднесено </w:t>
      </w:r>
      <w:r>
        <w:rPr>
          <w:rFonts w:ascii="Times New Roman" w:hAnsi="Times New Roman" w:cs="Times New Roman"/>
          <w:sz w:val="24"/>
          <w:szCs w:val="24"/>
        </w:rPr>
        <w:t>барање од страна на ЈО</w:t>
      </w:r>
      <w:r w:rsidRPr="00572F0F">
        <w:rPr>
          <w:rFonts w:ascii="Times New Roman" w:hAnsi="Times New Roman" w:cs="Times New Roman"/>
          <w:sz w:val="24"/>
          <w:szCs w:val="24"/>
        </w:rPr>
        <w:t xml:space="preserve"> за издавање на ПИМ до денот на </w:t>
      </w:r>
      <w:r w:rsidRPr="00572F0F">
        <w:rPr>
          <w:rFonts w:ascii="Times New Roman" w:hAnsi="Times New Roman" w:cs="Times New Roman"/>
          <w:i/>
          <w:sz w:val="24"/>
          <w:szCs w:val="24"/>
        </w:rPr>
        <w:t>архивирање</w:t>
      </w:r>
      <w:r w:rsidRPr="00572F0F">
        <w:rPr>
          <w:rFonts w:ascii="Times New Roman" w:hAnsi="Times New Roman" w:cs="Times New Roman"/>
          <w:sz w:val="24"/>
          <w:szCs w:val="24"/>
        </w:rPr>
        <w:t xml:space="preserve"> на издадената наредба. </w:t>
      </w:r>
      <w:r>
        <w:rPr>
          <w:rFonts w:ascii="Times New Roman" w:hAnsi="Times New Roman" w:cs="Times New Roman"/>
          <w:sz w:val="24"/>
          <w:szCs w:val="24"/>
          <w:lang w:val="mk-MK"/>
        </w:rPr>
        <w:t>Судот издава наредби за примена на ПИМ</w:t>
      </w:r>
      <w:r>
        <w:rPr>
          <w:rFonts w:ascii="Times New Roman" w:hAnsi="Times New Roman" w:cs="Times New Roman"/>
          <w:sz w:val="24"/>
          <w:szCs w:val="24"/>
        </w:rPr>
        <w:t>, само за дел од ПИМ</w:t>
      </w:r>
      <w:r>
        <w:rPr>
          <w:rFonts w:ascii="Times New Roman" w:hAnsi="Times New Roman" w:cs="Times New Roman"/>
          <w:sz w:val="24"/>
          <w:szCs w:val="24"/>
          <w:lang w:val="mk-MK"/>
        </w:rPr>
        <w:t xml:space="preserve">, како што е претходно наведено и тоа се мерките кои се </w:t>
      </w:r>
      <w:proofErr w:type="spellStart"/>
      <w:r>
        <w:rPr>
          <w:rFonts w:ascii="Times New Roman" w:hAnsi="Times New Roman" w:cs="Times New Roman"/>
          <w:sz w:val="24"/>
          <w:szCs w:val="24"/>
          <w:lang w:val="mk-MK"/>
        </w:rPr>
        <w:t>најинвазивни</w:t>
      </w:r>
      <w:proofErr w:type="spellEnd"/>
      <w:r>
        <w:rPr>
          <w:rFonts w:ascii="Times New Roman" w:hAnsi="Times New Roman" w:cs="Times New Roman"/>
          <w:sz w:val="24"/>
          <w:szCs w:val="24"/>
          <w:lang w:val="mk-MK"/>
        </w:rPr>
        <w:t xml:space="preserve"> по својата природа. Постапката е доверлива, односно тајна и строго се води преку овластени лица кои преземаат јасно утврдени дејствија од службеници во Јавното обвинителство, јавниот обвинител, судските службеници, Судијата, како  и овластените лица од МВР, ОТА и др. Сите кои учествуваат во овој процес треба да</w:t>
      </w:r>
      <w:r w:rsidRPr="00572F0F">
        <w:rPr>
          <w:rFonts w:ascii="Times New Roman" w:hAnsi="Times New Roman" w:cs="Times New Roman"/>
          <w:sz w:val="24"/>
          <w:szCs w:val="24"/>
        </w:rPr>
        <w:t xml:space="preserve"> поседува</w:t>
      </w:r>
      <w:r>
        <w:rPr>
          <w:rFonts w:ascii="Times New Roman" w:hAnsi="Times New Roman" w:cs="Times New Roman"/>
          <w:sz w:val="24"/>
          <w:szCs w:val="24"/>
          <w:lang w:val="mk-MK"/>
        </w:rPr>
        <w:t>ат</w:t>
      </w:r>
      <w:r w:rsidRPr="00572F0F">
        <w:rPr>
          <w:rFonts w:ascii="Times New Roman" w:hAnsi="Times New Roman" w:cs="Times New Roman"/>
          <w:sz w:val="24"/>
          <w:szCs w:val="24"/>
        </w:rPr>
        <w:t xml:space="preserve"> безбедносен сертификат со соодветен степен на безбедносна класификација. </w:t>
      </w:r>
      <w:r>
        <w:rPr>
          <w:rFonts w:ascii="Times New Roman" w:hAnsi="Times New Roman" w:cs="Times New Roman"/>
          <w:sz w:val="24"/>
          <w:szCs w:val="24"/>
          <w:lang w:val="mk-MK"/>
        </w:rPr>
        <w:t>Барањето доставено од ЈО до судот се евидентира и</w:t>
      </w:r>
      <w:r w:rsidRPr="00572F0F">
        <w:rPr>
          <w:rFonts w:ascii="Times New Roman" w:hAnsi="Times New Roman" w:cs="Times New Roman"/>
          <w:sz w:val="24"/>
          <w:szCs w:val="24"/>
        </w:rPr>
        <w:t xml:space="preserve"> преку автоматскиот компјутерско-информатички систем (АКМИС)</w:t>
      </w:r>
      <w:r>
        <w:rPr>
          <w:rFonts w:ascii="Times New Roman" w:hAnsi="Times New Roman" w:cs="Times New Roman"/>
          <w:sz w:val="24"/>
          <w:szCs w:val="24"/>
          <w:lang w:val="mk-MK"/>
        </w:rPr>
        <w:t xml:space="preserve"> се распоредува на судија</w:t>
      </w:r>
      <w:r w:rsidRPr="00572F0F">
        <w:rPr>
          <w:rFonts w:ascii="Times New Roman" w:hAnsi="Times New Roman" w:cs="Times New Roman"/>
          <w:sz w:val="24"/>
          <w:szCs w:val="24"/>
        </w:rPr>
        <w:t xml:space="preserve">, </w:t>
      </w:r>
      <w:r>
        <w:rPr>
          <w:rFonts w:ascii="Times New Roman" w:hAnsi="Times New Roman" w:cs="Times New Roman"/>
          <w:sz w:val="24"/>
          <w:szCs w:val="24"/>
          <w:lang w:val="mk-MK"/>
        </w:rPr>
        <w:t>истата постапка е и кога се поднесува</w:t>
      </w:r>
      <w:r>
        <w:rPr>
          <w:rFonts w:ascii="Times New Roman" w:hAnsi="Times New Roman" w:cs="Times New Roman"/>
          <w:sz w:val="24"/>
          <w:szCs w:val="24"/>
        </w:rPr>
        <w:t xml:space="preserve"> барање</w:t>
      </w:r>
      <w:r w:rsidRPr="00572F0F">
        <w:rPr>
          <w:rFonts w:ascii="Times New Roman" w:hAnsi="Times New Roman" w:cs="Times New Roman"/>
          <w:sz w:val="24"/>
          <w:szCs w:val="24"/>
        </w:rPr>
        <w:t xml:space="preserve"> за продолжување на примената на </w:t>
      </w:r>
      <w:r>
        <w:rPr>
          <w:rFonts w:ascii="Times New Roman" w:hAnsi="Times New Roman" w:cs="Times New Roman"/>
          <w:sz w:val="24"/>
          <w:szCs w:val="24"/>
          <w:lang w:val="mk-MK"/>
        </w:rPr>
        <w:t xml:space="preserve">веќе определена </w:t>
      </w:r>
      <w:r>
        <w:rPr>
          <w:rFonts w:ascii="Times New Roman" w:hAnsi="Times New Roman" w:cs="Times New Roman"/>
          <w:sz w:val="24"/>
          <w:szCs w:val="24"/>
        </w:rPr>
        <w:t>инвазивната мерка</w:t>
      </w:r>
      <w:r>
        <w:rPr>
          <w:rFonts w:ascii="Times New Roman" w:hAnsi="Times New Roman" w:cs="Times New Roman"/>
          <w:sz w:val="24"/>
          <w:szCs w:val="24"/>
          <w:lang w:val="mk-MK"/>
        </w:rPr>
        <w:t xml:space="preserve">, барање за проширување на мерката или запирање на веќе определената мерка. </w:t>
      </w:r>
      <w:r w:rsidRPr="00183910">
        <w:rPr>
          <w:rFonts w:ascii="Times New Roman" w:hAnsi="Times New Roman" w:cs="Times New Roman"/>
          <w:sz w:val="24"/>
          <w:szCs w:val="24"/>
        </w:rPr>
        <w:t xml:space="preserve">Мерката се запира по истекување на рокот за кој е издадена. Раководејќи се од целите и причините за определување на мерката следење на комуникациите, </w:t>
      </w:r>
      <w:r>
        <w:rPr>
          <w:rFonts w:ascii="Times New Roman" w:hAnsi="Times New Roman" w:cs="Times New Roman"/>
          <w:sz w:val="24"/>
          <w:szCs w:val="24"/>
          <w:lang w:val="mk-MK"/>
        </w:rPr>
        <w:t>односно</w:t>
      </w:r>
      <w:r w:rsidRPr="00183910">
        <w:rPr>
          <w:rFonts w:ascii="Times New Roman" w:hAnsi="Times New Roman" w:cs="Times New Roman"/>
          <w:sz w:val="24"/>
          <w:szCs w:val="24"/>
        </w:rPr>
        <w:t xml:space="preserve"> таа ќе биде запрена кога ќе бидат постигнати целите заради кои е определена или ќе престанат основите заради која таа е</w:t>
      </w:r>
      <w:r>
        <w:rPr>
          <w:rFonts w:ascii="Times New Roman" w:hAnsi="Times New Roman" w:cs="Times New Roman"/>
          <w:sz w:val="24"/>
          <w:szCs w:val="24"/>
        </w:rPr>
        <w:t xml:space="preserve"> определена. </w:t>
      </w:r>
      <w:r w:rsidRPr="00572F0F">
        <w:rPr>
          <w:rFonts w:ascii="Times New Roman" w:hAnsi="Times New Roman" w:cs="Times New Roman"/>
          <w:sz w:val="24"/>
          <w:szCs w:val="24"/>
        </w:rPr>
        <w:t xml:space="preserve">Наредбите кои се издаваат по поднесено барање на јавниот обвинител, а се однесуваат </w:t>
      </w:r>
      <w:r>
        <w:rPr>
          <w:rFonts w:ascii="Times New Roman" w:hAnsi="Times New Roman" w:cs="Times New Roman"/>
          <w:sz w:val="24"/>
          <w:szCs w:val="24"/>
          <w:lang w:val="mk-MK"/>
        </w:rPr>
        <w:t xml:space="preserve">и </w:t>
      </w:r>
      <w:r w:rsidRPr="00572F0F">
        <w:rPr>
          <w:rFonts w:ascii="Times New Roman" w:hAnsi="Times New Roman" w:cs="Times New Roman"/>
          <w:sz w:val="24"/>
          <w:szCs w:val="24"/>
        </w:rPr>
        <w:t xml:space="preserve">на посебната истражна мерка - Следење и снимање на телефонските и другите електронски комуникации </w:t>
      </w:r>
      <w:r>
        <w:rPr>
          <w:rFonts w:ascii="Times New Roman" w:hAnsi="Times New Roman" w:cs="Times New Roman"/>
          <w:sz w:val="24"/>
          <w:szCs w:val="24"/>
          <w:lang w:val="mk-MK"/>
        </w:rPr>
        <w:t xml:space="preserve">се издаваат </w:t>
      </w:r>
      <w:r w:rsidRPr="00572F0F">
        <w:rPr>
          <w:rFonts w:ascii="Times New Roman" w:hAnsi="Times New Roman" w:cs="Times New Roman"/>
          <w:sz w:val="24"/>
          <w:szCs w:val="24"/>
        </w:rPr>
        <w:t xml:space="preserve">во постапка утврдена </w:t>
      </w:r>
      <w:r>
        <w:rPr>
          <w:rFonts w:ascii="Times New Roman" w:hAnsi="Times New Roman" w:cs="Times New Roman"/>
          <w:sz w:val="24"/>
          <w:szCs w:val="24"/>
        </w:rPr>
        <w:t>со посебен закон</w:t>
      </w:r>
      <w:r>
        <w:rPr>
          <w:rFonts w:ascii="Times New Roman" w:hAnsi="Times New Roman" w:cs="Times New Roman"/>
          <w:sz w:val="24"/>
          <w:szCs w:val="24"/>
          <w:lang w:val="mk-MK"/>
        </w:rPr>
        <w:t>-ЗСК</w:t>
      </w:r>
      <w:r>
        <w:rPr>
          <w:rFonts w:ascii="Times New Roman" w:hAnsi="Times New Roman" w:cs="Times New Roman"/>
          <w:sz w:val="24"/>
          <w:szCs w:val="24"/>
        </w:rPr>
        <w:t>.</w:t>
      </w:r>
      <w:r w:rsidRPr="00572F0F">
        <w:rPr>
          <w:rFonts w:ascii="Times New Roman" w:hAnsi="Times New Roman" w:cs="Times New Roman"/>
          <w:sz w:val="24"/>
          <w:szCs w:val="24"/>
        </w:rPr>
        <w:t xml:space="preserve"> </w:t>
      </w:r>
      <w:r>
        <w:rPr>
          <w:rFonts w:ascii="Times New Roman" w:hAnsi="Times New Roman" w:cs="Times New Roman"/>
          <w:sz w:val="24"/>
          <w:szCs w:val="24"/>
        </w:rPr>
        <w:t>Со чл.25 од ЗСК се</w:t>
      </w:r>
      <w:r w:rsidRPr="00183910">
        <w:rPr>
          <w:rFonts w:ascii="Times New Roman" w:hAnsi="Times New Roman" w:cs="Times New Roman"/>
          <w:sz w:val="24"/>
          <w:szCs w:val="24"/>
        </w:rPr>
        <w:t xml:space="preserve"> уредува постапката за запир</w:t>
      </w:r>
      <w:r>
        <w:rPr>
          <w:rFonts w:ascii="Times New Roman" w:hAnsi="Times New Roman" w:cs="Times New Roman"/>
          <w:sz w:val="24"/>
          <w:szCs w:val="24"/>
        </w:rPr>
        <w:t>ање на мерката и конкретните на</w:t>
      </w:r>
      <w:r w:rsidRPr="00183910">
        <w:rPr>
          <w:rFonts w:ascii="Times New Roman" w:hAnsi="Times New Roman" w:cs="Times New Roman"/>
          <w:sz w:val="24"/>
          <w:szCs w:val="24"/>
        </w:rPr>
        <w:t xml:space="preserve">длежности на трите субјекти вклучени во оваа </w:t>
      </w:r>
      <w:r>
        <w:rPr>
          <w:rFonts w:ascii="Times New Roman" w:hAnsi="Times New Roman" w:cs="Times New Roman"/>
          <w:sz w:val="24"/>
          <w:szCs w:val="24"/>
        </w:rPr>
        <w:t>постапка, т</w:t>
      </w:r>
      <w:r w:rsidRPr="00183910">
        <w:rPr>
          <w:rFonts w:ascii="Times New Roman" w:hAnsi="Times New Roman" w:cs="Times New Roman"/>
          <w:sz w:val="24"/>
          <w:szCs w:val="24"/>
        </w:rPr>
        <w:t xml:space="preserve">ака, според овој член, по доставеното барање, судијата веднаш на јавниот обвинител му </w:t>
      </w:r>
      <w:r>
        <w:rPr>
          <w:rFonts w:ascii="Times New Roman" w:hAnsi="Times New Roman" w:cs="Times New Roman"/>
          <w:sz w:val="24"/>
          <w:szCs w:val="24"/>
          <w:lang w:val="mk-MK"/>
        </w:rPr>
        <w:t>издава наредба за</w:t>
      </w:r>
      <w:r>
        <w:rPr>
          <w:rFonts w:ascii="Times New Roman" w:hAnsi="Times New Roman" w:cs="Times New Roman"/>
          <w:sz w:val="24"/>
          <w:szCs w:val="24"/>
        </w:rPr>
        <w:t xml:space="preserve"> запирање на мерката</w:t>
      </w:r>
      <w:r>
        <w:rPr>
          <w:rFonts w:ascii="Times New Roman" w:hAnsi="Times New Roman" w:cs="Times New Roman"/>
          <w:sz w:val="24"/>
          <w:szCs w:val="24"/>
          <w:lang w:val="mk-MK"/>
        </w:rPr>
        <w:t xml:space="preserve"> од чл.252 ст.1 т.1 од ЗКП</w:t>
      </w:r>
      <w:r w:rsidRPr="00183910">
        <w:rPr>
          <w:rFonts w:ascii="Times New Roman" w:hAnsi="Times New Roman" w:cs="Times New Roman"/>
          <w:sz w:val="24"/>
          <w:szCs w:val="24"/>
        </w:rPr>
        <w:t>, а јавниот обвинител ја проследува наредбата до овластеното лице кое наредбата ја доставува до овластеното лице на ОТА. Овластеното лице на ОТА е должно веднаш да постапи по наредбата за запирање на мерката</w:t>
      </w:r>
      <w:r>
        <w:rPr>
          <w:rFonts w:ascii="Times New Roman" w:hAnsi="Times New Roman" w:cs="Times New Roman"/>
          <w:sz w:val="24"/>
          <w:szCs w:val="24"/>
          <w:lang w:val="mk-MK"/>
        </w:rPr>
        <w:t>.</w:t>
      </w:r>
    </w:p>
    <w:p w:rsidR="00C05D9C" w:rsidRDefault="00C05D9C" w:rsidP="00C05D9C">
      <w:p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72F0F">
        <w:rPr>
          <w:rFonts w:ascii="Times New Roman" w:hAnsi="Times New Roman" w:cs="Times New Roman"/>
          <w:sz w:val="24"/>
          <w:szCs w:val="24"/>
        </w:rPr>
        <w:t>По изготвување на наредбата, таа се става во плик и судијата кој постапувал по неа ја враќа кај овластениот службеник кој ја примил, се става потпис и датум и се доставува лично на овластено лице определено од ЈО кој потврдува прием со своерачен потпис. Наредбата се изготвува во три примероци и на секоја страна од наредбата во централниот горен дел задолжително треба да стои степенот на класификација која ја определил предлагачот-барателот „доверливо“; „строго доверливо“ или „државна тајна“. Еден примерок</w:t>
      </w:r>
      <w:r>
        <w:rPr>
          <w:rFonts w:ascii="Times New Roman" w:hAnsi="Times New Roman" w:cs="Times New Roman"/>
          <w:sz w:val="24"/>
          <w:szCs w:val="24"/>
        </w:rPr>
        <w:t xml:space="preserve"> од наредбата останува за судот</w:t>
      </w:r>
      <w:r>
        <w:rPr>
          <w:rFonts w:ascii="Times New Roman" w:hAnsi="Times New Roman" w:cs="Times New Roman"/>
          <w:sz w:val="24"/>
          <w:szCs w:val="24"/>
          <w:lang w:val="mk-MK"/>
        </w:rPr>
        <w:t>, се ковертира и запечатува, исто така и другите примероци кои се доставуваат на ЈО</w:t>
      </w:r>
      <w:r w:rsidRPr="00572F0F">
        <w:rPr>
          <w:rFonts w:ascii="Times New Roman" w:hAnsi="Times New Roman" w:cs="Times New Roman"/>
          <w:sz w:val="24"/>
          <w:szCs w:val="24"/>
        </w:rPr>
        <w:t xml:space="preserve">. </w:t>
      </w:r>
      <w:r>
        <w:rPr>
          <w:rFonts w:ascii="Times New Roman" w:hAnsi="Times New Roman" w:cs="Times New Roman"/>
          <w:sz w:val="24"/>
          <w:szCs w:val="24"/>
          <w:lang w:val="mk-MK"/>
        </w:rPr>
        <w:t xml:space="preserve">Кога е издадена наредба за примена на ПИМ  </w:t>
      </w:r>
      <w:r w:rsidRPr="0039003B">
        <w:rPr>
          <w:rFonts w:ascii="Times New Roman" w:hAnsi="Times New Roman" w:cs="Times New Roman"/>
          <w:sz w:val="24"/>
          <w:szCs w:val="24"/>
        </w:rPr>
        <w:t xml:space="preserve">Следење и снимање на телефонските и другите електронски комуникации </w:t>
      </w:r>
      <w:r>
        <w:rPr>
          <w:rFonts w:ascii="Times New Roman" w:hAnsi="Times New Roman" w:cs="Times New Roman"/>
          <w:sz w:val="24"/>
          <w:szCs w:val="24"/>
          <w:lang w:val="mk-MK"/>
        </w:rPr>
        <w:t>која посебна истражна мерка има посебна</w:t>
      </w:r>
      <w:r w:rsidRPr="0039003B">
        <w:rPr>
          <w:rFonts w:ascii="Times New Roman" w:hAnsi="Times New Roman" w:cs="Times New Roman"/>
          <w:sz w:val="24"/>
          <w:szCs w:val="24"/>
        </w:rPr>
        <w:t xml:space="preserve"> пост</w:t>
      </w:r>
      <w:r>
        <w:rPr>
          <w:rFonts w:ascii="Times New Roman" w:hAnsi="Times New Roman" w:cs="Times New Roman"/>
          <w:sz w:val="24"/>
          <w:szCs w:val="24"/>
        </w:rPr>
        <w:t xml:space="preserve">апка утврдена со посебен закон </w:t>
      </w:r>
      <w:r w:rsidRPr="0039003B">
        <w:rPr>
          <w:rFonts w:ascii="Times New Roman" w:hAnsi="Times New Roman" w:cs="Times New Roman"/>
          <w:sz w:val="24"/>
          <w:szCs w:val="24"/>
        </w:rPr>
        <w:t>З</w:t>
      </w:r>
      <w:proofErr w:type="spellStart"/>
      <w:r>
        <w:rPr>
          <w:rFonts w:ascii="Times New Roman" w:hAnsi="Times New Roman" w:cs="Times New Roman"/>
          <w:sz w:val="24"/>
          <w:szCs w:val="24"/>
          <w:lang w:val="mk-MK"/>
        </w:rPr>
        <w:t>акон</w:t>
      </w:r>
      <w:proofErr w:type="spellEnd"/>
      <w:r>
        <w:rPr>
          <w:rFonts w:ascii="Times New Roman" w:hAnsi="Times New Roman" w:cs="Times New Roman"/>
          <w:sz w:val="24"/>
          <w:szCs w:val="24"/>
          <w:lang w:val="mk-MK"/>
        </w:rPr>
        <w:t xml:space="preserve"> за следење на комуникациите</w:t>
      </w:r>
      <w:r>
        <w:rPr>
          <w:rFonts w:ascii="Times New Roman" w:hAnsi="Times New Roman" w:cs="Times New Roman"/>
          <w:sz w:val="24"/>
          <w:szCs w:val="24"/>
        </w:rPr>
        <w:t xml:space="preserve">, </w:t>
      </w:r>
      <w:r>
        <w:rPr>
          <w:rFonts w:ascii="Times New Roman" w:hAnsi="Times New Roman" w:cs="Times New Roman"/>
          <w:sz w:val="24"/>
          <w:szCs w:val="24"/>
          <w:lang w:val="mk-MK"/>
        </w:rPr>
        <w:t xml:space="preserve">а е предвидена во чл.252 ст.1 т.1 од ЗКП, на </w:t>
      </w:r>
      <w:r w:rsidRPr="00572F0F">
        <w:rPr>
          <w:rFonts w:ascii="Times New Roman" w:hAnsi="Times New Roman" w:cs="Times New Roman"/>
          <w:sz w:val="24"/>
          <w:szCs w:val="24"/>
        </w:rPr>
        <w:t xml:space="preserve">Јавното обвинителство </w:t>
      </w:r>
      <w:r>
        <w:rPr>
          <w:rFonts w:ascii="Times New Roman" w:hAnsi="Times New Roman" w:cs="Times New Roman"/>
          <w:sz w:val="24"/>
          <w:szCs w:val="24"/>
          <w:lang w:val="mk-MK"/>
        </w:rPr>
        <w:t xml:space="preserve">му </w:t>
      </w:r>
      <w:r w:rsidRPr="00572F0F">
        <w:rPr>
          <w:rFonts w:ascii="Times New Roman" w:hAnsi="Times New Roman" w:cs="Times New Roman"/>
          <w:sz w:val="24"/>
          <w:szCs w:val="24"/>
        </w:rPr>
        <w:t xml:space="preserve">се доставуваат четири примероци од наредбата, при што три примероци се </w:t>
      </w:r>
      <w:r>
        <w:rPr>
          <w:rFonts w:ascii="Times New Roman" w:hAnsi="Times New Roman" w:cs="Times New Roman"/>
          <w:sz w:val="24"/>
          <w:szCs w:val="24"/>
        </w:rPr>
        <w:t xml:space="preserve">анонимизирани, </w:t>
      </w:r>
      <w:r w:rsidRPr="00572F0F">
        <w:rPr>
          <w:rFonts w:ascii="Times New Roman" w:hAnsi="Times New Roman" w:cs="Times New Roman"/>
          <w:sz w:val="24"/>
          <w:szCs w:val="24"/>
        </w:rPr>
        <w:t>од кои еден анонимизиран примерок е за потребите на ОТА, а два идентични анонимизирани примероци се за потр</w:t>
      </w:r>
      <w:r>
        <w:rPr>
          <w:rFonts w:ascii="Times New Roman" w:hAnsi="Times New Roman" w:cs="Times New Roman"/>
          <w:sz w:val="24"/>
          <w:szCs w:val="24"/>
        </w:rPr>
        <w:t>ебите на надзорот и контролата</w:t>
      </w:r>
      <w:r w:rsidRPr="00572F0F">
        <w:rPr>
          <w:rFonts w:ascii="Times New Roman" w:hAnsi="Times New Roman" w:cs="Times New Roman"/>
          <w:sz w:val="24"/>
          <w:szCs w:val="24"/>
        </w:rPr>
        <w:t>.</w:t>
      </w:r>
    </w:p>
    <w:p w:rsidR="00C05D9C" w:rsidRDefault="00C05D9C" w:rsidP="00C05D9C">
      <w:p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72F0F">
        <w:rPr>
          <w:rFonts w:ascii="Times New Roman" w:hAnsi="Times New Roman" w:cs="Times New Roman"/>
          <w:sz w:val="24"/>
          <w:szCs w:val="24"/>
        </w:rPr>
        <w:t xml:space="preserve"> Анонимизацијата е процес во кој сите идентификувачки елементи наведени во наредбата вклучувајќи ги личните и другите податоци се отстрануваат</w:t>
      </w:r>
      <w:r>
        <w:rPr>
          <w:rFonts w:ascii="Times New Roman" w:hAnsi="Times New Roman" w:cs="Times New Roman"/>
          <w:sz w:val="24"/>
          <w:szCs w:val="24"/>
          <w:lang w:val="mk-MK"/>
        </w:rPr>
        <w:t xml:space="preserve"> или наместо нив се вметнува "ХХ"</w:t>
      </w:r>
      <w:r w:rsidRPr="00572F0F">
        <w:rPr>
          <w:rFonts w:ascii="Times New Roman" w:hAnsi="Times New Roman" w:cs="Times New Roman"/>
          <w:sz w:val="24"/>
          <w:szCs w:val="24"/>
        </w:rPr>
        <w:t xml:space="preserve"> на начин кој обезбеду</w:t>
      </w:r>
      <w:r>
        <w:rPr>
          <w:rFonts w:ascii="Times New Roman" w:hAnsi="Times New Roman" w:cs="Times New Roman"/>
          <w:sz w:val="24"/>
          <w:szCs w:val="24"/>
        </w:rPr>
        <w:t xml:space="preserve">ва </w:t>
      </w:r>
      <w:r w:rsidRPr="00572F0F">
        <w:rPr>
          <w:rFonts w:ascii="Times New Roman" w:hAnsi="Times New Roman" w:cs="Times New Roman"/>
          <w:sz w:val="24"/>
          <w:szCs w:val="24"/>
        </w:rPr>
        <w:t>да не м</w:t>
      </w:r>
      <w:r>
        <w:rPr>
          <w:rFonts w:ascii="Times New Roman" w:hAnsi="Times New Roman" w:cs="Times New Roman"/>
          <w:sz w:val="24"/>
          <w:szCs w:val="24"/>
        </w:rPr>
        <w:t>оже повеќе да биде идентификувно лиџцето</w:t>
      </w:r>
      <w:r w:rsidRPr="00572F0F">
        <w:rPr>
          <w:rFonts w:ascii="Times New Roman" w:hAnsi="Times New Roman" w:cs="Times New Roman"/>
          <w:sz w:val="24"/>
          <w:szCs w:val="24"/>
        </w:rPr>
        <w:t xml:space="preserve"> ниту директно, ниту индиректно. </w:t>
      </w:r>
    </w:p>
    <w:p w:rsidR="00C05D9C" w:rsidRDefault="00C05D9C" w:rsidP="00C05D9C">
      <w:p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mk-MK"/>
        </w:rPr>
        <w:t xml:space="preserve">Новела во овој </w:t>
      </w:r>
      <w:proofErr w:type="spellStart"/>
      <w:r>
        <w:rPr>
          <w:rFonts w:ascii="Times New Roman" w:hAnsi="Times New Roman" w:cs="Times New Roman"/>
          <w:sz w:val="24"/>
          <w:szCs w:val="24"/>
          <w:lang w:val="mk-MK"/>
        </w:rPr>
        <w:t>ситем</w:t>
      </w:r>
      <w:proofErr w:type="spellEnd"/>
      <w:r>
        <w:rPr>
          <w:rFonts w:ascii="Times New Roman" w:hAnsi="Times New Roman" w:cs="Times New Roman"/>
          <w:sz w:val="24"/>
          <w:szCs w:val="24"/>
          <w:lang w:val="mk-MK"/>
        </w:rPr>
        <w:t xml:space="preserve"> е </w:t>
      </w:r>
      <w:r w:rsidRPr="00572F0F">
        <w:rPr>
          <w:rFonts w:ascii="Times New Roman" w:hAnsi="Times New Roman" w:cs="Times New Roman"/>
          <w:sz w:val="24"/>
          <w:szCs w:val="24"/>
        </w:rPr>
        <w:t xml:space="preserve">Оперативно-техничката агенција (во понатамошниот текст ОТА) </w:t>
      </w:r>
      <w:r>
        <w:rPr>
          <w:rFonts w:ascii="Times New Roman" w:hAnsi="Times New Roman" w:cs="Times New Roman"/>
          <w:sz w:val="24"/>
          <w:szCs w:val="24"/>
          <w:lang w:val="mk-MK"/>
        </w:rPr>
        <w:t>која е</w:t>
      </w:r>
      <w:r w:rsidRPr="00572F0F">
        <w:rPr>
          <w:rFonts w:ascii="Times New Roman" w:hAnsi="Times New Roman" w:cs="Times New Roman"/>
          <w:sz w:val="24"/>
          <w:szCs w:val="24"/>
        </w:rPr>
        <w:t xml:space="preserve"> технич</w:t>
      </w:r>
      <w:r>
        <w:rPr>
          <w:rFonts w:ascii="Times New Roman" w:hAnsi="Times New Roman" w:cs="Times New Roman"/>
          <w:sz w:val="24"/>
          <w:szCs w:val="24"/>
        </w:rPr>
        <w:t xml:space="preserve">ко-медијаторска институција, таа </w:t>
      </w:r>
      <w:r w:rsidRPr="00572F0F">
        <w:rPr>
          <w:rFonts w:ascii="Times New Roman" w:hAnsi="Times New Roman" w:cs="Times New Roman"/>
          <w:sz w:val="24"/>
          <w:szCs w:val="24"/>
        </w:rPr>
        <w:t xml:space="preserve">посредува во преносот на </w:t>
      </w:r>
      <w:r>
        <w:rPr>
          <w:rFonts w:ascii="Times New Roman" w:hAnsi="Times New Roman" w:cs="Times New Roman"/>
          <w:sz w:val="24"/>
          <w:szCs w:val="24"/>
        </w:rPr>
        <w:t xml:space="preserve">сигналот, но не може да </w:t>
      </w:r>
      <w:r w:rsidRPr="00E30094">
        <w:rPr>
          <w:rFonts w:ascii="Times New Roman" w:hAnsi="Times New Roman" w:cs="Times New Roman"/>
          <w:i/>
          <w:sz w:val="24"/>
          <w:szCs w:val="24"/>
        </w:rPr>
        <w:t>„слуша“</w:t>
      </w:r>
      <w:r w:rsidRPr="00572F0F">
        <w:rPr>
          <w:rFonts w:ascii="Times New Roman" w:hAnsi="Times New Roman" w:cs="Times New Roman"/>
          <w:sz w:val="24"/>
          <w:szCs w:val="24"/>
        </w:rPr>
        <w:t xml:space="preserve"> помеѓу овластените органи за спрове</w:t>
      </w:r>
      <w:r>
        <w:rPr>
          <w:rFonts w:ascii="Times New Roman" w:hAnsi="Times New Roman" w:cs="Times New Roman"/>
          <w:sz w:val="24"/>
          <w:szCs w:val="24"/>
        </w:rPr>
        <w:t>дување на мерката и операторите.</w:t>
      </w:r>
      <w:r w:rsidRPr="00572F0F">
        <w:rPr>
          <w:rFonts w:ascii="Times New Roman" w:hAnsi="Times New Roman" w:cs="Times New Roman"/>
          <w:sz w:val="24"/>
          <w:szCs w:val="24"/>
        </w:rPr>
        <w:t xml:space="preserve"> </w:t>
      </w:r>
      <w:r>
        <w:rPr>
          <w:rFonts w:ascii="Times New Roman" w:hAnsi="Times New Roman" w:cs="Times New Roman"/>
          <w:sz w:val="24"/>
          <w:szCs w:val="24"/>
          <w:lang w:val="mk-MK"/>
        </w:rPr>
        <w:t xml:space="preserve">Сите писмена во врска со иницијативата и издавањето на ПИМ почнувајќи од МВР, ЈО и судот имаат еден ист </w:t>
      </w:r>
      <w:proofErr w:type="spellStart"/>
      <w:r>
        <w:rPr>
          <w:rFonts w:ascii="Times New Roman" w:hAnsi="Times New Roman" w:cs="Times New Roman"/>
          <w:sz w:val="24"/>
          <w:szCs w:val="24"/>
          <w:lang w:val="mk-MK"/>
        </w:rPr>
        <w:t>идентификационен</w:t>
      </w:r>
      <w:proofErr w:type="spellEnd"/>
      <w:r>
        <w:rPr>
          <w:rFonts w:ascii="Times New Roman" w:hAnsi="Times New Roman" w:cs="Times New Roman"/>
          <w:sz w:val="24"/>
          <w:szCs w:val="24"/>
          <w:lang w:val="mk-MK"/>
        </w:rPr>
        <w:t xml:space="preserve"> број кој ги врзува. И</w:t>
      </w:r>
      <w:r>
        <w:rPr>
          <w:rFonts w:ascii="Times New Roman" w:hAnsi="Times New Roman" w:cs="Times New Roman"/>
          <w:sz w:val="24"/>
          <w:szCs w:val="24"/>
        </w:rPr>
        <w:t>дентификацискиот</w:t>
      </w:r>
      <w:r w:rsidRPr="00572F0F">
        <w:rPr>
          <w:rFonts w:ascii="Times New Roman" w:hAnsi="Times New Roman" w:cs="Times New Roman"/>
          <w:sz w:val="24"/>
          <w:szCs w:val="24"/>
        </w:rPr>
        <w:t xml:space="preserve"> број како </w:t>
      </w:r>
      <w:r>
        <w:rPr>
          <w:rFonts w:ascii="Times New Roman" w:hAnsi="Times New Roman" w:cs="Times New Roman"/>
          <w:sz w:val="24"/>
          <w:szCs w:val="24"/>
          <w:lang w:val="mk-MK"/>
        </w:rPr>
        <w:t>податок</w:t>
      </w:r>
      <w:r w:rsidRPr="00572F0F">
        <w:rPr>
          <w:rFonts w:ascii="Times New Roman" w:hAnsi="Times New Roman" w:cs="Times New Roman"/>
          <w:sz w:val="24"/>
          <w:szCs w:val="24"/>
        </w:rPr>
        <w:t xml:space="preserve"> на судската наредба, </w:t>
      </w:r>
      <w:r>
        <w:rPr>
          <w:rFonts w:ascii="Times New Roman" w:hAnsi="Times New Roman" w:cs="Times New Roman"/>
          <w:sz w:val="24"/>
          <w:szCs w:val="24"/>
          <w:lang w:val="mk-MK"/>
        </w:rPr>
        <w:t xml:space="preserve">треба да е </w:t>
      </w:r>
      <w:r w:rsidRPr="00572F0F">
        <w:rPr>
          <w:rFonts w:ascii="Times New Roman" w:hAnsi="Times New Roman" w:cs="Times New Roman"/>
          <w:sz w:val="24"/>
          <w:szCs w:val="24"/>
        </w:rPr>
        <w:t xml:space="preserve">правилно одреден и технички форматиран </w:t>
      </w:r>
      <w:r>
        <w:rPr>
          <w:rFonts w:ascii="Times New Roman" w:hAnsi="Times New Roman" w:cs="Times New Roman"/>
          <w:sz w:val="24"/>
          <w:szCs w:val="24"/>
          <w:lang w:val="mk-MK"/>
        </w:rPr>
        <w:t>за да не стане пречка и</w:t>
      </w:r>
      <w:r w:rsidRPr="00572F0F">
        <w:rPr>
          <w:rFonts w:ascii="Times New Roman" w:hAnsi="Times New Roman" w:cs="Times New Roman"/>
          <w:sz w:val="24"/>
          <w:szCs w:val="24"/>
        </w:rPr>
        <w:t xml:space="preserve"> техничка неможност за спроведување на мерката. </w:t>
      </w:r>
    </w:p>
    <w:p w:rsidR="00C05D9C" w:rsidRDefault="00C05D9C" w:rsidP="00C05D9C">
      <w:pPr>
        <w:tabs>
          <w:tab w:val="left" w:pos="810"/>
        </w:tabs>
        <w:spacing w:line="360" w:lineRule="auto"/>
        <w:jc w:val="both"/>
        <w:rPr>
          <w:rFonts w:ascii="Times New Roman" w:hAnsi="Times New Roman" w:cs="Times New Roman"/>
          <w:sz w:val="24"/>
          <w:szCs w:val="24"/>
          <w:lang w:val="mk-MK"/>
        </w:rPr>
      </w:pPr>
      <w:r>
        <w:rPr>
          <w:rFonts w:ascii="Times New Roman" w:hAnsi="Times New Roman" w:cs="Times New Roman"/>
          <w:sz w:val="24"/>
          <w:szCs w:val="24"/>
        </w:rPr>
        <w:tab/>
        <w:t>А</w:t>
      </w:r>
      <w:r w:rsidRPr="00572F0F">
        <w:rPr>
          <w:rFonts w:ascii="Times New Roman" w:hAnsi="Times New Roman" w:cs="Times New Roman"/>
          <w:sz w:val="24"/>
          <w:szCs w:val="24"/>
        </w:rPr>
        <w:t xml:space="preserve">нонимизацијата на судската наредба </w:t>
      </w:r>
      <w:r>
        <w:rPr>
          <w:rFonts w:ascii="Times New Roman" w:hAnsi="Times New Roman" w:cs="Times New Roman"/>
          <w:sz w:val="24"/>
          <w:szCs w:val="24"/>
          <w:lang w:val="mk-MK"/>
        </w:rPr>
        <w:t>ја врши</w:t>
      </w:r>
      <w:r w:rsidRPr="00572F0F">
        <w:rPr>
          <w:rFonts w:ascii="Times New Roman" w:hAnsi="Times New Roman" w:cs="Times New Roman"/>
          <w:sz w:val="24"/>
          <w:szCs w:val="24"/>
        </w:rPr>
        <w:t xml:space="preserve"> судијата кој ја издал наредбата, </w:t>
      </w:r>
      <w:r>
        <w:rPr>
          <w:rFonts w:ascii="Times New Roman" w:hAnsi="Times New Roman" w:cs="Times New Roman"/>
          <w:sz w:val="24"/>
          <w:szCs w:val="24"/>
          <w:lang w:val="mk-MK"/>
        </w:rPr>
        <w:t xml:space="preserve">примерок од оригиналната верзија на </w:t>
      </w:r>
      <w:proofErr w:type="spellStart"/>
      <w:r>
        <w:rPr>
          <w:rFonts w:ascii="Times New Roman" w:hAnsi="Times New Roman" w:cs="Times New Roman"/>
          <w:sz w:val="24"/>
          <w:szCs w:val="24"/>
          <w:lang w:val="mk-MK"/>
        </w:rPr>
        <w:t>наредбата,неанонимизираната</w:t>
      </w:r>
      <w:proofErr w:type="spellEnd"/>
      <w:r>
        <w:rPr>
          <w:rFonts w:ascii="Times New Roman" w:hAnsi="Times New Roman" w:cs="Times New Roman"/>
          <w:sz w:val="24"/>
          <w:szCs w:val="24"/>
          <w:lang w:val="mk-MK"/>
        </w:rPr>
        <w:t xml:space="preserve"> се два примерока за ЈО и за </w:t>
      </w:r>
      <w:proofErr w:type="spellStart"/>
      <w:r>
        <w:rPr>
          <w:rFonts w:ascii="Times New Roman" w:hAnsi="Times New Roman" w:cs="Times New Roman"/>
          <w:sz w:val="24"/>
          <w:szCs w:val="24"/>
          <w:lang w:val="mk-MK"/>
        </w:rPr>
        <w:t>спроведувачот</w:t>
      </w:r>
      <w:proofErr w:type="spellEnd"/>
      <w:r>
        <w:rPr>
          <w:rFonts w:ascii="Times New Roman" w:hAnsi="Times New Roman" w:cs="Times New Roman"/>
          <w:sz w:val="24"/>
          <w:szCs w:val="24"/>
          <w:lang w:val="mk-MK"/>
        </w:rPr>
        <w:t xml:space="preserve"> на мерката ( МВР-правосудна полиција), </w:t>
      </w:r>
    </w:p>
    <w:p w:rsidR="00C05D9C" w:rsidRDefault="00C05D9C" w:rsidP="00C05D9C">
      <w:pPr>
        <w:tabs>
          <w:tab w:val="left" w:pos="810"/>
        </w:tabs>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t>С</w:t>
      </w:r>
      <w:r w:rsidRPr="00572F0F">
        <w:rPr>
          <w:rFonts w:ascii="Times New Roman" w:hAnsi="Times New Roman" w:cs="Times New Roman"/>
          <w:sz w:val="24"/>
          <w:szCs w:val="24"/>
        </w:rPr>
        <w:t xml:space="preserve">удијата на претходната постапка </w:t>
      </w:r>
      <w:r>
        <w:rPr>
          <w:rFonts w:ascii="Times New Roman" w:hAnsi="Times New Roman" w:cs="Times New Roman"/>
          <w:sz w:val="24"/>
          <w:szCs w:val="24"/>
          <w:lang w:val="mk-MK"/>
        </w:rPr>
        <w:t xml:space="preserve">наредбата и </w:t>
      </w:r>
      <w:r w:rsidRPr="00572F0F">
        <w:rPr>
          <w:rFonts w:ascii="Times New Roman" w:hAnsi="Times New Roman" w:cs="Times New Roman"/>
          <w:sz w:val="24"/>
          <w:szCs w:val="24"/>
        </w:rPr>
        <w:t>анонимизираниот примерок на наредбата за потребите на ОТА и анонимизираниот примерок на наредбата за потребите на вршење на надзорот и контролата веднаш ги доставува</w:t>
      </w:r>
      <w:r>
        <w:rPr>
          <w:rFonts w:ascii="Times New Roman" w:hAnsi="Times New Roman" w:cs="Times New Roman"/>
          <w:sz w:val="24"/>
          <w:szCs w:val="24"/>
        </w:rPr>
        <w:t xml:space="preserve"> преку надлежниот јавен обвинител.</w:t>
      </w:r>
      <w:r>
        <w:rPr>
          <w:rFonts w:ascii="Times New Roman" w:hAnsi="Times New Roman" w:cs="Times New Roman"/>
          <w:sz w:val="24"/>
          <w:szCs w:val="24"/>
          <w:lang w:val="mk-MK"/>
        </w:rPr>
        <w:t xml:space="preserve"> Во наредбата секогаш треба да стои дека спроведувањето се врши под контрола на јавниот обвинител како и времето за кое е предвидено да се спроведува ПИМ, при што судот има надлежност да утврди временски период за примена на ПИМ кој не смее да се надмине од предвидениот законски максимум од 14 месеци и за периодот на спроведување на мерката се изготвува извештај за периодот во кој е спроведувана посебната истражна мерка, па овој извештај е дел од доказниот материјал кој е </w:t>
      </w:r>
      <w:proofErr w:type="spellStart"/>
      <w:r>
        <w:rPr>
          <w:rFonts w:ascii="Times New Roman" w:hAnsi="Times New Roman" w:cs="Times New Roman"/>
          <w:sz w:val="24"/>
          <w:szCs w:val="24"/>
          <w:lang w:val="mk-MK"/>
        </w:rPr>
        <w:t>меѓуостанатите</w:t>
      </w:r>
      <w:proofErr w:type="spellEnd"/>
      <w:r>
        <w:rPr>
          <w:rFonts w:ascii="Times New Roman" w:hAnsi="Times New Roman" w:cs="Times New Roman"/>
          <w:sz w:val="24"/>
          <w:szCs w:val="24"/>
          <w:lang w:val="mk-MK"/>
        </w:rPr>
        <w:t xml:space="preserve"> докази. </w:t>
      </w:r>
    </w:p>
    <w:p w:rsidR="00C05D9C" w:rsidRDefault="00C05D9C" w:rsidP="00C05D9C">
      <w:pPr>
        <w:tabs>
          <w:tab w:val="left" w:pos="810"/>
        </w:tabs>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t>Новела е и тоа дека со ЗСК е предвидена привремена наредба во итни случаеви, а усната наредба не е повеќе предвидена, како што беше претходно, но тука е битно да се истакне и надзорот и контролата како зајакнати со контрола и надзор од страна Собранието на РСМ, Народниот правобранител и т.н. граѓански надзор, покрај стандардната судско-</w:t>
      </w:r>
      <w:proofErr w:type="spellStart"/>
      <w:r>
        <w:rPr>
          <w:rFonts w:ascii="Times New Roman" w:hAnsi="Times New Roman" w:cs="Times New Roman"/>
          <w:sz w:val="24"/>
          <w:szCs w:val="24"/>
          <w:lang w:val="mk-MK"/>
        </w:rPr>
        <w:t>јавнообвинителска</w:t>
      </w:r>
      <w:proofErr w:type="spellEnd"/>
      <w:r>
        <w:rPr>
          <w:rFonts w:ascii="Times New Roman" w:hAnsi="Times New Roman" w:cs="Times New Roman"/>
          <w:sz w:val="24"/>
          <w:szCs w:val="24"/>
          <w:lang w:val="mk-MK"/>
        </w:rPr>
        <w:t xml:space="preserve"> контрола.</w:t>
      </w:r>
    </w:p>
    <w:p w:rsidR="00C05D9C" w:rsidRDefault="00C05D9C" w:rsidP="00C05D9C">
      <w:pPr>
        <w:tabs>
          <w:tab w:val="left" w:pos="810"/>
        </w:tabs>
        <w:spacing w:line="360" w:lineRule="auto"/>
        <w:jc w:val="both"/>
        <w:rPr>
          <w:rFonts w:ascii="Times New Roman" w:hAnsi="Times New Roman" w:cs="Times New Roman"/>
          <w:sz w:val="24"/>
          <w:szCs w:val="24"/>
          <w:lang w:val="mk-MK"/>
        </w:rPr>
      </w:pPr>
      <w:r>
        <w:tab/>
      </w:r>
      <w:r>
        <w:rPr>
          <w:rFonts w:ascii="Times New Roman" w:hAnsi="Times New Roman" w:cs="Times New Roman"/>
          <w:sz w:val="24"/>
          <w:szCs w:val="24"/>
        </w:rPr>
        <w:t>Согласно со одредбите од чл.20 ст.</w:t>
      </w:r>
      <w:r w:rsidRPr="00183910">
        <w:rPr>
          <w:rFonts w:ascii="Times New Roman" w:hAnsi="Times New Roman" w:cs="Times New Roman"/>
          <w:sz w:val="24"/>
          <w:szCs w:val="24"/>
        </w:rPr>
        <w:t>1 од ЗСК, овластено лице за поднесување барање за издавање наредба за спроведување на мерката за следење на комуникациите заради заштита на интересите на безбедноста и одбрана на државата е јавниот обвинител на Република Северна Македонија на предлог на директорот на АНБ или од него овластено лице или на предлог на министерот за одбрана или од него овластено лице</w:t>
      </w:r>
      <w:r w:rsidRPr="00183910">
        <w:rPr>
          <w:rFonts w:ascii="Times New Roman" w:hAnsi="Times New Roman" w:cs="Times New Roman"/>
          <w:sz w:val="24"/>
          <w:szCs w:val="24"/>
          <w:lang w:val="mk-MK"/>
        </w:rPr>
        <w:t xml:space="preserve">, по кое барање одлучува </w:t>
      </w:r>
      <w:r>
        <w:rPr>
          <w:rFonts w:ascii="Times New Roman" w:hAnsi="Times New Roman" w:cs="Times New Roman"/>
          <w:sz w:val="24"/>
          <w:szCs w:val="24"/>
          <w:lang w:val="mk-MK"/>
        </w:rPr>
        <w:t xml:space="preserve">Судија на </w:t>
      </w:r>
      <w:r w:rsidRPr="00183910">
        <w:rPr>
          <w:rFonts w:ascii="Times New Roman" w:hAnsi="Times New Roman" w:cs="Times New Roman"/>
          <w:sz w:val="24"/>
          <w:szCs w:val="24"/>
          <w:lang w:val="mk-MK"/>
        </w:rPr>
        <w:t>Врховниот суд на РСМ, но доказите кои произлегуваат од примената на оваа мерка не се од важност за кривичната постапка</w:t>
      </w:r>
      <w:r>
        <w:rPr>
          <w:rFonts w:ascii="Times New Roman" w:hAnsi="Times New Roman" w:cs="Times New Roman"/>
          <w:sz w:val="24"/>
          <w:szCs w:val="24"/>
          <w:lang w:val="mk-MK"/>
        </w:rPr>
        <w:t>.</w:t>
      </w:r>
    </w:p>
    <w:p w:rsidR="00F658A6" w:rsidRDefault="00F658A6" w:rsidP="00C05D9C">
      <w:pPr>
        <w:tabs>
          <w:tab w:val="left" w:pos="810"/>
        </w:tabs>
        <w:spacing w:line="360" w:lineRule="auto"/>
        <w:jc w:val="both"/>
        <w:rPr>
          <w:rFonts w:ascii="Times New Roman" w:hAnsi="Times New Roman" w:cs="Times New Roman"/>
          <w:sz w:val="24"/>
          <w:szCs w:val="24"/>
          <w:lang w:val="mk-MK"/>
        </w:rPr>
      </w:pPr>
    </w:p>
    <w:p w:rsidR="00C05D9C" w:rsidRDefault="00C05D9C" w:rsidP="00C05D9C">
      <w:pPr>
        <w:tabs>
          <w:tab w:val="left" w:pos="810"/>
        </w:tabs>
        <w:spacing w:line="360" w:lineRule="auto"/>
        <w:jc w:val="center"/>
        <w:rPr>
          <w:rFonts w:ascii="Times New Roman" w:hAnsi="Times New Roman" w:cs="Times New Roman"/>
          <w:b/>
          <w:i/>
          <w:sz w:val="24"/>
          <w:szCs w:val="24"/>
          <w:lang w:val="mk-MK"/>
        </w:rPr>
      </w:pPr>
    </w:p>
    <w:p w:rsidR="00C05D9C" w:rsidRDefault="00C05D9C" w:rsidP="00C05D9C">
      <w:pPr>
        <w:tabs>
          <w:tab w:val="left" w:pos="810"/>
        </w:tabs>
        <w:spacing w:line="360" w:lineRule="auto"/>
        <w:jc w:val="center"/>
        <w:rPr>
          <w:rFonts w:ascii="Times New Roman" w:hAnsi="Times New Roman" w:cs="Times New Roman"/>
          <w:b/>
          <w:i/>
          <w:sz w:val="24"/>
          <w:szCs w:val="24"/>
          <w:lang w:val="mk-MK"/>
        </w:rPr>
      </w:pPr>
      <w:proofErr w:type="spellStart"/>
      <w:r w:rsidRPr="00BA25C3">
        <w:rPr>
          <w:rFonts w:ascii="Times New Roman" w:hAnsi="Times New Roman" w:cs="Times New Roman"/>
          <w:b/>
          <w:i/>
          <w:sz w:val="24"/>
          <w:szCs w:val="24"/>
          <w:lang w:val="mk-MK"/>
        </w:rPr>
        <w:t>Закличок</w:t>
      </w:r>
      <w:proofErr w:type="spellEnd"/>
    </w:p>
    <w:p w:rsidR="00C05D9C" w:rsidRPr="00BA25C3" w:rsidRDefault="00C05D9C" w:rsidP="00C05D9C">
      <w:pPr>
        <w:tabs>
          <w:tab w:val="left" w:pos="810"/>
        </w:tabs>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t xml:space="preserve">ПИМ несомнено се ефикасен начин за прибирање на докази врз основа на кои се остварува кривичниот прогон на сторителите на сериозен криминал, како што се организираниот криминал и тероризмот, но примената на ПИМ не смее да биде средство на злоупотреба од страна на власта со излегување од она што е нивна легитимна цел. Законската основа, процедурата и </w:t>
      </w:r>
      <w:proofErr w:type="spellStart"/>
      <w:r>
        <w:rPr>
          <w:rFonts w:ascii="Times New Roman" w:hAnsi="Times New Roman" w:cs="Times New Roman"/>
          <w:sz w:val="24"/>
          <w:szCs w:val="24"/>
          <w:lang w:val="mk-MK"/>
        </w:rPr>
        <w:t>анулирањето</w:t>
      </w:r>
      <w:proofErr w:type="spellEnd"/>
      <w:r>
        <w:rPr>
          <w:rFonts w:ascii="Times New Roman" w:hAnsi="Times New Roman" w:cs="Times New Roman"/>
          <w:sz w:val="24"/>
          <w:szCs w:val="24"/>
          <w:lang w:val="mk-MK"/>
        </w:rPr>
        <w:t xml:space="preserve"> на </w:t>
      </w:r>
      <w:proofErr w:type="spellStart"/>
      <w:r>
        <w:rPr>
          <w:rFonts w:ascii="Times New Roman" w:hAnsi="Times New Roman" w:cs="Times New Roman"/>
          <w:sz w:val="24"/>
          <w:szCs w:val="24"/>
          <w:lang w:val="mk-MK"/>
        </w:rPr>
        <w:t>арбитрерноста</w:t>
      </w:r>
      <w:proofErr w:type="spellEnd"/>
      <w:r>
        <w:rPr>
          <w:rFonts w:ascii="Times New Roman" w:hAnsi="Times New Roman" w:cs="Times New Roman"/>
          <w:sz w:val="24"/>
          <w:szCs w:val="24"/>
          <w:lang w:val="mk-MK"/>
        </w:rPr>
        <w:t xml:space="preserve"> при издавањето на наредбите за примена на ПИМ се гаранција дека </w:t>
      </w:r>
      <w:proofErr w:type="spellStart"/>
      <w:r>
        <w:rPr>
          <w:rFonts w:ascii="Times New Roman" w:hAnsi="Times New Roman" w:cs="Times New Roman"/>
          <w:sz w:val="24"/>
          <w:szCs w:val="24"/>
          <w:lang w:val="mk-MK"/>
        </w:rPr>
        <w:t>инвазивната</w:t>
      </w:r>
      <w:proofErr w:type="spellEnd"/>
      <w:r>
        <w:rPr>
          <w:rFonts w:ascii="Times New Roman" w:hAnsi="Times New Roman" w:cs="Times New Roman"/>
          <w:sz w:val="24"/>
          <w:szCs w:val="24"/>
          <w:lang w:val="mk-MK"/>
        </w:rPr>
        <w:t xml:space="preserve"> природа на ПИМ е оправдана во сферата на приватноста и тоа како при определувањето, така и при спроведувањето со примена на принципот на минимизирање на податоците, со елиминирање на податоците кои не се од значење за кривичната постапка, а преставуваат сфера која ја покрива приватноста како едно од правата загарантирано со националното и меѓународното право.</w:t>
      </w:r>
    </w:p>
    <w:p w:rsidR="00C05D9C" w:rsidRDefault="00C05D9C" w:rsidP="00C05D9C">
      <w:pPr>
        <w:tabs>
          <w:tab w:val="left" w:pos="810"/>
        </w:tabs>
        <w:spacing w:line="360" w:lineRule="auto"/>
        <w:jc w:val="both"/>
      </w:pPr>
    </w:p>
    <w:p w:rsidR="00C05D9C" w:rsidRDefault="00C05D9C" w:rsidP="00C05D9C">
      <w:pPr>
        <w:tabs>
          <w:tab w:val="left" w:pos="810"/>
        </w:tabs>
        <w:spacing w:line="360" w:lineRule="auto"/>
        <w:jc w:val="both"/>
      </w:pPr>
    </w:p>
    <w:p w:rsidR="00C05D9C" w:rsidRDefault="00C05D9C" w:rsidP="00C05D9C">
      <w:pPr>
        <w:tabs>
          <w:tab w:val="left" w:pos="810"/>
        </w:tabs>
        <w:spacing w:line="360" w:lineRule="auto"/>
        <w:jc w:val="both"/>
      </w:pPr>
    </w:p>
    <w:p w:rsidR="00C05D9C" w:rsidRDefault="00C05D9C" w:rsidP="00C05D9C">
      <w:pPr>
        <w:tabs>
          <w:tab w:val="left" w:pos="810"/>
        </w:tabs>
        <w:spacing w:line="360" w:lineRule="auto"/>
        <w:jc w:val="both"/>
      </w:pPr>
    </w:p>
    <w:p w:rsidR="00C05D9C" w:rsidRPr="00E10BCF" w:rsidRDefault="00C05D9C" w:rsidP="00F658A6">
      <w:pPr>
        <w:tabs>
          <w:tab w:val="left" w:pos="810"/>
        </w:tabs>
        <w:spacing w:line="360" w:lineRule="auto"/>
        <w:rPr>
          <w:rFonts w:ascii="Times New Roman" w:hAnsi="Times New Roman" w:cs="Times New Roman"/>
          <w:sz w:val="24"/>
          <w:szCs w:val="24"/>
        </w:rPr>
      </w:pPr>
      <w:r w:rsidRPr="00E10BCF">
        <w:rPr>
          <w:rFonts w:ascii="Times New Roman" w:hAnsi="Times New Roman" w:cs="Times New Roman"/>
          <w:sz w:val="24"/>
          <w:szCs w:val="24"/>
        </w:rPr>
        <w:t xml:space="preserve">БИБЛИОГРАФИЈА </w:t>
      </w:r>
    </w:p>
    <w:p w:rsidR="00C05D9C" w:rsidRPr="00E10BCF" w:rsidRDefault="00C05D9C" w:rsidP="00F658A6">
      <w:pPr>
        <w:tabs>
          <w:tab w:val="left" w:pos="810"/>
        </w:tabs>
        <w:spacing w:line="360" w:lineRule="auto"/>
        <w:rPr>
          <w:rFonts w:ascii="Times New Roman" w:hAnsi="Times New Roman" w:cs="Times New Roman"/>
          <w:sz w:val="24"/>
          <w:szCs w:val="24"/>
        </w:rPr>
      </w:pPr>
      <w:r w:rsidRPr="00E10BCF">
        <w:rPr>
          <w:rFonts w:ascii="Times New Roman" w:hAnsi="Times New Roman" w:cs="Times New Roman"/>
          <w:sz w:val="24"/>
          <w:szCs w:val="24"/>
        </w:rPr>
        <w:t xml:space="preserve">The right to respect for private and family life, </w:t>
      </w:r>
    </w:p>
    <w:p w:rsidR="00C05D9C" w:rsidRPr="00E10BCF" w:rsidRDefault="00C05D9C" w:rsidP="00F658A6">
      <w:pPr>
        <w:tabs>
          <w:tab w:val="left" w:pos="810"/>
        </w:tabs>
        <w:spacing w:line="360" w:lineRule="auto"/>
        <w:rPr>
          <w:rFonts w:ascii="Times New Roman" w:hAnsi="Times New Roman" w:cs="Times New Roman"/>
          <w:sz w:val="24"/>
          <w:szCs w:val="24"/>
        </w:rPr>
      </w:pPr>
      <w:r w:rsidRPr="00E10BCF">
        <w:rPr>
          <w:rFonts w:ascii="Times New Roman" w:hAnsi="Times New Roman" w:cs="Times New Roman"/>
          <w:sz w:val="24"/>
          <w:szCs w:val="24"/>
        </w:rPr>
        <w:t xml:space="preserve"> guide to the implementation of Article 8 of the European Convention on Human Rights, Council of Europe, Strasbourg, 2001 </w:t>
      </w:r>
    </w:p>
    <w:p w:rsidR="00C05D9C" w:rsidRPr="00E10BCF" w:rsidRDefault="00C05D9C" w:rsidP="00F658A6">
      <w:pPr>
        <w:tabs>
          <w:tab w:val="left" w:pos="810"/>
        </w:tabs>
        <w:spacing w:line="360" w:lineRule="auto"/>
        <w:rPr>
          <w:rFonts w:ascii="Times New Roman" w:hAnsi="Times New Roman" w:cs="Times New Roman"/>
          <w:sz w:val="24"/>
          <w:szCs w:val="24"/>
        </w:rPr>
      </w:pPr>
      <w:r w:rsidRPr="00E10BCF">
        <w:rPr>
          <w:rFonts w:ascii="Times New Roman" w:hAnsi="Times New Roman" w:cs="Times New Roman"/>
          <w:sz w:val="24"/>
          <w:szCs w:val="24"/>
        </w:rPr>
        <w:t xml:space="preserve">Право на Европската конвенција за човекови права, второ издание, Просветно дело, 2009 </w:t>
      </w:r>
    </w:p>
    <w:p w:rsidR="00C05D9C" w:rsidRDefault="00C05D9C" w:rsidP="00F658A6">
      <w:pPr>
        <w:tabs>
          <w:tab w:val="left" w:pos="810"/>
        </w:tabs>
        <w:spacing w:line="360" w:lineRule="auto"/>
        <w:rPr>
          <w:rFonts w:ascii="Times New Roman" w:hAnsi="Times New Roman" w:cs="Times New Roman"/>
          <w:sz w:val="24"/>
          <w:szCs w:val="24"/>
        </w:rPr>
      </w:pPr>
      <w:r w:rsidRPr="00E10BCF">
        <w:rPr>
          <w:rFonts w:ascii="Times New Roman" w:hAnsi="Times New Roman" w:cs="Times New Roman"/>
          <w:sz w:val="24"/>
          <w:szCs w:val="24"/>
        </w:rPr>
        <w:t xml:space="preserve">Устав на Република Македонија, </w:t>
      </w:r>
    </w:p>
    <w:p w:rsidR="00C05D9C" w:rsidRPr="00E10BCF" w:rsidRDefault="00C05D9C" w:rsidP="00F658A6">
      <w:pPr>
        <w:tabs>
          <w:tab w:val="left" w:pos="810"/>
        </w:tabs>
        <w:spacing w:line="360" w:lineRule="auto"/>
        <w:rPr>
          <w:rFonts w:ascii="Times New Roman" w:hAnsi="Times New Roman" w:cs="Times New Roman"/>
          <w:sz w:val="24"/>
          <w:szCs w:val="24"/>
        </w:rPr>
      </w:pPr>
      <w:r w:rsidRPr="00E10BCF">
        <w:rPr>
          <w:rFonts w:ascii="Times New Roman" w:hAnsi="Times New Roman" w:cs="Times New Roman"/>
          <w:sz w:val="24"/>
          <w:szCs w:val="24"/>
        </w:rPr>
        <w:t xml:space="preserve">Закон за изменување и дополнување на Законот за кривичната постапка, Службен весник на Р. М. бр. 74/04 </w:t>
      </w:r>
    </w:p>
    <w:p w:rsidR="00C05D9C" w:rsidRPr="00E10BCF" w:rsidRDefault="00C05D9C" w:rsidP="00F658A6">
      <w:pPr>
        <w:tabs>
          <w:tab w:val="left" w:pos="810"/>
        </w:tabs>
        <w:spacing w:line="360" w:lineRule="auto"/>
        <w:rPr>
          <w:rFonts w:ascii="Times New Roman" w:hAnsi="Times New Roman" w:cs="Times New Roman"/>
          <w:sz w:val="24"/>
          <w:szCs w:val="24"/>
        </w:rPr>
      </w:pPr>
      <w:r w:rsidRPr="00E10BCF">
        <w:rPr>
          <w:rFonts w:ascii="Times New Roman" w:hAnsi="Times New Roman" w:cs="Times New Roman"/>
          <w:sz w:val="24"/>
          <w:szCs w:val="24"/>
        </w:rPr>
        <w:t xml:space="preserve"> Закон за кривичната постапка, Службен весник на Р. М. бр. 150/10 </w:t>
      </w:r>
    </w:p>
    <w:p w:rsidR="00C05D9C" w:rsidRPr="00E10BCF" w:rsidRDefault="00C05D9C" w:rsidP="00F658A6">
      <w:pPr>
        <w:tabs>
          <w:tab w:val="left" w:pos="810"/>
        </w:tabs>
        <w:spacing w:line="360" w:lineRule="auto"/>
        <w:rPr>
          <w:rFonts w:ascii="Times New Roman" w:hAnsi="Times New Roman" w:cs="Times New Roman"/>
          <w:sz w:val="24"/>
          <w:szCs w:val="24"/>
        </w:rPr>
      </w:pPr>
      <w:r w:rsidRPr="00E10BCF">
        <w:rPr>
          <w:rFonts w:ascii="Times New Roman" w:hAnsi="Times New Roman" w:cs="Times New Roman"/>
          <w:sz w:val="24"/>
          <w:szCs w:val="24"/>
        </w:rPr>
        <w:t xml:space="preserve"> Закон за следење на комуникациите, Службен весник на Р. М. бр. 71/18, 108/19 </w:t>
      </w:r>
    </w:p>
    <w:p w:rsidR="00C05D9C" w:rsidRPr="00E10BCF" w:rsidRDefault="00C05D9C" w:rsidP="00F658A6">
      <w:pPr>
        <w:tabs>
          <w:tab w:val="left" w:pos="810"/>
        </w:tabs>
        <w:spacing w:line="360" w:lineRule="auto"/>
        <w:rPr>
          <w:rFonts w:ascii="Times New Roman" w:hAnsi="Times New Roman" w:cs="Times New Roman"/>
          <w:sz w:val="24"/>
          <w:szCs w:val="24"/>
        </w:rPr>
      </w:pPr>
      <w:r w:rsidRPr="00E10BCF">
        <w:rPr>
          <w:rFonts w:ascii="Times New Roman" w:hAnsi="Times New Roman" w:cs="Times New Roman"/>
          <w:sz w:val="24"/>
          <w:szCs w:val="24"/>
        </w:rPr>
        <w:t>Закон за Оперативно-техничка агенција, Службен весник на Р. М. бр. 71/18 –</w:t>
      </w:r>
    </w:p>
    <w:p w:rsidR="00C05D9C" w:rsidRPr="00E10BCF" w:rsidRDefault="00C05D9C" w:rsidP="00F658A6">
      <w:pPr>
        <w:tabs>
          <w:tab w:val="left" w:pos="810"/>
        </w:tabs>
        <w:spacing w:line="360" w:lineRule="auto"/>
        <w:rPr>
          <w:rFonts w:ascii="Times New Roman" w:hAnsi="Times New Roman" w:cs="Times New Roman"/>
          <w:sz w:val="24"/>
          <w:szCs w:val="24"/>
        </w:rPr>
      </w:pPr>
      <w:r w:rsidRPr="00E10BCF">
        <w:rPr>
          <w:rFonts w:ascii="Times New Roman" w:hAnsi="Times New Roman" w:cs="Times New Roman"/>
          <w:sz w:val="24"/>
          <w:szCs w:val="24"/>
        </w:rPr>
        <w:t xml:space="preserve">Закон за електронските комуникации, Службен весник на Р. М. бр. 13/05, 14/07, 55/07, 83/10, 13/12, 123/12, 11/18 </w:t>
      </w:r>
    </w:p>
    <w:p w:rsidR="00C05D9C" w:rsidRPr="00E10BCF" w:rsidRDefault="00C05D9C" w:rsidP="00F658A6">
      <w:pPr>
        <w:tabs>
          <w:tab w:val="left" w:pos="810"/>
        </w:tabs>
        <w:spacing w:line="360" w:lineRule="auto"/>
        <w:rPr>
          <w:rFonts w:ascii="Times New Roman" w:hAnsi="Times New Roman" w:cs="Times New Roman"/>
          <w:sz w:val="24"/>
          <w:szCs w:val="24"/>
        </w:rPr>
      </w:pPr>
      <w:r w:rsidRPr="00E10BCF">
        <w:rPr>
          <w:rFonts w:ascii="Times New Roman" w:hAnsi="Times New Roman" w:cs="Times New Roman"/>
          <w:sz w:val="24"/>
          <w:szCs w:val="24"/>
        </w:rPr>
        <w:t xml:space="preserve"> Закон за внатрешни работи, Службен весник на Р. М. број 42/14, 116/14, 33/15, 5/16, 120/16, 127/16, 142/16, 190/16 </w:t>
      </w:r>
    </w:p>
    <w:p w:rsidR="00C05D9C" w:rsidRPr="00E10BCF" w:rsidRDefault="00C05D9C" w:rsidP="00F658A6">
      <w:pPr>
        <w:tabs>
          <w:tab w:val="left" w:pos="810"/>
        </w:tabs>
        <w:spacing w:line="360" w:lineRule="auto"/>
        <w:rPr>
          <w:rFonts w:ascii="Times New Roman" w:hAnsi="Times New Roman" w:cs="Times New Roman"/>
          <w:sz w:val="24"/>
          <w:szCs w:val="24"/>
        </w:rPr>
      </w:pPr>
      <w:r w:rsidRPr="00E10BCF">
        <w:rPr>
          <w:rFonts w:ascii="Times New Roman" w:hAnsi="Times New Roman" w:cs="Times New Roman"/>
          <w:sz w:val="24"/>
          <w:szCs w:val="24"/>
        </w:rPr>
        <w:t xml:space="preserve">Закон за полиција, Службен весник на Р. М. бр. 114/06, 6/09, 145/12, 41/14, 33/15, 31/16, 106/16, 120/16, 21/18, 64/18 </w:t>
      </w:r>
    </w:p>
    <w:p w:rsidR="00C05D9C" w:rsidRPr="00E10BCF" w:rsidRDefault="00C05D9C" w:rsidP="00F658A6">
      <w:pPr>
        <w:tabs>
          <w:tab w:val="left" w:pos="810"/>
        </w:tabs>
        <w:spacing w:line="360" w:lineRule="auto"/>
        <w:rPr>
          <w:rFonts w:ascii="Times New Roman" w:hAnsi="Times New Roman" w:cs="Times New Roman"/>
          <w:sz w:val="24"/>
          <w:szCs w:val="24"/>
        </w:rPr>
      </w:pPr>
      <w:r w:rsidRPr="00E10BCF">
        <w:rPr>
          <w:rFonts w:ascii="Times New Roman" w:hAnsi="Times New Roman" w:cs="Times New Roman"/>
          <w:sz w:val="24"/>
          <w:szCs w:val="24"/>
        </w:rPr>
        <w:t xml:space="preserve">Закон за јавното обвинителство, Службен весник на Р. М. бр. 150/07, 111/08 </w:t>
      </w:r>
    </w:p>
    <w:p w:rsidR="00C05D9C" w:rsidRPr="00E10BCF" w:rsidRDefault="00C05D9C" w:rsidP="00F658A6">
      <w:pPr>
        <w:tabs>
          <w:tab w:val="left" w:pos="810"/>
        </w:tabs>
        <w:spacing w:line="360" w:lineRule="auto"/>
        <w:rPr>
          <w:rFonts w:ascii="Times New Roman" w:hAnsi="Times New Roman" w:cs="Times New Roman"/>
          <w:sz w:val="24"/>
          <w:szCs w:val="24"/>
        </w:rPr>
      </w:pPr>
      <w:r w:rsidRPr="00E10BCF">
        <w:rPr>
          <w:rFonts w:ascii="Times New Roman" w:hAnsi="Times New Roman" w:cs="Times New Roman"/>
          <w:sz w:val="24"/>
          <w:szCs w:val="24"/>
        </w:rPr>
        <w:t>Закон за Агенција за национална безбедност, Службен весник на Р. С. М. бр. 108/19</w:t>
      </w:r>
    </w:p>
    <w:p w:rsidR="00C05D9C" w:rsidRDefault="00C05D9C" w:rsidP="00F658A6">
      <w:pPr>
        <w:tabs>
          <w:tab w:val="left" w:pos="810"/>
        </w:tabs>
        <w:spacing w:line="360" w:lineRule="auto"/>
        <w:rPr>
          <w:rFonts w:ascii="Times New Roman" w:hAnsi="Times New Roman" w:cs="Times New Roman"/>
          <w:sz w:val="24"/>
          <w:szCs w:val="24"/>
        </w:rPr>
      </w:pPr>
      <w:r w:rsidRPr="00E10BCF">
        <w:rPr>
          <w:rFonts w:ascii="Times New Roman" w:hAnsi="Times New Roman" w:cs="Times New Roman"/>
          <w:sz w:val="24"/>
          <w:szCs w:val="24"/>
        </w:rPr>
        <w:t>Guide on Article 8 of the ECHR, 2019</w:t>
      </w:r>
    </w:p>
    <w:p w:rsidR="00960B9E" w:rsidRPr="00960B9E" w:rsidRDefault="00960B9E" w:rsidP="00F658A6">
      <w:pPr>
        <w:tabs>
          <w:tab w:val="left" w:pos="810"/>
        </w:tabs>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Коментар на ЗКП, ОБСЕ, Ноември 2018 г.</w:t>
      </w:r>
    </w:p>
    <w:p w:rsidR="00C05D9C" w:rsidRPr="00E10BCF" w:rsidRDefault="00C05D9C" w:rsidP="00F658A6">
      <w:pPr>
        <w:pStyle w:val="a6"/>
        <w:rPr>
          <w:rFonts w:ascii="Times New Roman" w:hAnsi="Times New Roman" w:cs="Times New Roman"/>
          <w:sz w:val="24"/>
          <w:szCs w:val="24"/>
          <w:lang w:val="mk-MK"/>
        </w:rPr>
      </w:pPr>
      <w:r w:rsidRPr="00E10BCF">
        <w:rPr>
          <w:rFonts w:ascii="Times New Roman" w:hAnsi="Times New Roman" w:cs="Times New Roman"/>
          <w:sz w:val="24"/>
          <w:szCs w:val="24"/>
          <w:lang w:val="mk-MK"/>
        </w:rPr>
        <w:t xml:space="preserve">Прирачник за спроведување на мерките за следење на </w:t>
      </w:r>
      <w:proofErr w:type="spellStart"/>
      <w:r w:rsidRPr="00E10BCF">
        <w:rPr>
          <w:rFonts w:ascii="Times New Roman" w:hAnsi="Times New Roman" w:cs="Times New Roman"/>
          <w:sz w:val="24"/>
          <w:szCs w:val="24"/>
          <w:lang w:val="mk-MK"/>
        </w:rPr>
        <w:t>комуникациите,ДЦАФ</w:t>
      </w:r>
      <w:proofErr w:type="spellEnd"/>
      <w:r w:rsidRPr="00E10BCF">
        <w:rPr>
          <w:rFonts w:ascii="Times New Roman" w:hAnsi="Times New Roman" w:cs="Times New Roman"/>
          <w:sz w:val="24"/>
          <w:szCs w:val="24"/>
          <w:lang w:val="mk-MK"/>
        </w:rPr>
        <w:t xml:space="preserve"> и Академија за судии и ЈО, Декември 2019</w:t>
      </w:r>
    </w:p>
    <w:p w:rsidR="00C05D9C" w:rsidRPr="00E10BCF" w:rsidRDefault="00C05D9C" w:rsidP="00F658A6">
      <w:pPr>
        <w:pStyle w:val="a6"/>
        <w:rPr>
          <w:rFonts w:ascii="Times New Roman" w:hAnsi="Times New Roman" w:cs="Times New Roman"/>
          <w:sz w:val="24"/>
          <w:szCs w:val="24"/>
          <w:lang w:val="mk-MK"/>
        </w:rPr>
      </w:pPr>
    </w:p>
    <w:p w:rsidR="00C05D9C" w:rsidRPr="00E10BCF" w:rsidRDefault="00C05D9C" w:rsidP="00C05D9C">
      <w:pPr>
        <w:tabs>
          <w:tab w:val="left" w:pos="810"/>
        </w:tabs>
        <w:spacing w:line="360" w:lineRule="auto"/>
        <w:jc w:val="both"/>
        <w:rPr>
          <w:rFonts w:ascii="Times New Roman" w:hAnsi="Times New Roman" w:cs="Times New Roman"/>
          <w:sz w:val="24"/>
          <w:szCs w:val="24"/>
        </w:rPr>
      </w:pPr>
      <w:r w:rsidRPr="00E10BCF">
        <w:rPr>
          <w:rFonts w:ascii="Times New Roman" w:hAnsi="Times New Roman" w:cs="Times New Roman"/>
          <w:sz w:val="24"/>
          <w:szCs w:val="24"/>
        </w:rPr>
        <w:t xml:space="preserve"> </w:t>
      </w:r>
    </w:p>
    <w:p w:rsidR="00C05D9C" w:rsidRPr="00E10BCF" w:rsidRDefault="00C05D9C" w:rsidP="00C05D9C">
      <w:pPr>
        <w:tabs>
          <w:tab w:val="left" w:pos="810"/>
        </w:tabs>
        <w:spacing w:line="360" w:lineRule="auto"/>
        <w:jc w:val="both"/>
        <w:rPr>
          <w:rFonts w:ascii="Times New Roman" w:hAnsi="Times New Roman" w:cs="Times New Roman"/>
          <w:sz w:val="24"/>
          <w:szCs w:val="24"/>
        </w:rPr>
      </w:pPr>
      <w:r w:rsidRPr="00E10BCF">
        <w:rPr>
          <w:rFonts w:ascii="Times New Roman" w:hAnsi="Times New Roman" w:cs="Times New Roman"/>
          <w:sz w:val="24"/>
          <w:szCs w:val="24"/>
        </w:rPr>
        <w:t>СУДСКА ПРАКТИКА</w:t>
      </w:r>
    </w:p>
    <w:p w:rsidR="00C05D9C" w:rsidRPr="00E10BCF" w:rsidRDefault="00751282" w:rsidP="00C05D9C">
      <w:pPr>
        <w:tabs>
          <w:tab w:val="left" w:pos="810"/>
        </w:tabs>
        <w:spacing w:line="360" w:lineRule="auto"/>
        <w:jc w:val="both"/>
        <w:rPr>
          <w:rFonts w:ascii="Times New Roman" w:hAnsi="Times New Roman" w:cs="Times New Roman"/>
          <w:sz w:val="24"/>
          <w:szCs w:val="24"/>
        </w:rPr>
      </w:pPr>
      <w:hyperlink r:id="rId7" w:history="1">
        <w:r w:rsidR="00C05D9C" w:rsidRPr="00E10BCF">
          <w:rPr>
            <w:rStyle w:val="a9"/>
            <w:rFonts w:ascii="Times New Roman" w:hAnsi="Times New Roman" w:cs="Times New Roman"/>
            <w:sz w:val="24"/>
            <w:szCs w:val="24"/>
          </w:rPr>
          <w:t>www.coe.org.eu</w:t>
        </w:r>
      </w:hyperlink>
      <w:r w:rsidR="00C05D9C" w:rsidRPr="00E10BCF">
        <w:rPr>
          <w:rFonts w:ascii="Times New Roman" w:hAnsi="Times New Roman" w:cs="Times New Roman"/>
          <w:sz w:val="24"/>
          <w:szCs w:val="24"/>
        </w:rPr>
        <w:t xml:space="preserve">, HUDOC, </w:t>
      </w:r>
    </w:p>
    <w:p w:rsidR="00187D46" w:rsidRPr="00C05D9C" w:rsidRDefault="00C05D9C" w:rsidP="00C05D9C">
      <w:pPr>
        <w:tabs>
          <w:tab w:val="left" w:pos="810"/>
        </w:tabs>
        <w:spacing w:line="360" w:lineRule="auto"/>
        <w:jc w:val="both"/>
        <w:rPr>
          <w:rFonts w:ascii="Times New Roman" w:hAnsi="Times New Roman" w:cs="Times New Roman"/>
          <w:sz w:val="24"/>
          <w:szCs w:val="24"/>
        </w:rPr>
      </w:pPr>
      <w:r w:rsidRPr="00E10BCF">
        <w:rPr>
          <w:rFonts w:ascii="Times New Roman" w:hAnsi="Times New Roman" w:cs="Times New Roman"/>
          <w:sz w:val="24"/>
          <w:szCs w:val="24"/>
        </w:rPr>
        <w:t>- Olsson v. Sweden, 24. 05. 1988 (No. 10465/83) - Sunday Times v. UK, 1980, 2 EHRR 245 - James v. UK, 1986, 8 EHRR - Sporrong v. Sweden, 1983, 5, EHRR - Smith and Grady v. UK, 2000, 29 EHRR 493 - Kopp v. Switzerland, 1999, 27 EHRR 91 - Klass v. Germany, 1979/80, EHRR 213 - Campbel v. UK, 1992, 15 EHRR 137 - Craxi v. Italy, 17. 07. 2003 (No. 25337/94) - Malone v. United Kingdom, 27. 06. 1986 (Nо. 8691/79) - Silver v. United Kingdom (1983) 5 EHRR 347 - Taylor-Sabori v. United Kingdom (2002) 36 EHRR 17 - Doerga v. the Netherlands, 27. 04. 2004 (No. 50210/99) - Khan v. United Kingdom [1997] AC558 - Ramanuskas v. Lithuania, 2008, Application No. 74420/01 - Shannon v. United Kingdom, 5. 4. 2004, No 120 - P. G. and J. H. v. the United Kingdom, no. 44787/98, ECHR 2001-IX - Dragojević v. Croatia (no.  68955/11, §§ 52-61, 15 January 2015) - Funke v. France (1993) 16 EHRR 297</w:t>
      </w:r>
    </w:p>
    <w:sectPr w:rsidR="00187D46" w:rsidRPr="00C05D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7916" w:rsidRDefault="00327916" w:rsidP="00C05D9C">
      <w:pPr>
        <w:spacing w:after="0" w:line="240" w:lineRule="auto"/>
      </w:pPr>
      <w:r>
        <w:separator/>
      </w:r>
    </w:p>
  </w:endnote>
  <w:endnote w:type="continuationSeparator" w:id="0">
    <w:p w:rsidR="00327916" w:rsidRDefault="00327916" w:rsidP="00C05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206881"/>
      <w:docPartObj>
        <w:docPartGallery w:val="Page Numbers (Bottom of Page)"/>
        <w:docPartUnique/>
      </w:docPartObj>
    </w:sdtPr>
    <w:sdtEndPr>
      <w:rPr>
        <w:noProof/>
      </w:rPr>
    </w:sdtEndPr>
    <w:sdtContent>
      <w:p w:rsidR="00615239" w:rsidRDefault="00D90298">
        <w:pPr>
          <w:pStyle w:val="a4"/>
          <w:jc w:val="right"/>
        </w:pPr>
        <w:r>
          <w:fldChar w:fldCharType="begin"/>
        </w:r>
        <w:r>
          <w:instrText xml:space="preserve"> PAGE   \* MERGEFORMAT </w:instrText>
        </w:r>
        <w:r>
          <w:fldChar w:fldCharType="separate"/>
        </w:r>
        <w:r w:rsidR="00960B9E">
          <w:rPr>
            <w:noProof/>
          </w:rPr>
          <w:t>16</w:t>
        </w:r>
        <w:r>
          <w:rPr>
            <w:noProof/>
          </w:rPr>
          <w:fldChar w:fldCharType="end"/>
        </w:r>
      </w:p>
    </w:sdtContent>
  </w:sdt>
  <w:p w:rsidR="00F67DDA" w:rsidRDefault="0075128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7916" w:rsidRDefault="00327916" w:rsidP="00C05D9C">
      <w:pPr>
        <w:spacing w:after="0" w:line="240" w:lineRule="auto"/>
      </w:pPr>
      <w:r>
        <w:separator/>
      </w:r>
    </w:p>
  </w:footnote>
  <w:footnote w:type="continuationSeparator" w:id="0">
    <w:p w:rsidR="00327916" w:rsidRDefault="00327916" w:rsidP="00C05D9C">
      <w:pPr>
        <w:spacing w:after="0" w:line="240" w:lineRule="auto"/>
      </w:pPr>
      <w:r>
        <w:continuationSeparator/>
      </w:r>
    </w:p>
  </w:footnote>
  <w:footnote w:id="1">
    <w:p w:rsidR="00C05D9C" w:rsidRPr="00916EAB" w:rsidRDefault="00C05D9C" w:rsidP="00C05D9C">
      <w:pPr>
        <w:pStyle w:val="a6"/>
        <w:rPr>
          <w:lang w:val="mk-MK"/>
        </w:rPr>
      </w:pPr>
      <w:r>
        <w:rPr>
          <w:rStyle w:val="a8"/>
        </w:rPr>
        <w:footnoteRef/>
      </w:r>
      <w:r>
        <w:t xml:space="preserve"> </w:t>
      </w:r>
      <w:r w:rsidRPr="00916EAB">
        <w:rPr>
          <w:rFonts w:ascii="Times New Roman" w:hAnsi="Times New Roman" w:cs="Times New Roman"/>
          <w:sz w:val="24"/>
          <w:szCs w:val="24"/>
        </w:rPr>
        <w:t>(Garrett, 2001, стр. 7)</w:t>
      </w:r>
    </w:p>
  </w:footnote>
  <w:footnote w:id="2">
    <w:p w:rsidR="00C05D9C" w:rsidRPr="00916EAB" w:rsidRDefault="00C05D9C" w:rsidP="00C05D9C">
      <w:pPr>
        <w:pStyle w:val="a6"/>
        <w:rPr>
          <w:lang w:val="mk-MK"/>
        </w:rPr>
      </w:pPr>
      <w:r>
        <w:rPr>
          <w:rStyle w:val="a8"/>
        </w:rPr>
        <w:footnoteRef/>
      </w:r>
      <w:r>
        <w:t xml:space="preserve"> </w:t>
      </w:r>
      <w:r w:rsidRPr="00916EAB">
        <w:rPr>
          <w:rFonts w:ascii="Times New Roman" w:hAnsi="Times New Roman" w:cs="Times New Roman"/>
          <w:sz w:val="24"/>
          <w:szCs w:val="24"/>
        </w:rPr>
        <w:t>(Flaerty, 1989, стр. 8)</w:t>
      </w:r>
    </w:p>
  </w:footnote>
  <w:footnote w:id="3">
    <w:p w:rsidR="00C05D9C" w:rsidRPr="00916EAB" w:rsidRDefault="00C05D9C" w:rsidP="00C05D9C">
      <w:pPr>
        <w:pStyle w:val="a6"/>
        <w:rPr>
          <w:lang w:val="mk-MK"/>
        </w:rPr>
      </w:pPr>
      <w:r>
        <w:rPr>
          <w:rStyle w:val="a8"/>
        </w:rPr>
        <w:footnoteRef/>
      </w:r>
      <w:r>
        <w:t xml:space="preserve"> </w:t>
      </w:r>
      <w:r w:rsidRPr="00916EAB">
        <w:rPr>
          <w:rFonts w:ascii="Times New Roman" w:hAnsi="Times New Roman" w:cs="Times New Roman"/>
          <w:sz w:val="24"/>
          <w:szCs w:val="24"/>
        </w:rPr>
        <w:t>(Bloustein, 1964, стр. 971)</w:t>
      </w:r>
    </w:p>
  </w:footnote>
  <w:footnote w:id="4">
    <w:p w:rsidR="00C05D9C" w:rsidRPr="00916EAB" w:rsidRDefault="00C05D9C" w:rsidP="00C05D9C">
      <w:pPr>
        <w:pStyle w:val="a6"/>
        <w:rPr>
          <w:lang w:val="mk-MK"/>
        </w:rPr>
      </w:pPr>
      <w:r>
        <w:rPr>
          <w:rStyle w:val="a8"/>
        </w:rPr>
        <w:footnoteRef/>
      </w:r>
      <w:r>
        <w:t xml:space="preserve"> </w:t>
      </w:r>
      <w:r w:rsidRPr="00916EAB">
        <w:rPr>
          <w:rFonts w:ascii="Times New Roman" w:hAnsi="Times New Roman" w:cs="Times New Roman"/>
          <w:sz w:val="24"/>
          <w:szCs w:val="24"/>
        </w:rPr>
        <w:t>(Харис, О’Бојл, Варбрик, 2009, стр. 364)</w:t>
      </w:r>
    </w:p>
  </w:footnote>
  <w:footnote w:id="5">
    <w:p w:rsidR="00C05D9C" w:rsidRPr="00EB1E78" w:rsidRDefault="00C05D9C" w:rsidP="00C05D9C">
      <w:pPr>
        <w:pStyle w:val="a6"/>
        <w:rPr>
          <w:rFonts w:ascii="Times New Roman" w:hAnsi="Times New Roman" w:cs="Times New Roman"/>
          <w:sz w:val="24"/>
          <w:szCs w:val="24"/>
          <w:lang w:val="mk-MK"/>
        </w:rPr>
      </w:pPr>
      <w:r>
        <w:rPr>
          <w:rStyle w:val="a8"/>
        </w:rPr>
        <w:footnoteRef/>
      </w:r>
      <w:r>
        <w:t xml:space="preserve"> </w:t>
      </w:r>
      <w:r w:rsidRPr="00EB1E78">
        <w:rPr>
          <w:rFonts w:ascii="Times New Roman" w:hAnsi="Times New Roman" w:cs="Times New Roman"/>
          <w:sz w:val="24"/>
          <w:szCs w:val="24"/>
        </w:rPr>
        <w:t>(Garrett, 2001, стр. 7)</w:t>
      </w:r>
    </w:p>
  </w:footnote>
  <w:footnote w:id="6">
    <w:p w:rsidR="00C05D9C" w:rsidRPr="00EB1E78" w:rsidRDefault="00C05D9C" w:rsidP="00C05D9C">
      <w:pPr>
        <w:pStyle w:val="a6"/>
        <w:rPr>
          <w:rFonts w:ascii="Times New Roman" w:hAnsi="Times New Roman" w:cs="Times New Roman"/>
          <w:sz w:val="24"/>
          <w:szCs w:val="24"/>
          <w:lang w:val="mk-MK"/>
        </w:rPr>
      </w:pPr>
      <w:r w:rsidRPr="00EB1E78">
        <w:rPr>
          <w:rStyle w:val="a8"/>
          <w:rFonts w:ascii="Times New Roman" w:hAnsi="Times New Roman" w:cs="Times New Roman"/>
          <w:sz w:val="24"/>
          <w:szCs w:val="24"/>
        </w:rPr>
        <w:footnoteRef/>
      </w:r>
      <w:r w:rsidRPr="00EB1E78">
        <w:rPr>
          <w:rStyle w:val="a8"/>
          <w:rFonts w:ascii="Times New Roman" w:hAnsi="Times New Roman" w:cs="Times New Roman"/>
          <w:sz w:val="24"/>
          <w:szCs w:val="24"/>
        </w:rPr>
        <w:footnoteRef/>
      </w:r>
      <w:r w:rsidRPr="00EB1E78">
        <w:rPr>
          <w:rFonts w:ascii="Times New Roman" w:hAnsi="Times New Roman" w:cs="Times New Roman"/>
          <w:sz w:val="24"/>
          <w:szCs w:val="24"/>
        </w:rPr>
        <w:t xml:space="preserve"> </w:t>
      </w:r>
      <w:r w:rsidRPr="00EB1E78">
        <w:rPr>
          <w:rFonts w:ascii="Times New Roman" w:hAnsi="Times New Roman" w:cs="Times New Roman"/>
          <w:sz w:val="24"/>
          <w:szCs w:val="24"/>
          <w:lang w:val="mk-MK"/>
        </w:rPr>
        <w:t>Стр.23 Прирачник за спроведување на мерките за следење на комуникациите,ДЦАФ и Академија за судии и ЈО, Декември 2019</w:t>
      </w:r>
    </w:p>
  </w:footnote>
  <w:footnote w:id="7">
    <w:p w:rsidR="00C05D9C" w:rsidRPr="00EB1E78" w:rsidRDefault="00C05D9C" w:rsidP="00C05D9C">
      <w:pPr>
        <w:pStyle w:val="a6"/>
        <w:rPr>
          <w:rFonts w:ascii="Times New Roman" w:hAnsi="Times New Roman" w:cs="Times New Roman"/>
          <w:sz w:val="24"/>
          <w:szCs w:val="24"/>
          <w:lang w:val="mk-MK"/>
        </w:rPr>
      </w:pPr>
      <w:r w:rsidRPr="00EB1E78">
        <w:rPr>
          <w:rStyle w:val="a8"/>
          <w:rFonts w:ascii="Times New Roman" w:hAnsi="Times New Roman" w:cs="Times New Roman"/>
          <w:sz w:val="24"/>
          <w:szCs w:val="24"/>
        </w:rPr>
        <w:footnoteRef/>
      </w:r>
      <w:r w:rsidRPr="00EB1E78">
        <w:rPr>
          <w:rFonts w:ascii="Times New Roman" w:hAnsi="Times New Roman" w:cs="Times New Roman"/>
          <w:sz w:val="24"/>
          <w:szCs w:val="24"/>
        </w:rPr>
        <w:t xml:space="preserve"> </w:t>
      </w:r>
      <w:hyperlink r:id="rId1" w:history="1">
        <w:r w:rsidRPr="00EB1E78">
          <w:rPr>
            <w:rStyle w:val="a9"/>
            <w:rFonts w:ascii="Times New Roman" w:hAnsi="Times New Roman" w:cs="Times New Roman"/>
            <w:sz w:val="24"/>
            <w:szCs w:val="24"/>
          </w:rPr>
          <w:t>www.coe.org.eu</w:t>
        </w:r>
      </w:hyperlink>
      <w:r w:rsidRPr="00EB1E78">
        <w:rPr>
          <w:rFonts w:ascii="Times New Roman" w:hAnsi="Times New Roman" w:cs="Times New Roman"/>
          <w:sz w:val="24"/>
          <w:szCs w:val="24"/>
        </w:rPr>
        <w:t>, HUDOC, Guide on Article 8 of the ECHR, 2019</w:t>
      </w:r>
    </w:p>
  </w:footnote>
  <w:footnote w:id="8">
    <w:p w:rsidR="00C05D9C" w:rsidRPr="00EB1E78" w:rsidRDefault="00C05D9C" w:rsidP="00C05D9C">
      <w:pPr>
        <w:pStyle w:val="a6"/>
        <w:rPr>
          <w:rFonts w:ascii="Times New Roman" w:hAnsi="Times New Roman" w:cs="Times New Roman"/>
          <w:sz w:val="24"/>
          <w:szCs w:val="24"/>
          <w:lang w:val="mk-MK"/>
        </w:rPr>
      </w:pPr>
      <w:r w:rsidRPr="00EB1E78">
        <w:rPr>
          <w:rStyle w:val="a8"/>
          <w:rFonts w:ascii="Times New Roman" w:hAnsi="Times New Roman" w:cs="Times New Roman"/>
          <w:sz w:val="24"/>
          <w:szCs w:val="24"/>
        </w:rPr>
        <w:footnoteRef/>
      </w:r>
      <w:r w:rsidRPr="00EB1E78">
        <w:rPr>
          <w:rFonts w:ascii="Times New Roman" w:hAnsi="Times New Roman" w:cs="Times New Roman"/>
          <w:sz w:val="24"/>
          <w:szCs w:val="24"/>
        </w:rPr>
        <w:t xml:space="preserve"> (Boban, 2012, стр. 584)</w:t>
      </w:r>
    </w:p>
  </w:footnote>
  <w:footnote w:id="9">
    <w:p w:rsidR="00C05D9C" w:rsidRPr="00EB1E78" w:rsidRDefault="00C05D9C" w:rsidP="00C05D9C">
      <w:pPr>
        <w:pStyle w:val="a6"/>
        <w:rPr>
          <w:rFonts w:ascii="Times New Roman" w:hAnsi="Times New Roman" w:cs="Times New Roman"/>
          <w:sz w:val="24"/>
          <w:szCs w:val="24"/>
          <w:lang w:val="mk-MK"/>
        </w:rPr>
      </w:pPr>
      <w:r w:rsidRPr="00EB1E78">
        <w:rPr>
          <w:rStyle w:val="a8"/>
          <w:rFonts w:ascii="Times New Roman" w:hAnsi="Times New Roman" w:cs="Times New Roman"/>
          <w:sz w:val="24"/>
          <w:szCs w:val="24"/>
        </w:rPr>
        <w:footnoteRef/>
      </w:r>
      <w:r w:rsidRPr="00EB1E78">
        <w:rPr>
          <w:rFonts w:ascii="Times New Roman" w:hAnsi="Times New Roman" w:cs="Times New Roman"/>
          <w:sz w:val="24"/>
          <w:szCs w:val="24"/>
        </w:rPr>
        <w:t xml:space="preserve"> (Dropulić, 2002, стр. 48)</w:t>
      </w:r>
    </w:p>
  </w:footnote>
  <w:footnote w:id="10">
    <w:p w:rsidR="00C05D9C" w:rsidRPr="00C14E4D" w:rsidRDefault="00C05D9C" w:rsidP="00C05D9C">
      <w:pPr>
        <w:pStyle w:val="a6"/>
        <w:rPr>
          <w:rFonts w:ascii="Times New Roman" w:hAnsi="Times New Roman" w:cs="Times New Roman"/>
          <w:lang w:val="mk-MK"/>
        </w:rPr>
      </w:pPr>
      <w:r>
        <w:rPr>
          <w:rStyle w:val="a8"/>
        </w:rPr>
        <w:footnoteRef/>
      </w:r>
      <w:r>
        <w:t xml:space="preserve"> (Резнер, 2007, стр. 6; Шредер, 2010, стр. 83)</w:t>
      </w:r>
    </w:p>
  </w:footnote>
  <w:footnote w:id="11">
    <w:p w:rsidR="00C05D9C" w:rsidRPr="00C076E5" w:rsidRDefault="00C05D9C" w:rsidP="00C05D9C">
      <w:pPr>
        <w:pStyle w:val="a6"/>
        <w:rPr>
          <w:lang w:val="mk-MK"/>
        </w:rPr>
      </w:pPr>
      <w:r>
        <w:rPr>
          <w:rStyle w:val="a8"/>
        </w:rPr>
        <w:footnoteRef/>
      </w:r>
      <w:r>
        <w:t xml:space="preserve"> </w:t>
      </w:r>
      <w:r>
        <w:rPr>
          <w:rFonts w:ascii="Times New Roman" w:hAnsi="Times New Roman" w:cs="Times New Roman"/>
          <w:sz w:val="24"/>
          <w:szCs w:val="24"/>
        </w:rPr>
        <w:t>Klass v. Germany</w:t>
      </w:r>
    </w:p>
  </w:footnote>
  <w:footnote w:id="12">
    <w:p w:rsidR="00C05D9C" w:rsidRPr="00C076E5" w:rsidRDefault="00C05D9C" w:rsidP="00C05D9C">
      <w:pPr>
        <w:pStyle w:val="a6"/>
        <w:rPr>
          <w:lang w:val="mk-MK"/>
        </w:rPr>
      </w:pPr>
      <w:r>
        <w:rPr>
          <w:rStyle w:val="a8"/>
        </w:rPr>
        <w:footnoteRef/>
      </w:r>
      <w:r>
        <w:t xml:space="preserve"> </w:t>
      </w:r>
      <w:r>
        <w:rPr>
          <w:rFonts w:ascii="Times New Roman" w:hAnsi="Times New Roman" w:cs="Times New Roman"/>
          <w:sz w:val="24"/>
          <w:szCs w:val="24"/>
        </w:rPr>
        <w:t>De Wideandau. v. Belgium</w:t>
      </w:r>
    </w:p>
  </w:footnote>
  <w:footnote w:id="13">
    <w:p w:rsidR="00C05D9C" w:rsidRPr="00C076E5" w:rsidRDefault="00C05D9C" w:rsidP="00C05D9C">
      <w:pPr>
        <w:pStyle w:val="a6"/>
        <w:rPr>
          <w:lang w:val="mk-MK"/>
        </w:rPr>
      </w:pPr>
      <w:r>
        <w:rPr>
          <w:rStyle w:val="a8"/>
        </w:rPr>
        <w:footnoteRef/>
      </w:r>
      <w:r>
        <w:t xml:space="preserve"> </w:t>
      </w:r>
      <w:r w:rsidRPr="00EA0FB5">
        <w:rPr>
          <w:rFonts w:ascii="Times New Roman" w:hAnsi="Times New Roman" w:cs="Times New Roman"/>
          <w:sz w:val="24"/>
          <w:szCs w:val="24"/>
        </w:rPr>
        <w:t>Sunday Ti</w:t>
      </w:r>
      <w:r>
        <w:rPr>
          <w:rFonts w:ascii="Times New Roman" w:hAnsi="Times New Roman" w:cs="Times New Roman"/>
          <w:sz w:val="24"/>
          <w:szCs w:val="24"/>
        </w:rPr>
        <w:t>mes v. UK</w:t>
      </w:r>
    </w:p>
  </w:footnote>
  <w:footnote w:id="14">
    <w:p w:rsidR="00C05D9C" w:rsidRPr="00C076E5" w:rsidRDefault="00C05D9C" w:rsidP="00C05D9C">
      <w:pPr>
        <w:pStyle w:val="a6"/>
        <w:rPr>
          <w:lang w:val="mk-MK"/>
        </w:rPr>
      </w:pPr>
      <w:r>
        <w:rPr>
          <w:rStyle w:val="a8"/>
        </w:rPr>
        <w:footnoteRef/>
      </w:r>
      <w:r>
        <w:t xml:space="preserve"> </w:t>
      </w:r>
      <w:r>
        <w:rPr>
          <w:rFonts w:ascii="Times New Roman" w:hAnsi="Times New Roman" w:cs="Times New Roman"/>
          <w:sz w:val="24"/>
          <w:szCs w:val="24"/>
        </w:rPr>
        <w:t>Malone v. UK</w:t>
      </w:r>
    </w:p>
  </w:footnote>
  <w:footnote w:id="15">
    <w:p w:rsidR="00C05D9C" w:rsidRPr="00AA568A" w:rsidRDefault="00C05D9C" w:rsidP="00C05D9C">
      <w:pPr>
        <w:pStyle w:val="a6"/>
        <w:rPr>
          <w:lang w:val="mk-MK"/>
        </w:rPr>
      </w:pPr>
      <w:r>
        <w:rPr>
          <w:rStyle w:val="a8"/>
        </w:rPr>
        <w:footnoteRef/>
      </w:r>
      <w:r>
        <w:t xml:space="preserve"> </w:t>
      </w:r>
      <w:r>
        <w:rPr>
          <w:rFonts w:ascii="Times New Roman" w:hAnsi="Times New Roman" w:cs="Times New Roman"/>
          <w:sz w:val="24"/>
          <w:szCs w:val="24"/>
        </w:rPr>
        <w:t>ст. 4 од чл. 259 од ЗКП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D3CA9"/>
    <w:multiLevelType w:val="hybridMultilevel"/>
    <w:tmpl w:val="0BB43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875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hideSpellingErrors/>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D9C"/>
    <w:rsid w:val="00327916"/>
    <w:rsid w:val="005246C8"/>
    <w:rsid w:val="00684929"/>
    <w:rsid w:val="00751282"/>
    <w:rsid w:val="00960B9E"/>
    <w:rsid w:val="00C05D9C"/>
    <w:rsid w:val="00D90298"/>
    <w:rsid w:val="00E6685B"/>
    <w:rsid w:val="00F65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8136B-9175-46ED-879E-4DA35BA1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D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D9C"/>
    <w:pPr>
      <w:ind w:left="720"/>
      <w:contextualSpacing/>
    </w:pPr>
  </w:style>
  <w:style w:type="paragraph" w:styleId="a4">
    <w:name w:val="footer"/>
    <w:basedOn w:val="a"/>
    <w:link w:val="a5"/>
    <w:uiPriority w:val="99"/>
    <w:unhideWhenUsed/>
    <w:rsid w:val="00C05D9C"/>
    <w:pPr>
      <w:tabs>
        <w:tab w:val="center" w:pos="4680"/>
        <w:tab w:val="right" w:pos="9360"/>
      </w:tabs>
      <w:spacing w:after="0" w:line="240" w:lineRule="auto"/>
    </w:pPr>
  </w:style>
  <w:style w:type="character" w:customStyle="1" w:styleId="a5">
    <w:name w:val="Подножје Знак"/>
    <w:basedOn w:val="a0"/>
    <w:link w:val="a4"/>
    <w:uiPriority w:val="99"/>
    <w:rsid w:val="00C05D9C"/>
  </w:style>
  <w:style w:type="paragraph" w:styleId="a6">
    <w:name w:val="footnote text"/>
    <w:basedOn w:val="a"/>
    <w:link w:val="a7"/>
    <w:uiPriority w:val="99"/>
    <w:semiHidden/>
    <w:unhideWhenUsed/>
    <w:rsid w:val="00C05D9C"/>
    <w:pPr>
      <w:spacing w:after="0" w:line="240" w:lineRule="auto"/>
    </w:pPr>
    <w:rPr>
      <w:sz w:val="20"/>
      <w:szCs w:val="20"/>
    </w:rPr>
  </w:style>
  <w:style w:type="character" w:customStyle="1" w:styleId="a7">
    <w:name w:val="Текст во фуснота Знак"/>
    <w:basedOn w:val="a0"/>
    <w:link w:val="a6"/>
    <w:uiPriority w:val="99"/>
    <w:semiHidden/>
    <w:rsid w:val="00C05D9C"/>
    <w:rPr>
      <w:sz w:val="20"/>
      <w:szCs w:val="20"/>
    </w:rPr>
  </w:style>
  <w:style w:type="character" w:styleId="a8">
    <w:name w:val="footnote reference"/>
    <w:basedOn w:val="a0"/>
    <w:uiPriority w:val="99"/>
    <w:semiHidden/>
    <w:unhideWhenUsed/>
    <w:rsid w:val="00C05D9C"/>
    <w:rPr>
      <w:vertAlign w:val="superscript"/>
    </w:rPr>
  </w:style>
  <w:style w:type="character" w:styleId="a9">
    <w:name w:val="Hyperlink"/>
    <w:basedOn w:val="a0"/>
    <w:uiPriority w:val="99"/>
    <w:unhideWhenUsed/>
    <w:rsid w:val="00C05D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http://www.coe.org.eu"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notes.xml.rels><?xml version="1.0" encoding="UTF-8" standalone="yes"?>
<Relationships xmlns="http://schemas.openxmlformats.org/package/2006/relationships"><Relationship Id="rId1" Type="http://schemas.openxmlformats.org/officeDocument/2006/relationships/hyperlink" Target="http://www.coe.org.e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5300</Words>
  <Characters>30214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dc:creator>
  <cp:keywords/>
  <dc:description/>
  <cp:lastModifiedBy>Dejan Ristovski</cp:lastModifiedBy>
  <cp:revision>2</cp:revision>
  <dcterms:created xsi:type="dcterms:W3CDTF">2023-04-10T09:08:00Z</dcterms:created>
  <dcterms:modified xsi:type="dcterms:W3CDTF">2023-04-10T09:08:00Z</dcterms:modified>
</cp:coreProperties>
</file>