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46068" w14:textId="77777777" w:rsidR="007C4141" w:rsidRPr="002D3B30" w:rsidRDefault="007C4141" w:rsidP="007C4141">
      <w:pPr>
        <w:pStyle w:val="NoSpacing"/>
        <w:jc w:val="center"/>
        <w:rPr>
          <w:rFonts w:ascii="Arial Narrow" w:hAnsi="Arial Narrow"/>
          <w:sz w:val="24"/>
          <w:szCs w:val="24"/>
        </w:rPr>
      </w:pPr>
      <w:r w:rsidRPr="002D3B30">
        <w:rPr>
          <w:rFonts w:ascii="Arial Narrow" w:hAnsi="Arial Narrow"/>
          <w:noProof/>
          <w:sz w:val="24"/>
          <w:szCs w:val="24"/>
        </w:rPr>
        <w:drawing>
          <wp:inline distT="0" distB="0" distL="0" distR="0" wp14:anchorId="53184490" wp14:editId="650B2E83">
            <wp:extent cx="462215" cy="4124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67920" cy="417530"/>
                    </a:xfrm>
                    <a:prstGeom prst="rect">
                      <a:avLst/>
                    </a:prstGeom>
                    <a:noFill/>
                    <a:ln w="9525">
                      <a:noFill/>
                      <a:miter lim="800000"/>
                      <a:headEnd/>
                      <a:tailEnd/>
                    </a:ln>
                  </pic:spPr>
                </pic:pic>
              </a:graphicData>
            </a:graphic>
          </wp:inline>
        </w:drawing>
      </w:r>
    </w:p>
    <w:p w14:paraId="66133A0A" w14:textId="77777777" w:rsidR="007C4141" w:rsidRPr="002D3B30" w:rsidRDefault="007C4141" w:rsidP="007C4141">
      <w:pPr>
        <w:pStyle w:val="NoSpacing"/>
        <w:jc w:val="center"/>
        <w:rPr>
          <w:rFonts w:ascii="Arial Narrow" w:hAnsi="Arial Narrow" w:cs="Arial"/>
          <w:b/>
          <w:bCs/>
          <w:color w:val="000000"/>
          <w:sz w:val="24"/>
          <w:szCs w:val="24"/>
        </w:rPr>
      </w:pPr>
      <w:r w:rsidRPr="002D3B30">
        <w:rPr>
          <w:rFonts w:ascii="Arial Narrow" w:hAnsi="Arial Narrow" w:cs="Arial"/>
          <w:b/>
          <w:bCs/>
          <w:color w:val="000000"/>
          <w:sz w:val="24"/>
          <w:szCs w:val="24"/>
        </w:rPr>
        <w:t>РЕПУБЛИКА СЕВЕРНА МАКЕДОНИЈА</w:t>
      </w:r>
    </w:p>
    <w:p w14:paraId="0AA67DAF" w14:textId="77777777" w:rsidR="007C4141" w:rsidRPr="002D3B30" w:rsidRDefault="007C4141" w:rsidP="007C4141">
      <w:pPr>
        <w:pStyle w:val="NoSpacing"/>
        <w:jc w:val="center"/>
        <w:rPr>
          <w:rFonts w:ascii="Arial Narrow" w:hAnsi="Arial Narrow" w:cs="Arial"/>
          <w:b/>
          <w:bCs/>
          <w:color w:val="000000"/>
          <w:sz w:val="24"/>
          <w:szCs w:val="24"/>
        </w:rPr>
      </w:pPr>
      <w:r w:rsidRPr="002D3B30">
        <w:rPr>
          <w:rFonts w:ascii="Arial Narrow" w:hAnsi="Arial Narrow" w:cs="Arial"/>
          <w:b/>
          <w:bCs/>
          <w:color w:val="000000"/>
          <w:sz w:val="24"/>
          <w:szCs w:val="24"/>
        </w:rPr>
        <w:t>REPUBLIKA E MAQEDONISË SË VERIUT</w:t>
      </w:r>
    </w:p>
    <w:p w14:paraId="30305334" w14:textId="77777777" w:rsidR="007C4141" w:rsidRPr="002D3B30" w:rsidRDefault="007C4141" w:rsidP="007C4141">
      <w:pPr>
        <w:pStyle w:val="NoSpacing"/>
        <w:jc w:val="center"/>
        <w:rPr>
          <w:rFonts w:ascii="Arial Narrow" w:hAnsi="Arial Narrow" w:cs="Arial"/>
          <w:b/>
          <w:bCs/>
          <w:color w:val="000000"/>
          <w:sz w:val="10"/>
          <w:szCs w:val="10"/>
        </w:rPr>
      </w:pPr>
    </w:p>
    <w:p w14:paraId="48F4C74F" w14:textId="77777777" w:rsidR="007C4141" w:rsidRPr="002D3B30" w:rsidRDefault="007C4141" w:rsidP="007C4141">
      <w:pPr>
        <w:pStyle w:val="NoSpacing"/>
        <w:jc w:val="center"/>
        <w:rPr>
          <w:rFonts w:ascii="Arial Narrow" w:hAnsi="Arial Narrow" w:cs="Arial"/>
          <w:b/>
          <w:bCs/>
          <w:color w:val="000000"/>
          <w:sz w:val="24"/>
          <w:szCs w:val="24"/>
        </w:rPr>
      </w:pPr>
      <w:r w:rsidRPr="002D3B30">
        <w:rPr>
          <w:rFonts w:ascii="Arial Narrow" w:hAnsi="Arial Narrow" w:cs="Arial"/>
          <w:b/>
          <w:bCs/>
          <w:color w:val="000000"/>
          <w:sz w:val="24"/>
          <w:szCs w:val="24"/>
        </w:rPr>
        <w:t>ОСНОВЕН СУД ТЕТОВО</w:t>
      </w:r>
    </w:p>
    <w:p w14:paraId="718EFE3C" w14:textId="77777777" w:rsidR="007C4141" w:rsidRPr="002D3B30" w:rsidRDefault="007C4141" w:rsidP="007C4141">
      <w:pPr>
        <w:pStyle w:val="NoSpacing"/>
        <w:jc w:val="center"/>
        <w:rPr>
          <w:rFonts w:ascii="Arial Narrow" w:hAnsi="Arial Narrow" w:cs="Arial"/>
          <w:b/>
          <w:bCs/>
          <w:color w:val="000000"/>
          <w:sz w:val="24"/>
          <w:szCs w:val="24"/>
        </w:rPr>
      </w:pPr>
      <w:r w:rsidRPr="002D3B30">
        <w:rPr>
          <w:rFonts w:ascii="Arial Narrow" w:hAnsi="Arial Narrow" w:cs="Arial"/>
          <w:b/>
          <w:bCs/>
          <w:color w:val="000000"/>
          <w:sz w:val="24"/>
          <w:szCs w:val="24"/>
        </w:rPr>
        <w:t>GJYKATA THEMELORE TETOVË</w:t>
      </w:r>
    </w:p>
    <w:p w14:paraId="15BC2A27" w14:textId="77777777" w:rsidR="007C4141" w:rsidRPr="002D3B30" w:rsidRDefault="007C4141" w:rsidP="007C4141">
      <w:pPr>
        <w:pStyle w:val="NoSpacing"/>
        <w:jc w:val="center"/>
        <w:rPr>
          <w:rFonts w:ascii="Arial Narrow" w:hAnsi="Arial Narrow" w:cs="Arial"/>
          <w:b/>
          <w:bCs/>
          <w:color w:val="000000"/>
          <w:sz w:val="10"/>
          <w:szCs w:val="10"/>
        </w:rPr>
      </w:pPr>
    </w:p>
    <w:p w14:paraId="6EA9D270" w14:textId="2F9A2ED2" w:rsidR="007C4141" w:rsidRPr="002D3B30" w:rsidRDefault="007C4141" w:rsidP="007C4141">
      <w:pPr>
        <w:pStyle w:val="NoSpacing"/>
        <w:jc w:val="center"/>
        <w:rPr>
          <w:rFonts w:ascii="Arial Narrow" w:hAnsi="Arial Narrow" w:cs="Arial"/>
          <w:b/>
          <w:bCs/>
          <w:color w:val="000000"/>
          <w:sz w:val="24"/>
          <w:szCs w:val="24"/>
        </w:rPr>
      </w:pPr>
      <w:r w:rsidRPr="002D3B30">
        <w:rPr>
          <w:rFonts w:ascii="Arial Narrow" w:hAnsi="Arial Narrow" w:cs="Arial"/>
          <w:b/>
          <w:bCs/>
          <w:color w:val="000000"/>
          <w:sz w:val="24"/>
          <w:szCs w:val="24"/>
        </w:rPr>
        <w:t>03 СУ бр.</w:t>
      </w:r>
      <w:r>
        <w:rPr>
          <w:rFonts w:ascii="Arial Narrow" w:hAnsi="Arial Narrow" w:cs="Arial"/>
          <w:b/>
          <w:bCs/>
          <w:color w:val="000000"/>
          <w:sz w:val="24"/>
          <w:szCs w:val="24"/>
          <w:lang w:val="en-US"/>
        </w:rPr>
        <w:t>_____</w:t>
      </w:r>
      <w:r w:rsidRPr="002D3B30">
        <w:rPr>
          <w:rFonts w:ascii="Arial Narrow" w:hAnsi="Arial Narrow" w:cs="Arial"/>
          <w:b/>
          <w:bCs/>
          <w:color w:val="000000"/>
          <w:sz w:val="24"/>
          <w:szCs w:val="24"/>
        </w:rPr>
        <w:t>/2</w:t>
      </w:r>
      <w:r>
        <w:rPr>
          <w:rFonts w:ascii="Arial Narrow" w:hAnsi="Arial Narrow" w:cs="Arial"/>
          <w:b/>
          <w:bCs/>
          <w:color w:val="000000"/>
          <w:sz w:val="24"/>
          <w:szCs w:val="24"/>
        </w:rPr>
        <w:t>1</w:t>
      </w:r>
    </w:p>
    <w:p w14:paraId="03FAFC57" w14:textId="7ED96894" w:rsidR="007C4141" w:rsidRPr="002517C6" w:rsidRDefault="007C4141" w:rsidP="007C4141">
      <w:pPr>
        <w:pStyle w:val="NoSpacing"/>
        <w:jc w:val="center"/>
        <w:rPr>
          <w:rFonts w:ascii="Arial Narrow" w:hAnsi="Arial Narrow" w:cs="Arial"/>
          <w:b/>
          <w:bCs/>
          <w:color w:val="000000"/>
          <w:sz w:val="24"/>
          <w:szCs w:val="24"/>
        </w:rPr>
      </w:pPr>
      <w:r>
        <w:rPr>
          <w:rFonts w:ascii="Arial Narrow" w:hAnsi="Arial Narrow" w:cs="Arial"/>
          <w:b/>
          <w:bCs/>
          <w:color w:val="000000"/>
          <w:sz w:val="24"/>
          <w:szCs w:val="24"/>
        </w:rPr>
        <w:t>07</w:t>
      </w:r>
      <w:r w:rsidRPr="002D3B30">
        <w:rPr>
          <w:rFonts w:ascii="Arial Narrow" w:hAnsi="Arial Narrow" w:cs="Arial"/>
          <w:b/>
          <w:bCs/>
          <w:color w:val="000000"/>
          <w:sz w:val="24"/>
          <w:szCs w:val="24"/>
        </w:rPr>
        <w:t>.</w:t>
      </w:r>
      <w:r>
        <w:rPr>
          <w:rFonts w:ascii="Arial Narrow" w:hAnsi="Arial Narrow" w:cs="Arial"/>
          <w:b/>
          <w:bCs/>
          <w:color w:val="000000"/>
          <w:sz w:val="24"/>
          <w:szCs w:val="24"/>
        </w:rPr>
        <w:t>04</w:t>
      </w:r>
      <w:r w:rsidRPr="002D3B30">
        <w:rPr>
          <w:rFonts w:ascii="Arial Narrow" w:hAnsi="Arial Narrow" w:cs="Arial"/>
          <w:b/>
          <w:bCs/>
          <w:color w:val="000000"/>
          <w:sz w:val="24"/>
          <w:szCs w:val="24"/>
        </w:rPr>
        <w:t>.202</w:t>
      </w:r>
      <w:r>
        <w:rPr>
          <w:rFonts w:ascii="Arial Narrow" w:hAnsi="Arial Narrow" w:cs="Arial"/>
          <w:b/>
          <w:bCs/>
          <w:color w:val="000000"/>
          <w:sz w:val="24"/>
          <w:szCs w:val="24"/>
        </w:rPr>
        <w:t>1</w:t>
      </w:r>
    </w:p>
    <w:p w14:paraId="4EAF4D94" w14:textId="77777777" w:rsidR="007C4141" w:rsidRPr="002D3B30" w:rsidRDefault="007C4141" w:rsidP="007C4141">
      <w:pPr>
        <w:pStyle w:val="NoSpacing"/>
        <w:jc w:val="center"/>
        <w:rPr>
          <w:rFonts w:ascii="Arial Narrow" w:hAnsi="Arial Narrow" w:cs="Arial"/>
          <w:b/>
          <w:bCs/>
          <w:color w:val="000000"/>
          <w:sz w:val="10"/>
          <w:szCs w:val="10"/>
        </w:rPr>
      </w:pPr>
    </w:p>
    <w:tbl>
      <w:tblPr>
        <w:tblW w:w="0" w:type="auto"/>
        <w:tblInd w:w="709" w:type="dxa"/>
        <w:tblBorders>
          <w:top w:val="single" w:sz="4" w:space="0" w:color="auto"/>
        </w:tblBorders>
        <w:tblLook w:val="0000" w:firstRow="0" w:lastRow="0" w:firstColumn="0" w:lastColumn="0" w:noHBand="0" w:noVBand="0"/>
      </w:tblPr>
      <w:tblGrid>
        <w:gridCol w:w="8317"/>
      </w:tblGrid>
      <w:tr w:rsidR="007C4141" w:rsidRPr="002D3B30" w14:paraId="4EE3DD2D" w14:textId="77777777" w:rsidTr="00A446EE">
        <w:trPr>
          <w:trHeight w:val="80"/>
        </w:trPr>
        <w:tc>
          <w:tcPr>
            <w:tcW w:w="8825" w:type="dxa"/>
          </w:tcPr>
          <w:p w14:paraId="363FF48B" w14:textId="77777777" w:rsidR="007C4141" w:rsidRPr="002D3B30" w:rsidRDefault="007C4141" w:rsidP="00A446EE">
            <w:pPr>
              <w:tabs>
                <w:tab w:val="center" w:pos="4274"/>
                <w:tab w:val="right" w:pos="8549"/>
              </w:tabs>
              <w:spacing w:after="0" w:line="240" w:lineRule="auto"/>
              <w:jc w:val="center"/>
              <w:rPr>
                <w:rFonts w:ascii="Arial Narrow" w:hAnsi="Arial Narrow" w:cs="Arial"/>
                <w:color w:val="1155CC"/>
                <w:sz w:val="24"/>
                <w:szCs w:val="24"/>
                <w:u w:val="single"/>
                <w:shd w:val="clear" w:color="auto" w:fill="FFFFFF"/>
                <w:lang w:val="en-GB"/>
              </w:rPr>
            </w:pPr>
            <w:r w:rsidRPr="002D3B30">
              <w:rPr>
                <w:rFonts w:ascii="Arial Narrow" w:hAnsi="Arial Narrow"/>
                <w:sz w:val="24"/>
                <w:szCs w:val="24"/>
              </w:rPr>
              <w:t xml:space="preserve">Ул.„Илинденска“ бб Тетово / тел: 044-330-020 / </w:t>
            </w:r>
            <w:r w:rsidR="00F02B0E">
              <w:fldChar w:fldCharType="begin"/>
            </w:r>
            <w:r w:rsidR="00F02B0E">
              <w:instrText xml:space="preserve"> HYPERLINK "mailto:info@ostetovo.mk" \t "_blank" </w:instrText>
            </w:r>
            <w:r w:rsidR="00F02B0E">
              <w:fldChar w:fldCharType="separate"/>
            </w:r>
            <w:r w:rsidRPr="002D3B30">
              <w:rPr>
                <w:rStyle w:val="Hyperlink"/>
                <w:rFonts w:ascii="Arial Narrow" w:hAnsi="Arial Narrow" w:cs="Arial"/>
                <w:sz w:val="24"/>
                <w:szCs w:val="24"/>
                <w:shd w:val="clear" w:color="auto" w:fill="FFFFFF"/>
                <w:lang w:val="en-GB"/>
              </w:rPr>
              <w:t>info@ostetovo.mk</w:t>
            </w:r>
            <w:r w:rsidR="00F02B0E">
              <w:rPr>
                <w:rStyle w:val="Hyperlink"/>
                <w:rFonts w:ascii="Arial Narrow" w:hAnsi="Arial Narrow" w:cs="Arial"/>
                <w:sz w:val="24"/>
                <w:szCs w:val="24"/>
                <w:shd w:val="clear" w:color="auto" w:fill="FFFFFF"/>
                <w:lang w:val="en-GB"/>
              </w:rPr>
              <w:fldChar w:fldCharType="end"/>
            </w:r>
          </w:p>
          <w:p w14:paraId="4E9540CD" w14:textId="77777777" w:rsidR="007C4141" w:rsidRPr="002D3B30" w:rsidRDefault="007C4141" w:rsidP="00A446EE">
            <w:pPr>
              <w:spacing w:after="0" w:line="240" w:lineRule="auto"/>
              <w:jc w:val="center"/>
              <w:rPr>
                <w:rFonts w:ascii="Arial Narrow" w:hAnsi="Arial Narrow"/>
                <w:sz w:val="24"/>
                <w:szCs w:val="24"/>
              </w:rPr>
            </w:pPr>
            <w:proofErr w:type="gramStart"/>
            <w:r w:rsidRPr="002D3B30">
              <w:rPr>
                <w:rFonts w:ascii="Arial Narrow" w:hAnsi="Arial Narrow"/>
                <w:sz w:val="24"/>
                <w:szCs w:val="24"/>
                <w:lang w:val="en-GB"/>
              </w:rPr>
              <w:t>Rr.</w:t>
            </w:r>
            <w:r w:rsidRPr="002D3B30">
              <w:rPr>
                <w:rFonts w:ascii="Arial Narrow" w:hAnsi="Arial Narrow"/>
                <w:sz w:val="24"/>
                <w:szCs w:val="24"/>
              </w:rPr>
              <w:t>„</w:t>
            </w:r>
            <w:proofErr w:type="spellStart"/>
            <w:proofErr w:type="gramEnd"/>
            <w:r w:rsidRPr="002D3B30">
              <w:rPr>
                <w:rFonts w:ascii="Arial Narrow" w:hAnsi="Arial Narrow"/>
                <w:sz w:val="24"/>
                <w:szCs w:val="24"/>
                <w:lang w:val="en-GB"/>
              </w:rPr>
              <w:t>Ilindenit</w:t>
            </w:r>
            <w:proofErr w:type="spellEnd"/>
            <w:r w:rsidRPr="002D3B30">
              <w:rPr>
                <w:rFonts w:ascii="Arial Narrow" w:hAnsi="Arial Narrow"/>
                <w:sz w:val="24"/>
                <w:szCs w:val="24"/>
              </w:rPr>
              <w:t>“</w:t>
            </w:r>
            <w:r w:rsidRPr="002D3B30">
              <w:rPr>
                <w:rFonts w:ascii="Arial Narrow" w:hAnsi="Arial Narrow"/>
                <w:sz w:val="24"/>
                <w:szCs w:val="24"/>
                <w:lang w:val="en-GB"/>
              </w:rPr>
              <w:t xml:space="preserve"> </w:t>
            </w:r>
            <w:proofErr w:type="spellStart"/>
            <w:r w:rsidRPr="002D3B30">
              <w:rPr>
                <w:rFonts w:ascii="Arial Narrow" w:hAnsi="Arial Narrow"/>
                <w:sz w:val="24"/>
                <w:szCs w:val="24"/>
                <w:lang w:val="en-GB"/>
              </w:rPr>
              <w:t>pn</w:t>
            </w:r>
            <w:proofErr w:type="spellEnd"/>
            <w:r w:rsidRPr="002D3B30">
              <w:rPr>
                <w:rFonts w:ascii="Arial Narrow" w:hAnsi="Arial Narrow"/>
                <w:sz w:val="24"/>
                <w:szCs w:val="24"/>
              </w:rPr>
              <w:t xml:space="preserve"> </w:t>
            </w:r>
            <w:proofErr w:type="spellStart"/>
            <w:r w:rsidRPr="002D3B30">
              <w:rPr>
                <w:rFonts w:ascii="Arial Narrow" w:hAnsi="Arial Narrow"/>
                <w:sz w:val="24"/>
                <w:szCs w:val="24"/>
                <w:lang w:val="en-GB"/>
              </w:rPr>
              <w:t>Tetovë</w:t>
            </w:r>
            <w:proofErr w:type="spellEnd"/>
            <w:r w:rsidRPr="002D3B30">
              <w:rPr>
                <w:rFonts w:ascii="Arial Narrow" w:hAnsi="Arial Narrow"/>
                <w:sz w:val="24"/>
                <w:szCs w:val="24"/>
              </w:rPr>
              <w:t xml:space="preserve"> </w:t>
            </w:r>
            <w:r w:rsidRPr="002D3B30">
              <w:rPr>
                <w:rFonts w:ascii="Arial Narrow" w:hAnsi="Arial Narrow"/>
                <w:sz w:val="24"/>
                <w:szCs w:val="24"/>
                <w:lang w:val="en-GB"/>
              </w:rPr>
              <w:t xml:space="preserve">/ </w:t>
            </w:r>
            <w:proofErr w:type="spellStart"/>
            <w:r w:rsidRPr="002D3B30">
              <w:rPr>
                <w:rFonts w:ascii="Arial Narrow" w:hAnsi="Arial Narrow"/>
                <w:sz w:val="24"/>
                <w:szCs w:val="24"/>
                <w:lang w:val="en-GB"/>
              </w:rPr>
              <w:t>tel</w:t>
            </w:r>
            <w:proofErr w:type="spellEnd"/>
            <w:r w:rsidRPr="002D3B30">
              <w:rPr>
                <w:rFonts w:ascii="Arial Narrow" w:hAnsi="Arial Narrow"/>
                <w:sz w:val="24"/>
                <w:szCs w:val="24"/>
                <w:lang w:val="en-GB"/>
              </w:rPr>
              <w:t>: 044-330-020</w:t>
            </w:r>
            <w:r w:rsidRPr="002D3B30">
              <w:rPr>
                <w:rFonts w:ascii="Arial Narrow" w:hAnsi="Arial Narrow"/>
                <w:sz w:val="24"/>
                <w:szCs w:val="24"/>
              </w:rPr>
              <w:t xml:space="preserve"> </w:t>
            </w:r>
            <w:r w:rsidRPr="002D3B30">
              <w:rPr>
                <w:rFonts w:ascii="Arial Narrow" w:hAnsi="Arial Narrow"/>
                <w:sz w:val="24"/>
                <w:szCs w:val="24"/>
                <w:lang w:val="en-GB"/>
              </w:rPr>
              <w:t xml:space="preserve">/ </w:t>
            </w:r>
            <w:hyperlink r:id="rId6" w:tgtFrame="_blank" w:history="1">
              <w:r w:rsidRPr="002D3B30">
                <w:rPr>
                  <w:rStyle w:val="Hyperlink"/>
                  <w:rFonts w:ascii="Arial Narrow" w:hAnsi="Arial Narrow" w:cs="Arial"/>
                  <w:sz w:val="24"/>
                  <w:szCs w:val="24"/>
                  <w:shd w:val="clear" w:color="auto" w:fill="FFFFFF"/>
                  <w:lang w:val="en-GB"/>
                </w:rPr>
                <w:t>info@ostetovo.mk</w:t>
              </w:r>
            </w:hyperlink>
          </w:p>
        </w:tc>
      </w:tr>
    </w:tbl>
    <w:p w14:paraId="16A8E5FC" w14:textId="77777777" w:rsidR="007C4141" w:rsidRDefault="007C4141" w:rsidP="007C4141"/>
    <w:p w14:paraId="688BB7D5" w14:textId="77777777" w:rsidR="007C4141" w:rsidRDefault="007C4141" w:rsidP="007C4141"/>
    <w:p w14:paraId="3D6F739E" w14:textId="77B33FA0" w:rsidR="00394E14" w:rsidRDefault="00394E14" w:rsidP="00C0201E">
      <w:pPr>
        <w:pStyle w:val="NoSpacing"/>
        <w:jc w:val="center"/>
        <w:rPr>
          <w:rFonts w:ascii="Times New Roman" w:hAnsi="Times New Roman" w:cs="Times New Roman"/>
          <w:sz w:val="24"/>
          <w:szCs w:val="24"/>
        </w:rPr>
      </w:pPr>
    </w:p>
    <w:p w14:paraId="329CC50D" w14:textId="43405B2A" w:rsidR="00394E14" w:rsidRDefault="00394E14" w:rsidP="00C0201E">
      <w:pPr>
        <w:pStyle w:val="NoSpacing"/>
        <w:jc w:val="center"/>
        <w:rPr>
          <w:rFonts w:ascii="Times New Roman" w:hAnsi="Times New Roman" w:cs="Times New Roman"/>
          <w:sz w:val="24"/>
          <w:szCs w:val="24"/>
        </w:rPr>
      </w:pPr>
    </w:p>
    <w:p w14:paraId="16F63320" w14:textId="77777777" w:rsidR="00394E14" w:rsidRDefault="00394E14" w:rsidP="00C0201E">
      <w:pPr>
        <w:pStyle w:val="NoSpacing"/>
        <w:jc w:val="center"/>
        <w:rPr>
          <w:rFonts w:ascii="Times New Roman" w:hAnsi="Times New Roman" w:cs="Times New Roman"/>
          <w:sz w:val="24"/>
          <w:szCs w:val="24"/>
        </w:rPr>
      </w:pPr>
    </w:p>
    <w:p w14:paraId="6DB0F2F7" w14:textId="77777777" w:rsidR="00C0201E" w:rsidRPr="009E4AF2" w:rsidRDefault="00C0201E" w:rsidP="00C0201E">
      <w:pPr>
        <w:pStyle w:val="NoSpacing"/>
        <w:jc w:val="center"/>
        <w:rPr>
          <w:rFonts w:ascii="Times New Roman" w:hAnsi="Times New Roman" w:cs="Times New Roman"/>
          <w:sz w:val="24"/>
          <w:szCs w:val="24"/>
        </w:rPr>
      </w:pPr>
      <w:r w:rsidRPr="009E4AF2">
        <w:rPr>
          <w:rFonts w:ascii="Times New Roman" w:hAnsi="Times New Roman" w:cs="Times New Roman"/>
          <w:sz w:val="24"/>
          <w:szCs w:val="24"/>
        </w:rPr>
        <w:t>ГОДИШЕН ПЛАН ЗА РАБОТА НА ОСНОВНИОТ СУД ТЕТОВО</w:t>
      </w:r>
    </w:p>
    <w:p w14:paraId="3865EFE2" w14:textId="1C8C9B0D" w:rsidR="00C0201E" w:rsidRPr="009E4AF2" w:rsidRDefault="00C0201E" w:rsidP="00C0201E">
      <w:pPr>
        <w:pStyle w:val="NoSpacing"/>
        <w:jc w:val="center"/>
        <w:rPr>
          <w:rFonts w:ascii="Times New Roman" w:hAnsi="Times New Roman" w:cs="Times New Roman"/>
          <w:sz w:val="24"/>
          <w:szCs w:val="24"/>
        </w:rPr>
      </w:pPr>
      <w:r>
        <w:rPr>
          <w:rFonts w:ascii="Times New Roman" w:hAnsi="Times New Roman" w:cs="Times New Roman"/>
          <w:sz w:val="24"/>
          <w:szCs w:val="24"/>
        </w:rPr>
        <w:t>ЗА 20</w:t>
      </w:r>
      <w:r w:rsidR="00811169">
        <w:rPr>
          <w:rFonts w:ascii="Times New Roman" w:hAnsi="Times New Roman" w:cs="Times New Roman"/>
          <w:sz w:val="24"/>
          <w:szCs w:val="24"/>
          <w:lang w:val="en-US"/>
        </w:rPr>
        <w:t>2</w:t>
      </w:r>
      <w:r w:rsidR="007C4141">
        <w:rPr>
          <w:rFonts w:ascii="Times New Roman" w:hAnsi="Times New Roman" w:cs="Times New Roman"/>
          <w:sz w:val="24"/>
          <w:szCs w:val="24"/>
        </w:rPr>
        <w:t>1</w:t>
      </w:r>
      <w:r w:rsidRPr="009E4AF2">
        <w:rPr>
          <w:rFonts w:ascii="Times New Roman" w:hAnsi="Times New Roman" w:cs="Times New Roman"/>
          <w:sz w:val="24"/>
          <w:szCs w:val="24"/>
        </w:rPr>
        <w:t xml:space="preserve"> ГОДИНА</w:t>
      </w:r>
    </w:p>
    <w:p w14:paraId="39B07836" w14:textId="41F0B510" w:rsidR="00C0201E" w:rsidRDefault="00C0201E" w:rsidP="00C0201E">
      <w:pPr>
        <w:pStyle w:val="NoSpacing"/>
        <w:jc w:val="center"/>
        <w:rPr>
          <w:rFonts w:ascii="Times New Roman" w:hAnsi="Times New Roman" w:cs="Times New Roman"/>
          <w:sz w:val="24"/>
          <w:szCs w:val="24"/>
        </w:rPr>
      </w:pPr>
    </w:p>
    <w:p w14:paraId="4A5F0FA3" w14:textId="77777777" w:rsidR="006A7FBE" w:rsidRPr="009E4AF2" w:rsidRDefault="006A7FBE" w:rsidP="00C0201E">
      <w:pPr>
        <w:pStyle w:val="NoSpacing"/>
        <w:jc w:val="center"/>
        <w:rPr>
          <w:rFonts w:ascii="Times New Roman" w:hAnsi="Times New Roman" w:cs="Times New Roman"/>
          <w:sz w:val="24"/>
          <w:szCs w:val="24"/>
        </w:rPr>
      </w:pPr>
    </w:p>
    <w:p w14:paraId="4200718E" w14:textId="77777777" w:rsidR="00C0201E" w:rsidRPr="00016717" w:rsidRDefault="00C0201E" w:rsidP="00C0201E">
      <w:pPr>
        <w:pStyle w:val="NoSpacing"/>
        <w:numPr>
          <w:ilvl w:val="0"/>
          <w:numId w:val="1"/>
        </w:numPr>
        <w:jc w:val="both"/>
        <w:rPr>
          <w:rFonts w:ascii="Times New Roman" w:hAnsi="Times New Roman" w:cs="Times New Roman"/>
          <w:b/>
          <w:sz w:val="24"/>
          <w:szCs w:val="24"/>
        </w:rPr>
      </w:pPr>
      <w:r w:rsidRPr="00016717">
        <w:rPr>
          <w:rFonts w:ascii="Times New Roman" w:hAnsi="Times New Roman" w:cs="Times New Roman"/>
          <w:b/>
          <w:sz w:val="24"/>
          <w:szCs w:val="24"/>
        </w:rPr>
        <w:t>План за очекуван број предмети во работа и број на решени предмети во текот на годината</w:t>
      </w:r>
    </w:p>
    <w:p w14:paraId="2611286F" w14:textId="77777777" w:rsidR="000205D2" w:rsidRPr="00016717" w:rsidRDefault="000205D2" w:rsidP="000205D2">
      <w:pPr>
        <w:pStyle w:val="NoSpacing"/>
        <w:ind w:left="360"/>
        <w:jc w:val="both"/>
        <w:rPr>
          <w:rFonts w:ascii="Times New Roman" w:hAnsi="Times New Roman" w:cs="Times New Roman"/>
          <w:sz w:val="24"/>
          <w:szCs w:val="24"/>
        </w:rPr>
      </w:pPr>
    </w:p>
    <w:p w14:paraId="7B48E79D" w14:textId="434C72A9" w:rsidR="00B14E37" w:rsidRDefault="003E5E19" w:rsidP="003E5E1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Од страна на Основниот суд Тетово из</w:t>
      </w:r>
      <w:r w:rsidR="00B031A3">
        <w:rPr>
          <w:rFonts w:ascii="Times New Roman" w:hAnsi="Times New Roman" w:cs="Times New Roman"/>
          <w:sz w:val="24"/>
          <w:szCs w:val="24"/>
        </w:rPr>
        <w:t>готвена е споредбена анализа на Годишните извештаи за 201</w:t>
      </w:r>
      <w:r w:rsidR="007C4141">
        <w:rPr>
          <w:rFonts w:ascii="Times New Roman" w:hAnsi="Times New Roman" w:cs="Times New Roman"/>
          <w:sz w:val="24"/>
          <w:szCs w:val="24"/>
        </w:rPr>
        <w:t>8</w:t>
      </w:r>
      <w:r w:rsidR="00B031A3">
        <w:rPr>
          <w:rFonts w:ascii="Times New Roman" w:hAnsi="Times New Roman" w:cs="Times New Roman"/>
          <w:sz w:val="24"/>
          <w:szCs w:val="24"/>
        </w:rPr>
        <w:t>, 201</w:t>
      </w:r>
      <w:r w:rsidR="007C4141">
        <w:rPr>
          <w:rFonts w:ascii="Times New Roman" w:hAnsi="Times New Roman" w:cs="Times New Roman"/>
          <w:sz w:val="24"/>
          <w:szCs w:val="24"/>
        </w:rPr>
        <w:t>9</w:t>
      </w:r>
      <w:r w:rsidR="00B031A3">
        <w:rPr>
          <w:rFonts w:ascii="Times New Roman" w:hAnsi="Times New Roman" w:cs="Times New Roman"/>
          <w:sz w:val="24"/>
          <w:szCs w:val="24"/>
        </w:rPr>
        <w:t xml:space="preserve"> и 20</w:t>
      </w:r>
      <w:r w:rsidR="007C4141">
        <w:rPr>
          <w:rFonts w:ascii="Times New Roman" w:hAnsi="Times New Roman" w:cs="Times New Roman"/>
          <w:sz w:val="24"/>
          <w:szCs w:val="24"/>
        </w:rPr>
        <w:t>20</w:t>
      </w:r>
      <w:r w:rsidR="00B031A3">
        <w:rPr>
          <w:rFonts w:ascii="Times New Roman" w:hAnsi="Times New Roman" w:cs="Times New Roman"/>
          <w:sz w:val="24"/>
          <w:szCs w:val="24"/>
        </w:rPr>
        <w:t xml:space="preserve"> година. Од истата</w:t>
      </w:r>
      <w:r w:rsidR="00320D1E">
        <w:rPr>
          <w:rFonts w:ascii="Times New Roman" w:hAnsi="Times New Roman" w:cs="Times New Roman"/>
          <w:sz w:val="24"/>
          <w:szCs w:val="24"/>
        </w:rPr>
        <w:t xml:space="preserve"> </w:t>
      </w:r>
      <w:r>
        <w:rPr>
          <w:rFonts w:ascii="Times New Roman" w:hAnsi="Times New Roman" w:cs="Times New Roman"/>
          <w:sz w:val="24"/>
          <w:szCs w:val="24"/>
        </w:rPr>
        <w:t>може да се заклучи дека бројот на нерешените предмети во Основниот суд Тетово се намалува секоја година, односно има тенденција во сите области успешно да се совладува годишниот прилив на нови предмети.</w:t>
      </w:r>
    </w:p>
    <w:p w14:paraId="36EA6234" w14:textId="77777777" w:rsidR="00B031A3" w:rsidRDefault="00B031A3" w:rsidP="00B031A3">
      <w:pPr>
        <w:pStyle w:val="NoSpacing"/>
        <w:jc w:val="both"/>
        <w:rPr>
          <w:rFonts w:ascii="Times New Roman" w:hAnsi="Times New Roman" w:cs="Times New Roman"/>
          <w:sz w:val="24"/>
          <w:szCs w:val="24"/>
        </w:rPr>
      </w:pPr>
    </w:p>
    <w:bookmarkStart w:id="0" w:name="_MON_1518520737"/>
    <w:bookmarkEnd w:id="0"/>
    <w:p w14:paraId="58C63B95" w14:textId="3A9D9488" w:rsidR="00B031A3" w:rsidRDefault="00C61535" w:rsidP="00B031A3">
      <w:pPr>
        <w:pStyle w:val="NoSpacing"/>
        <w:ind w:left="-1134"/>
        <w:jc w:val="both"/>
        <w:rPr>
          <w:rFonts w:ascii="Times New Roman" w:hAnsi="Times New Roman" w:cs="Times New Roman"/>
          <w:sz w:val="24"/>
          <w:szCs w:val="24"/>
        </w:rPr>
      </w:pPr>
      <w:r>
        <w:rPr>
          <w:rFonts w:ascii="Times New Roman" w:hAnsi="Times New Roman" w:cs="Times New Roman"/>
          <w:sz w:val="24"/>
          <w:szCs w:val="24"/>
        </w:rPr>
        <w:object w:dxaOrig="11243" w:dyaOrig="5138" w14:anchorId="55FF8F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57.25pt" o:ole="">
            <v:imagedata r:id="rId7" o:title=""/>
          </v:shape>
          <o:OLEObject Type="Embed" ProgID="Excel.Sheet.12" ShapeID="_x0000_i1025" DrawAspect="Content" ObjectID="_1679813315" r:id="rId8"/>
        </w:object>
      </w:r>
    </w:p>
    <w:p w14:paraId="47E8A309" w14:textId="77777777" w:rsidR="00BC4C38" w:rsidRDefault="008C52EE" w:rsidP="00B031A3">
      <w:pPr>
        <w:pStyle w:val="NoSpacing"/>
        <w:jc w:val="both"/>
        <w:rPr>
          <w:rFonts w:ascii="Times New Roman" w:hAnsi="Times New Roman" w:cs="Times New Roman"/>
          <w:sz w:val="24"/>
          <w:szCs w:val="24"/>
        </w:rPr>
      </w:pPr>
      <w:r>
        <w:rPr>
          <w:rFonts w:ascii="Times New Roman" w:hAnsi="Times New Roman" w:cs="Times New Roman"/>
          <w:sz w:val="24"/>
          <w:szCs w:val="24"/>
        </w:rPr>
        <w:tab/>
      </w:r>
    </w:p>
    <w:p w14:paraId="42C37D4A" w14:textId="3F96E815" w:rsidR="00B031A3" w:rsidRDefault="008C52EE" w:rsidP="00381CCC">
      <w:pPr>
        <w:pStyle w:val="NoSpacing"/>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Од анализата може да се забележи </w:t>
      </w:r>
      <w:r w:rsidR="00A028F6">
        <w:rPr>
          <w:rFonts w:ascii="Times New Roman" w:hAnsi="Times New Roman" w:cs="Times New Roman"/>
          <w:sz w:val="24"/>
          <w:szCs w:val="24"/>
        </w:rPr>
        <w:t xml:space="preserve">дека во некои области има тенденција на </w:t>
      </w:r>
      <w:r>
        <w:rPr>
          <w:rFonts w:ascii="Times New Roman" w:hAnsi="Times New Roman" w:cs="Times New Roman"/>
          <w:sz w:val="24"/>
          <w:szCs w:val="24"/>
        </w:rPr>
        <w:t>намалување на приливот на нови предмети</w:t>
      </w:r>
      <w:r w:rsidR="00A028F6">
        <w:rPr>
          <w:rFonts w:ascii="Times New Roman" w:hAnsi="Times New Roman" w:cs="Times New Roman"/>
          <w:sz w:val="24"/>
          <w:szCs w:val="24"/>
        </w:rPr>
        <w:t>, меѓутоа во некои области (К, ПРК и РО) во 2020 година имало значително зголемување на бројот на новозаведени предмети</w:t>
      </w:r>
      <w:r>
        <w:rPr>
          <w:rFonts w:ascii="Times New Roman" w:hAnsi="Times New Roman" w:cs="Times New Roman"/>
          <w:sz w:val="24"/>
          <w:szCs w:val="24"/>
        </w:rPr>
        <w:t>.</w:t>
      </w:r>
    </w:p>
    <w:p w14:paraId="60AA64BC" w14:textId="77777777" w:rsidR="008C52EE" w:rsidRDefault="008C52EE" w:rsidP="008C52EE">
      <w:pPr>
        <w:pStyle w:val="NoSpacing"/>
        <w:ind w:left="-851" w:right="-897"/>
        <w:jc w:val="both"/>
        <w:rPr>
          <w:rFonts w:ascii="Times New Roman" w:hAnsi="Times New Roman" w:cs="Times New Roman"/>
          <w:sz w:val="24"/>
          <w:szCs w:val="24"/>
        </w:rPr>
      </w:pPr>
    </w:p>
    <w:p w14:paraId="53E69205" w14:textId="3EC8F58D" w:rsidR="003E5E19" w:rsidRDefault="00A44212" w:rsidP="003E5E1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Во таа насока оди и планирањето на нови предмети за 20</w:t>
      </w:r>
      <w:r w:rsidR="009A782F">
        <w:rPr>
          <w:rFonts w:ascii="Times New Roman" w:hAnsi="Times New Roman" w:cs="Times New Roman"/>
          <w:sz w:val="24"/>
          <w:szCs w:val="24"/>
          <w:lang w:val="en-US"/>
        </w:rPr>
        <w:t>2</w:t>
      </w:r>
      <w:r w:rsidR="00A028F6">
        <w:rPr>
          <w:rFonts w:ascii="Times New Roman" w:hAnsi="Times New Roman" w:cs="Times New Roman"/>
          <w:sz w:val="24"/>
          <w:szCs w:val="24"/>
        </w:rPr>
        <w:t>1</w:t>
      </w:r>
      <w:r>
        <w:rPr>
          <w:rFonts w:ascii="Times New Roman" w:hAnsi="Times New Roman" w:cs="Times New Roman"/>
          <w:sz w:val="24"/>
          <w:szCs w:val="24"/>
        </w:rPr>
        <w:t xml:space="preserve"> година, посебно ако се земе просечниот број на новопримени и на решени предмети во изминатите 3 години.</w:t>
      </w:r>
    </w:p>
    <w:p w14:paraId="4F7CA8FA" w14:textId="77777777" w:rsidR="00EF3CD7" w:rsidRDefault="00EF3CD7" w:rsidP="003E5E19">
      <w:pPr>
        <w:pStyle w:val="NoSpacing"/>
        <w:ind w:firstLine="720"/>
        <w:jc w:val="both"/>
        <w:rPr>
          <w:rFonts w:ascii="Times New Roman" w:hAnsi="Times New Roman" w:cs="Times New Roman"/>
          <w:sz w:val="24"/>
          <w:szCs w:val="24"/>
        </w:rPr>
      </w:pPr>
    </w:p>
    <w:bookmarkStart w:id="1" w:name="_MON_1518522836"/>
    <w:bookmarkEnd w:id="1"/>
    <w:p w14:paraId="7C6B4C85" w14:textId="1C4921A9" w:rsidR="006F131F" w:rsidRDefault="00193709" w:rsidP="00EF3CD7">
      <w:pPr>
        <w:pStyle w:val="NoSpacing"/>
        <w:ind w:left="-1134"/>
        <w:jc w:val="both"/>
        <w:rPr>
          <w:rFonts w:ascii="Times New Roman" w:hAnsi="Times New Roman" w:cs="Times New Roman"/>
          <w:sz w:val="24"/>
          <w:szCs w:val="24"/>
        </w:rPr>
      </w:pPr>
      <w:r>
        <w:rPr>
          <w:rFonts w:ascii="Times New Roman" w:hAnsi="Times New Roman" w:cs="Times New Roman"/>
          <w:sz w:val="24"/>
          <w:szCs w:val="24"/>
        </w:rPr>
        <w:object w:dxaOrig="10650" w:dyaOrig="1515" w14:anchorId="03D86F36">
          <v:shape id="_x0000_i1026" type="#_x0000_t75" style="width:531.75pt;height:75.75pt" o:ole="">
            <v:imagedata r:id="rId9" o:title=""/>
          </v:shape>
          <o:OLEObject Type="Embed" ProgID="Excel.Sheet.12" ShapeID="_x0000_i1026" DrawAspect="Content" ObjectID="_1679813316" r:id="rId10"/>
        </w:object>
      </w:r>
    </w:p>
    <w:p w14:paraId="3B637205" w14:textId="454869A6" w:rsidR="00010A3F" w:rsidRDefault="00010A3F" w:rsidP="006F131F">
      <w:pPr>
        <w:pStyle w:val="NoSpacing"/>
        <w:ind w:firstLine="360"/>
        <w:jc w:val="both"/>
        <w:rPr>
          <w:rFonts w:ascii="Times New Roman" w:hAnsi="Times New Roman" w:cs="Times New Roman"/>
          <w:sz w:val="24"/>
          <w:szCs w:val="24"/>
        </w:rPr>
      </w:pPr>
    </w:p>
    <w:p w14:paraId="0609D302" w14:textId="77777777" w:rsidR="006A7FBE" w:rsidRDefault="006A7FBE" w:rsidP="006F131F">
      <w:pPr>
        <w:pStyle w:val="NoSpacing"/>
        <w:ind w:firstLine="360"/>
        <w:jc w:val="both"/>
        <w:rPr>
          <w:rFonts w:ascii="Times New Roman" w:hAnsi="Times New Roman" w:cs="Times New Roman"/>
          <w:sz w:val="24"/>
          <w:szCs w:val="24"/>
        </w:rPr>
      </w:pPr>
    </w:p>
    <w:p w14:paraId="0A8A3E0E" w14:textId="77777777" w:rsidR="006F131F" w:rsidRPr="00661F2F" w:rsidRDefault="006F131F" w:rsidP="00661F2F">
      <w:pPr>
        <w:pStyle w:val="NoSpacing"/>
        <w:numPr>
          <w:ilvl w:val="0"/>
          <w:numId w:val="1"/>
        </w:numPr>
        <w:jc w:val="both"/>
        <w:rPr>
          <w:rFonts w:ascii="Times New Roman" w:hAnsi="Times New Roman" w:cs="Times New Roman"/>
          <w:b/>
          <w:sz w:val="24"/>
          <w:szCs w:val="24"/>
        </w:rPr>
      </w:pPr>
      <w:r w:rsidRPr="00661F2F">
        <w:rPr>
          <w:rFonts w:ascii="Times New Roman" w:hAnsi="Times New Roman" w:cs="Times New Roman"/>
          <w:b/>
          <w:sz w:val="24"/>
          <w:szCs w:val="24"/>
        </w:rPr>
        <w:t>Анализа на состојбата со човечките ресурси во Судот</w:t>
      </w:r>
    </w:p>
    <w:p w14:paraId="747B660A" w14:textId="77777777" w:rsidR="006F131F" w:rsidRDefault="006F131F" w:rsidP="006F131F">
      <w:pPr>
        <w:pStyle w:val="NoSpacing"/>
        <w:ind w:left="360"/>
        <w:jc w:val="both"/>
        <w:rPr>
          <w:rFonts w:ascii="Times New Roman" w:hAnsi="Times New Roman" w:cs="Times New Roman"/>
          <w:sz w:val="24"/>
          <w:szCs w:val="24"/>
        </w:rPr>
      </w:pPr>
    </w:p>
    <w:p w14:paraId="3D068E5C" w14:textId="6EF4CB13" w:rsidR="00EF3CD7" w:rsidRDefault="00EF3CD7" w:rsidP="00EF3CD7">
      <w:pPr>
        <w:pStyle w:val="NoSpacing"/>
        <w:ind w:firstLine="720"/>
        <w:jc w:val="both"/>
        <w:rPr>
          <w:rFonts w:ascii="Times New Roman" w:hAnsi="Times New Roman" w:cs="Times New Roman"/>
          <w:sz w:val="24"/>
          <w:szCs w:val="24"/>
          <w:lang w:val="en-US"/>
        </w:rPr>
      </w:pPr>
      <w:r>
        <w:rPr>
          <w:rFonts w:ascii="Times New Roman" w:hAnsi="Times New Roman" w:cs="Times New Roman"/>
          <w:sz w:val="24"/>
          <w:szCs w:val="24"/>
        </w:rPr>
        <w:t>Со Одлука на Судскиот совет на Р</w:t>
      </w:r>
      <w:r w:rsidR="007C4141">
        <w:rPr>
          <w:rFonts w:ascii="Times New Roman" w:hAnsi="Times New Roman" w:cs="Times New Roman"/>
          <w:sz w:val="24"/>
          <w:szCs w:val="24"/>
        </w:rPr>
        <w:t>С</w:t>
      </w:r>
      <w:r>
        <w:rPr>
          <w:rFonts w:ascii="Times New Roman" w:hAnsi="Times New Roman" w:cs="Times New Roman"/>
          <w:sz w:val="24"/>
          <w:szCs w:val="24"/>
        </w:rPr>
        <w:t>М утврдено е дека Основниот суд Тетово како суд со проширена надлежност треба да работи со 26 судии. Во овој момент, вклучувајќи го и Претседателот на Судот, во Основниот суд Тетово работат 2</w:t>
      </w:r>
      <w:r w:rsidR="007C4141">
        <w:rPr>
          <w:rFonts w:ascii="Times New Roman" w:hAnsi="Times New Roman" w:cs="Times New Roman"/>
          <w:sz w:val="24"/>
          <w:szCs w:val="24"/>
        </w:rPr>
        <w:t>3</w:t>
      </w:r>
      <w:r>
        <w:rPr>
          <w:rFonts w:ascii="Times New Roman" w:hAnsi="Times New Roman" w:cs="Times New Roman"/>
          <w:sz w:val="24"/>
          <w:szCs w:val="24"/>
        </w:rPr>
        <w:t xml:space="preserve"> судии. </w:t>
      </w:r>
    </w:p>
    <w:p w14:paraId="3F903BA9" w14:textId="77777777" w:rsidR="007A1ECF" w:rsidRDefault="007A1ECF" w:rsidP="00EF3CD7">
      <w:pPr>
        <w:pStyle w:val="NoSpacing"/>
        <w:ind w:firstLine="720"/>
        <w:jc w:val="both"/>
        <w:rPr>
          <w:rFonts w:ascii="Times New Roman" w:hAnsi="Times New Roman" w:cs="Times New Roman"/>
          <w:sz w:val="24"/>
          <w:szCs w:val="24"/>
          <w:lang w:val="en-US"/>
        </w:rPr>
      </w:pPr>
    </w:p>
    <w:p w14:paraId="3DC142B5" w14:textId="637DEBED" w:rsidR="00E53B71" w:rsidRDefault="007A1ECF" w:rsidP="00EF3CD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Судиите во Основниот суд Тетово работат според Годишен распоред за работа на судиите</w:t>
      </w:r>
      <w:r w:rsidR="00813F89">
        <w:rPr>
          <w:rFonts w:ascii="Times New Roman" w:hAnsi="Times New Roman" w:cs="Times New Roman"/>
          <w:sz w:val="24"/>
          <w:szCs w:val="24"/>
        </w:rPr>
        <w:t xml:space="preserve"> и истите</w:t>
      </w:r>
      <w:r>
        <w:rPr>
          <w:rFonts w:ascii="Times New Roman" w:hAnsi="Times New Roman" w:cs="Times New Roman"/>
          <w:sz w:val="24"/>
          <w:szCs w:val="24"/>
        </w:rPr>
        <w:t xml:space="preserve"> се распоредени во Кривич</w:t>
      </w:r>
      <w:r w:rsidR="00813F89">
        <w:rPr>
          <w:rFonts w:ascii="Times New Roman" w:hAnsi="Times New Roman" w:cs="Times New Roman"/>
          <w:sz w:val="24"/>
          <w:szCs w:val="24"/>
        </w:rPr>
        <w:t>ниот</w:t>
      </w:r>
      <w:r>
        <w:rPr>
          <w:rFonts w:ascii="Times New Roman" w:hAnsi="Times New Roman" w:cs="Times New Roman"/>
          <w:sz w:val="24"/>
          <w:szCs w:val="24"/>
        </w:rPr>
        <w:t xml:space="preserve"> и Граѓански</w:t>
      </w:r>
      <w:r w:rsidR="00813F89">
        <w:rPr>
          <w:rFonts w:ascii="Times New Roman" w:hAnsi="Times New Roman" w:cs="Times New Roman"/>
          <w:sz w:val="24"/>
          <w:szCs w:val="24"/>
        </w:rPr>
        <w:t>от</w:t>
      </w:r>
      <w:r>
        <w:rPr>
          <w:rFonts w:ascii="Times New Roman" w:hAnsi="Times New Roman" w:cs="Times New Roman"/>
          <w:sz w:val="24"/>
          <w:szCs w:val="24"/>
        </w:rPr>
        <w:t xml:space="preserve"> оддел. Според распоредот, во Кривичното одделение за полнолетни лица распоредени се судијата </w:t>
      </w:r>
      <w:r w:rsidR="00813F89">
        <w:rPr>
          <w:rFonts w:ascii="Times New Roman" w:hAnsi="Times New Roman" w:cs="Times New Roman"/>
          <w:sz w:val="24"/>
          <w:szCs w:val="24"/>
        </w:rPr>
        <w:t xml:space="preserve">Јордан Велковски како </w:t>
      </w:r>
      <w:r>
        <w:rPr>
          <w:rFonts w:ascii="Times New Roman" w:hAnsi="Times New Roman" w:cs="Times New Roman"/>
          <w:sz w:val="24"/>
          <w:szCs w:val="24"/>
        </w:rPr>
        <w:t>одговор</w:t>
      </w:r>
      <w:r w:rsidR="00813F89">
        <w:rPr>
          <w:rFonts w:ascii="Times New Roman" w:hAnsi="Times New Roman" w:cs="Times New Roman"/>
          <w:sz w:val="24"/>
          <w:szCs w:val="24"/>
        </w:rPr>
        <w:t>ен судија</w:t>
      </w:r>
      <w:r>
        <w:rPr>
          <w:rFonts w:ascii="Times New Roman" w:hAnsi="Times New Roman" w:cs="Times New Roman"/>
          <w:sz w:val="24"/>
          <w:szCs w:val="24"/>
        </w:rPr>
        <w:t xml:space="preserve"> </w:t>
      </w:r>
      <w:r w:rsidR="00813F89">
        <w:rPr>
          <w:rFonts w:ascii="Times New Roman" w:hAnsi="Times New Roman" w:cs="Times New Roman"/>
          <w:sz w:val="24"/>
          <w:szCs w:val="24"/>
        </w:rPr>
        <w:t>н</w:t>
      </w:r>
      <w:r>
        <w:rPr>
          <w:rFonts w:ascii="Times New Roman" w:hAnsi="Times New Roman" w:cs="Times New Roman"/>
          <w:sz w:val="24"/>
          <w:szCs w:val="24"/>
        </w:rPr>
        <w:t>а Оддел</w:t>
      </w:r>
      <w:r w:rsidR="00813F89">
        <w:rPr>
          <w:rFonts w:ascii="Times New Roman" w:hAnsi="Times New Roman" w:cs="Times New Roman"/>
          <w:sz w:val="24"/>
          <w:szCs w:val="24"/>
        </w:rPr>
        <w:t>от</w:t>
      </w:r>
      <w:r>
        <w:rPr>
          <w:rFonts w:ascii="Times New Roman" w:hAnsi="Times New Roman" w:cs="Times New Roman"/>
          <w:sz w:val="24"/>
          <w:szCs w:val="24"/>
        </w:rPr>
        <w:t xml:space="preserve">, како и судиите </w:t>
      </w:r>
      <w:r w:rsidR="00221E42">
        <w:rPr>
          <w:rFonts w:ascii="Times New Roman" w:hAnsi="Times New Roman" w:cs="Times New Roman"/>
          <w:sz w:val="24"/>
          <w:szCs w:val="24"/>
        </w:rPr>
        <w:t>Садула Изаири (како заменик на одговорниот судија на Одделот)</w:t>
      </w:r>
      <w:r w:rsidR="00405AFA">
        <w:rPr>
          <w:rFonts w:ascii="Times New Roman" w:hAnsi="Times New Roman" w:cs="Times New Roman"/>
          <w:sz w:val="24"/>
          <w:szCs w:val="24"/>
        </w:rPr>
        <w:t xml:space="preserve">, </w:t>
      </w:r>
      <w:r w:rsidR="00193709">
        <w:rPr>
          <w:rFonts w:ascii="Times New Roman" w:hAnsi="Times New Roman" w:cs="Times New Roman"/>
          <w:sz w:val="24"/>
          <w:szCs w:val="24"/>
        </w:rPr>
        <w:t xml:space="preserve">Назиф Илијази </w:t>
      </w:r>
      <w:r w:rsidR="00405AFA">
        <w:rPr>
          <w:rFonts w:ascii="Times New Roman" w:hAnsi="Times New Roman" w:cs="Times New Roman"/>
          <w:sz w:val="24"/>
          <w:szCs w:val="24"/>
        </w:rPr>
        <w:t>кој ќе биде и судија за извршување на кривичните санкции</w:t>
      </w:r>
      <w:r>
        <w:rPr>
          <w:rFonts w:ascii="Times New Roman" w:hAnsi="Times New Roman" w:cs="Times New Roman"/>
          <w:sz w:val="24"/>
          <w:szCs w:val="24"/>
        </w:rPr>
        <w:t>,</w:t>
      </w:r>
      <w:r w:rsidR="00221E42">
        <w:rPr>
          <w:rFonts w:ascii="Times New Roman" w:hAnsi="Times New Roman" w:cs="Times New Roman"/>
          <w:sz w:val="24"/>
          <w:szCs w:val="24"/>
        </w:rPr>
        <w:t xml:space="preserve"> Лидија Илиевска</w:t>
      </w:r>
      <w:r w:rsidR="00405AFA">
        <w:rPr>
          <w:rFonts w:ascii="Times New Roman" w:hAnsi="Times New Roman" w:cs="Times New Roman"/>
          <w:sz w:val="24"/>
          <w:szCs w:val="24"/>
        </w:rPr>
        <w:t xml:space="preserve"> (ќе ја извршува и функцијата портпарол на Судот)</w:t>
      </w:r>
      <w:r w:rsidR="00193709">
        <w:rPr>
          <w:rFonts w:ascii="Times New Roman" w:hAnsi="Times New Roman" w:cs="Times New Roman"/>
          <w:sz w:val="24"/>
          <w:szCs w:val="24"/>
        </w:rPr>
        <w:t>,</w:t>
      </w:r>
      <w:r>
        <w:rPr>
          <w:rFonts w:ascii="Times New Roman" w:hAnsi="Times New Roman" w:cs="Times New Roman"/>
          <w:sz w:val="24"/>
          <w:szCs w:val="24"/>
        </w:rPr>
        <w:t xml:space="preserve"> Бетим Јахја</w:t>
      </w:r>
      <w:r w:rsidR="00405AFA" w:rsidRPr="00405AFA">
        <w:rPr>
          <w:rFonts w:ascii="Times New Roman" w:hAnsi="Times New Roman" w:cs="Times New Roman"/>
          <w:sz w:val="24"/>
          <w:szCs w:val="24"/>
        </w:rPr>
        <w:t xml:space="preserve"> </w:t>
      </w:r>
      <w:r w:rsidR="00193709">
        <w:rPr>
          <w:rFonts w:ascii="Times New Roman" w:hAnsi="Times New Roman" w:cs="Times New Roman"/>
          <w:sz w:val="24"/>
          <w:szCs w:val="24"/>
        </w:rPr>
        <w:t>кој ќе биде и</w:t>
      </w:r>
      <w:r w:rsidR="00405AFA">
        <w:rPr>
          <w:rFonts w:ascii="Times New Roman" w:hAnsi="Times New Roman" w:cs="Times New Roman"/>
          <w:sz w:val="24"/>
          <w:szCs w:val="24"/>
        </w:rPr>
        <w:t xml:space="preserve"> судија на претходна постапка</w:t>
      </w:r>
      <w:r w:rsidR="00193709">
        <w:rPr>
          <w:rFonts w:ascii="Times New Roman" w:hAnsi="Times New Roman" w:cs="Times New Roman"/>
          <w:sz w:val="24"/>
          <w:szCs w:val="24"/>
        </w:rPr>
        <w:t xml:space="preserve"> и </w:t>
      </w:r>
      <w:r w:rsidR="00221E42">
        <w:rPr>
          <w:rFonts w:ascii="Times New Roman" w:hAnsi="Times New Roman" w:cs="Times New Roman"/>
          <w:sz w:val="24"/>
          <w:szCs w:val="24"/>
        </w:rPr>
        <w:t xml:space="preserve">судијата </w:t>
      </w:r>
      <w:r w:rsidR="00405AFA">
        <w:rPr>
          <w:rFonts w:ascii="Times New Roman" w:hAnsi="Times New Roman" w:cs="Times New Roman"/>
          <w:sz w:val="24"/>
          <w:szCs w:val="24"/>
        </w:rPr>
        <w:t>д-р Верка</w:t>
      </w:r>
      <w:r w:rsidR="00405AFA" w:rsidRPr="00405AFA">
        <w:rPr>
          <w:rFonts w:ascii="Times New Roman" w:hAnsi="Times New Roman" w:cs="Times New Roman"/>
          <w:sz w:val="24"/>
          <w:szCs w:val="24"/>
        </w:rPr>
        <w:t xml:space="preserve"> </w:t>
      </w:r>
      <w:r w:rsidR="00405AFA">
        <w:rPr>
          <w:rFonts w:ascii="Times New Roman" w:hAnsi="Times New Roman" w:cs="Times New Roman"/>
          <w:sz w:val="24"/>
          <w:szCs w:val="24"/>
        </w:rPr>
        <w:t>Костовска</w:t>
      </w:r>
      <w:r w:rsidR="00193709">
        <w:rPr>
          <w:rFonts w:ascii="Times New Roman" w:hAnsi="Times New Roman" w:cs="Times New Roman"/>
          <w:sz w:val="24"/>
          <w:szCs w:val="24"/>
        </w:rPr>
        <w:t>, која</w:t>
      </w:r>
      <w:r w:rsidR="00405AFA">
        <w:rPr>
          <w:rFonts w:ascii="Times New Roman" w:hAnsi="Times New Roman" w:cs="Times New Roman"/>
          <w:sz w:val="24"/>
          <w:szCs w:val="24"/>
        </w:rPr>
        <w:t xml:space="preserve"> ќе</w:t>
      </w:r>
      <w:r w:rsidR="00221E42">
        <w:rPr>
          <w:rFonts w:ascii="Times New Roman" w:hAnsi="Times New Roman" w:cs="Times New Roman"/>
          <w:sz w:val="24"/>
          <w:szCs w:val="24"/>
        </w:rPr>
        <w:t xml:space="preserve"> постапува</w:t>
      </w:r>
      <w:r w:rsidR="00193709">
        <w:rPr>
          <w:rFonts w:ascii="Times New Roman" w:hAnsi="Times New Roman" w:cs="Times New Roman"/>
          <w:sz w:val="24"/>
          <w:szCs w:val="24"/>
        </w:rPr>
        <w:t xml:space="preserve"> и</w:t>
      </w:r>
      <w:r w:rsidR="00221E42">
        <w:rPr>
          <w:rFonts w:ascii="Times New Roman" w:hAnsi="Times New Roman" w:cs="Times New Roman"/>
          <w:sz w:val="24"/>
          <w:szCs w:val="24"/>
        </w:rPr>
        <w:t xml:space="preserve"> по малолетничките</w:t>
      </w:r>
      <w:r w:rsidR="00E53B71">
        <w:rPr>
          <w:rFonts w:ascii="Times New Roman" w:hAnsi="Times New Roman" w:cs="Times New Roman"/>
          <w:sz w:val="24"/>
          <w:szCs w:val="24"/>
        </w:rPr>
        <w:t xml:space="preserve"> кривични и прекршочни</w:t>
      </w:r>
      <w:r w:rsidR="00221E42">
        <w:rPr>
          <w:rFonts w:ascii="Times New Roman" w:hAnsi="Times New Roman" w:cs="Times New Roman"/>
          <w:sz w:val="24"/>
          <w:szCs w:val="24"/>
        </w:rPr>
        <w:t xml:space="preserve"> предмети</w:t>
      </w:r>
      <w:r w:rsidR="00E53B71">
        <w:rPr>
          <w:rFonts w:ascii="Times New Roman" w:hAnsi="Times New Roman" w:cs="Times New Roman"/>
          <w:sz w:val="24"/>
          <w:szCs w:val="24"/>
        </w:rPr>
        <w:t>,</w:t>
      </w:r>
      <w:r w:rsidR="00221E42">
        <w:rPr>
          <w:rFonts w:ascii="Times New Roman" w:hAnsi="Times New Roman" w:cs="Times New Roman"/>
          <w:sz w:val="24"/>
          <w:szCs w:val="24"/>
        </w:rPr>
        <w:t xml:space="preserve"> </w:t>
      </w:r>
      <w:r w:rsidR="00E53B71">
        <w:rPr>
          <w:rFonts w:ascii="Times New Roman" w:hAnsi="Times New Roman" w:cs="Times New Roman"/>
          <w:sz w:val="24"/>
          <w:szCs w:val="24"/>
        </w:rPr>
        <w:t>к</w:t>
      </w:r>
      <w:r w:rsidR="00221E42">
        <w:rPr>
          <w:rFonts w:ascii="Times New Roman" w:hAnsi="Times New Roman" w:cs="Times New Roman"/>
          <w:sz w:val="24"/>
          <w:szCs w:val="24"/>
        </w:rPr>
        <w:t xml:space="preserve">ако судија за извршување на </w:t>
      </w:r>
      <w:r w:rsidR="00405AFA">
        <w:rPr>
          <w:rFonts w:ascii="Times New Roman" w:hAnsi="Times New Roman" w:cs="Times New Roman"/>
          <w:sz w:val="24"/>
          <w:szCs w:val="24"/>
        </w:rPr>
        <w:t>прекршочните санкции</w:t>
      </w:r>
      <w:r w:rsidR="00E53B71">
        <w:rPr>
          <w:rFonts w:ascii="Times New Roman" w:hAnsi="Times New Roman" w:cs="Times New Roman"/>
          <w:sz w:val="24"/>
          <w:szCs w:val="24"/>
        </w:rPr>
        <w:t>, како и по предмети за помилување</w:t>
      </w:r>
      <w:r w:rsidR="00221E42">
        <w:rPr>
          <w:rFonts w:ascii="Times New Roman" w:hAnsi="Times New Roman" w:cs="Times New Roman"/>
          <w:sz w:val="24"/>
          <w:szCs w:val="24"/>
        </w:rPr>
        <w:t xml:space="preserve">. </w:t>
      </w:r>
    </w:p>
    <w:p w14:paraId="4EBFCF48" w14:textId="3762451D" w:rsidR="00E53B71" w:rsidRDefault="007A1ECF" w:rsidP="00EF3CD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Во Одделението за прекршоци распоредени се судиите</w:t>
      </w:r>
      <w:r w:rsidR="00221E42">
        <w:rPr>
          <w:rFonts w:ascii="Times New Roman" w:hAnsi="Times New Roman" w:cs="Times New Roman"/>
          <w:sz w:val="24"/>
          <w:szCs w:val="24"/>
        </w:rPr>
        <w:t xml:space="preserve"> Александра Зафировска,</w:t>
      </w:r>
      <w:r>
        <w:rPr>
          <w:rFonts w:ascii="Times New Roman" w:hAnsi="Times New Roman" w:cs="Times New Roman"/>
          <w:sz w:val="24"/>
          <w:szCs w:val="24"/>
        </w:rPr>
        <w:t xml:space="preserve"> </w:t>
      </w:r>
      <w:r w:rsidRPr="007A1ECF">
        <w:rPr>
          <w:rFonts w:ascii="Times New Roman" w:hAnsi="Times New Roman" w:cs="Times New Roman"/>
          <w:sz w:val="24"/>
          <w:szCs w:val="24"/>
        </w:rPr>
        <w:t xml:space="preserve">Василка Маринковиќ, </w:t>
      </w:r>
      <w:r w:rsidR="00221E42">
        <w:rPr>
          <w:rFonts w:ascii="Times New Roman" w:hAnsi="Times New Roman" w:cs="Times New Roman"/>
          <w:sz w:val="24"/>
          <w:szCs w:val="24"/>
        </w:rPr>
        <w:t>Слаѓана Илијевска</w:t>
      </w:r>
      <w:r w:rsidR="00193709">
        <w:rPr>
          <w:rFonts w:ascii="Times New Roman" w:hAnsi="Times New Roman" w:cs="Times New Roman"/>
          <w:sz w:val="24"/>
          <w:szCs w:val="24"/>
        </w:rPr>
        <w:t xml:space="preserve"> и</w:t>
      </w:r>
      <w:r w:rsidRPr="007A1ECF">
        <w:rPr>
          <w:rFonts w:ascii="Times New Roman" w:hAnsi="Times New Roman" w:cs="Times New Roman"/>
          <w:sz w:val="24"/>
          <w:szCs w:val="24"/>
        </w:rPr>
        <w:t xml:space="preserve"> Хириете Цека</w:t>
      </w:r>
      <w:r w:rsidR="00193709">
        <w:rPr>
          <w:rFonts w:ascii="Times New Roman" w:hAnsi="Times New Roman" w:cs="Times New Roman"/>
          <w:sz w:val="24"/>
          <w:szCs w:val="24"/>
        </w:rPr>
        <w:t>.</w:t>
      </w:r>
      <w:r>
        <w:rPr>
          <w:rFonts w:ascii="Times New Roman" w:hAnsi="Times New Roman" w:cs="Times New Roman"/>
          <w:sz w:val="24"/>
          <w:szCs w:val="24"/>
        </w:rPr>
        <w:t>.</w:t>
      </w:r>
      <w:r w:rsidR="00221E42">
        <w:rPr>
          <w:rFonts w:ascii="Times New Roman" w:hAnsi="Times New Roman" w:cs="Times New Roman"/>
          <w:sz w:val="24"/>
          <w:szCs w:val="24"/>
        </w:rPr>
        <w:t xml:space="preserve"> </w:t>
      </w:r>
    </w:p>
    <w:p w14:paraId="1B4D8CE0" w14:textId="6F7E8F55" w:rsidR="007A1ECF" w:rsidRDefault="007A1ECF" w:rsidP="00EF3CD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Судиите во Граѓанскиот оддел распоредени се во Парничното одделение, и тоа судиите</w:t>
      </w:r>
      <w:r w:rsidR="00221E42">
        <w:rPr>
          <w:rFonts w:ascii="Times New Roman" w:hAnsi="Times New Roman" w:cs="Times New Roman"/>
          <w:sz w:val="24"/>
          <w:szCs w:val="24"/>
        </w:rPr>
        <w:t xml:space="preserve"> </w:t>
      </w:r>
      <w:r w:rsidR="00E53B71" w:rsidRPr="007A1ECF">
        <w:rPr>
          <w:rFonts w:ascii="Times New Roman" w:hAnsi="Times New Roman" w:cs="Times New Roman"/>
          <w:sz w:val="24"/>
          <w:szCs w:val="24"/>
        </w:rPr>
        <w:t>Абдула Азари</w:t>
      </w:r>
      <w:r w:rsidR="00E53B71">
        <w:rPr>
          <w:rFonts w:ascii="Times New Roman" w:hAnsi="Times New Roman" w:cs="Times New Roman"/>
          <w:sz w:val="24"/>
          <w:szCs w:val="24"/>
        </w:rPr>
        <w:t xml:space="preserve"> (како одговорен судија на Одделот), </w:t>
      </w:r>
      <w:r w:rsidR="00221E42">
        <w:rPr>
          <w:rFonts w:ascii="Times New Roman" w:hAnsi="Times New Roman" w:cs="Times New Roman"/>
          <w:sz w:val="24"/>
          <w:szCs w:val="24"/>
        </w:rPr>
        <w:t>Драган Ѓеровски (како заменик на одговорниот судија на Одделот),</w:t>
      </w:r>
      <w:r>
        <w:rPr>
          <w:rFonts w:ascii="Times New Roman" w:hAnsi="Times New Roman" w:cs="Times New Roman"/>
          <w:sz w:val="24"/>
          <w:szCs w:val="24"/>
        </w:rPr>
        <w:t xml:space="preserve"> </w:t>
      </w:r>
      <w:r w:rsidR="00E53B71">
        <w:rPr>
          <w:rFonts w:ascii="Times New Roman" w:hAnsi="Times New Roman" w:cs="Times New Roman"/>
          <w:sz w:val="24"/>
          <w:szCs w:val="24"/>
        </w:rPr>
        <w:t>Љупчо Спировски,</w:t>
      </w:r>
      <w:r w:rsidR="00193709">
        <w:rPr>
          <w:rFonts w:ascii="Times New Roman" w:hAnsi="Times New Roman" w:cs="Times New Roman"/>
          <w:sz w:val="24"/>
          <w:szCs w:val="24"/>
        </w:rPr>
        <w:t xml:space="preserve"> Јасмина Лазаровска,</w:t>
      </w:r>
      <w:r w:rsidR="00193709" w:rsidRPr="007A1ECF">
        <w:rPr>
          <w:rFonts w:ascii="Times New Roman" w:hAnsi="Times New Roman" w:cs="Times New Roman"/>
          <w:sz w:val="24"/>
          <w:szCs w:val="24"/>
        </w:rPr>
        <w:t xml:space="preserve"> </w:t>
      </w:r>
      <w:r w:rsidRPr="007A1ECF">
        <w:rPr>
          <w:rFonts w:ascii="Times New Roman" w:hAnsi="Times New Roman" w:cs="Times New Roman"/>
          <w:sz w:val="24"/>
          <w:szCs w:val="24"/>
        </w:rPr>
        <w:t>Славица Тоиќ, Илир Реџепи</w:t>
      </w:r>
      <w:r w:rsidR="00E53B71">
        <w:rPr>
          <w:rFonts w:ascii="Times New Roman" w:hAnsi="Times New Roman" w:cs="Times New Roman"/>
          <w:sz w:val="24"/>
          <w:szCs w:val="24"/>
        </w:rPr>
        <w:t xml:space="preserve"> и</w:t>
      </w:r>
      <w:r w:rsidRPr="007A1ECF">
        <w:rPr>
          <w:rFonts w:ascii="Times New Roman" w:hAnsi="Times New Roman" w:cs="Times New Roman"/>
          <w:sz w:val="24"/>
          <w:szCs w:val="24"/>
        </w:rPr>
        <w:t xml:space="preserve"> Томислав Бошковски</w:t>
      </w:r>
      <w:r>
        <w:rPr>
          <w:rFonts w:ascii="Times New Roman" w:hAnsi="Times New Roman" w:cs="Times New Roman"/>
          <w:sz w:val="24"/>
          <w:szCs w:val="24"/>
        </w:rPr>
        <w:t>, во Стопанското одделение распоредени се судиите Амди Мифтари</w:t>
      </w:r>
      <w:r w:rsidR="00221E42">
        <w:rPr>
          <w:rFonts w:ascii="Times New Roman" w:hAnsi="Times New Roman" w:cs="Times New Roman"/>
          <w:sz w:val="24"/>
          <w:szCs w:val="24"/>
        </w:rPr>
        <w:t xml:space="preserve"> </w:t>
      </w:r>
      <w:r>
        <w:rPr>
          <w:rFonts w:ascii="Times New Roman" w:hAnsi="Times New Roman" w:cs="Times New Roman"/>
          <w:sz w:val="24"/>
          <w:szCs w:val="24"/>
        </w:rPr>
        <w:t xml:space="preserve">и </w:t>
      </w:r>
      <w:r w:rsidR="00221E42">
        <w:rPr>
          <w:rFonts w:ascii="Times New Roman" w:hAnsi="Times New Roman" w:cs="Times New Roman"/>
          <w:sz w:val="24"/>
          <w:szCs w:val="24"/>
        </w:rPr>
        <w:t>Ивица Николовски</w:t>
      </w:r>
      <w:r>
        <w:rPr>
          <w:rFonts w:ascii="Times New Roman" w:hAnsi="Times New Roman" w:cs="Times New Roman"/>
          <w:sz w:val="24"/>
          <w:szCs w:val="24"/>
        </w:rPr>
        <w:t>, додека суд</w:t>
      </w:r>
      <w:r w:rsidR="00193709">
        <w:rPr>
          <w:rFonts w:ascii="Times New Roman" w:hAnsi="Times New Roman" w:cs="Times New Roman"/>
          <w:sz w:val="24"/>
          <w:szCs w:val="24"/>
        </w:rPr>
        <w:t>иите</w:t>
      </w:r>
      <w:r>
        <w:rPr>
          <w:rFonts w:ascii="Times New Roman" w:hAnsi="Times New Roman" w:cs="Times New Roman"/>
          <w:sz w:val="24"/>
          <w:szCs w:val="24"/>
        </w:rPr>
        <w:t xml:space="preserve"> Душанка Мерџановска</w:t>
      </w:r>
      <w:r w:rsidR="00221E42">
        <w:rPr>
          <w:rFonts w:ascii="Times New Roman" w:hAnsi="Times New Roman" w:cs="Times New Roman"/>
          <w:sz w:val="24"/>
          <w:szCs w:val="24"/>
        </w:rPr>
        <w:t>, која е и заменик на Претседателот на Судот</w:t>
      </w:r>
      <w:r w:rsidR="00193709">
        <w:rPr>
          <w:rFonts w:ascii="Times New Roman" w:hAnsi="Times New Roman" w:cs="Times New Roman"/>
          <w:sz w:val="24"/>
          <w:szCs w:val="24"/>
        </w:rPr>
        <w:t xml:space="preserve"> и Ељведин Ферати</w:t>
      </w:r>
      <w:r>
        <w:rPr>
          <w:rFonts w:ascii="Times New Roman" w:hAnsi="Times New Roman" w:cs="Times New Roman"/>
          <w:sz w:val="24"/>
          <w:szCs w:val="24"/>
        </w:rPr>
        <w:t xml:space="preserve"> </w:t>
      </w:r>
      <w:r w:rsidR="00193709">
        <w:rPr>
          <w:rFonts w:ascii="Times New Roman" w:hAnsi="Times New Roman" w:cs="Times New Roman"/>
          <w:sz w:val="24"/>
          <w:szCs w:val="24"/>
        </w:rPr>
        <w:t>с</w:t>
      </w:r>
      <w:r>
        <w:rPr>
          <w:rFonts w:ascii="Times New Roman" w:hAnsi="Times New Roman" w:cs="Times New Roman"/>
          <w:sz w:val="24"/>
          <w:szCs w:val="24"/>
        </w:rPr>
        <w:t>е определен</w:t>
      </w:r>
      <w:r w:rsidR="00193709">
        <w:rPr>
          <w:rFonts w:ascii="Times New Roman" w:hAnsi="Times New Roman" w:cs="Times New Roman"/>
          <w:sz w:val="24"/>
          <w:szCs w:val="24"/>
        </w:rPr>
        <w:t>и</w:t>
      </w:r>
      <w:r>
        <w:rPr>
          <w:rFonts w:ascii="Times New Roman" w:hAnsi="Times New Roman" w:cs="Times New Roman"/>
          <w:sz w:val="24"/>
          <w:szCs w:val="24"/>
        </w:rPr>
        <w:t xml:space="preserve"> да постапува</w:t>
      </w:r>
      <w:r w:rsidR="00193709">
        <w:rPr>
          <w:rFonts w:ascii="Times New Roman" w:hAnsi="Times New Roman" w:cs="Times New Roman"/>
          <w:sz w:val="24"/>
          <w:szCs w:val="24"/>
        </w:rPr>
        <w:t>ат</w:t>
      </w:r>
      <w:r>
        <w:rPr>
          <w:rFonts w:ascii="Times New Roman" w:hAnsi="Times New Roman" w:cs="Times New Roman"/>
          <w:sz w:val="24"/>
          <w:szCs w:val="24"/>
        </w:rPr>
        <w:t xml:space="preserve"> по вонпарничните предмети.</w:t>
      </w:r>
      <w:r w:rsidR="00E53B71">
        <w:rPr>
          <w:rFonts w:ascii="Times New Roman" w:hAnsi="Times New Roman" w:cs="Times New Roman"/>
          <w:sz w:val="24"/>
          <w:szCs w:val="24"/>
        </w:rPr>
        <w:t xml:space="preserve"> </w:t>
      </w:r>
      <w:r w:rsidR="00E53B71" w:rsidRPr="00E53B71">
        <w:rPr>
          <w:rFonts w:ascii="Times New Roman" w:hAnsi="Times New Roman" w:cs="Times New Roman"/>
          <w:sz w:val="24"/>
          <w:szCs w:val="24"/>
        </w:rPr>
        <w:t>Судијата Драган Ѓеровски во име на Претседателот на Судот ќе постапува по предметите по уписникот ИДС (со парични казни,</w:t>
      </w:r>
      <w:r w:rsidR="00162085">
        <w:rPr>
          <w:rFonts w:ascii="Times New Roman" w:hAnsi="Times New Roman" w:cs="Times New Roman"/>
          <w:sz w:val="24"/>
          <w:szCs w:val="24"/>
        </w:rPr>
        <w:t xml:space="preserve"> лимит на парични средства,</w:t>
      </w:r>
      <w:r w:rsidR="00E53B71" w:rsidRPr="00E53B71">
        <w:rPr>
          <w:rFonts w:ascii="Times New Roman" w:hAnsi="Times New Roman" w:cs="Times New Roman"/>
          <w:sz w:val="24"/>
          <w:szCs w:val="24"/>
        </w:rPr>
        <w:t xml:space="preserve"> одлагање на извршување и издавање дозволи), судиите </w:t>
      </w:r>
      <w:r w:rsidR="00162085">
        <w:rPr>
          <w:rFonts w:ascii="Times New Roman" w:hAnsi="Times New Roman" w:cs="Times New Roman"/>
          <w:sz w:val="24"/>
          <w:szCs w:val="24"/>
        </w:rPr>
        <w:t>Јасмина Лазароска</w:t>
      </w:r>
      <w:r w:rsidR="00E53B71" w:rsidRPr="00E53B71">
        <w:rPr>
          <w:rFonts w:ascii="Times New Roman" w:hAnsi="Times New Roman" w:cs="Times New Roman"/>
          <w:sz w:val="24"/>
          <w:szCs w:val="24"/>
        </w:rPr>
        <w:t xml:space="preserve"> и Томислав Бошковски, покрај парнични предмети, ќе постапуваат и по предметите за навреда и клевета (уписник П5), додека, пак, судиите </w:t>
      </w:r>
      <w:r w:rsidR="00162085">
        <w:rPr>
          <w:rFonts w:ascii="Times New Roman" w:hAnsi="Times New Roman" w:cs="Times New Roman"/>
          <w:sz w:val="24"/>
          <w:szCs w:val="24"/>
        </w:rPr>
        <w:t xml:space="preserve">Абдула Азари, </w:t>
      </w:r>
      <w:r w:rsidR="00E53B71" w:rsidRPr="00E53B71">
        <w:rPr>
          <w:rFonts w:ascii="Times New Roman" w:hAnsi="Times New Roman" w:cs="Times New Roman"/>
          <w:sz w:val="24"/>
          <w:szCs w:val="24"/>
        </w:rPr>
        <w:t>Славица Тоиќ, Илир Реџепи и Љупчо Спировски, покрај парничните предмети, ќе постапуваат и по предметите од уписникот ППНИ.</w:t>
      </w:r>
    </w:p>
    <w:p w14:paraId="654D9721" w14:textId="6CABB284" w:rsidR="00162085" w:rsidRDefault="00162085" w:rsidP="00EF3CD7">
      <w:pPr>
        <w:pStyle w:val="NoSpacing"/>
        <w:ind w:firstLine="720"/>
        <w:jc w:val="both"/>
        <w:rPr>
          <w:rFonts w:ascii="Times New Roman" w:hAnsi="Times New Roman" w:cs="Times New Roman"/>
          <w:sz w:val="24"/>
          <w:szCs w:val="24"/>
        </w:rPr>
      </w:pPr>
    </w:p>
    <w:p w14:paraId="11EC5084" w14:textId="1974F845" w:rsidR="00162085" w:rsidRDefault="00162085" w:rsidP="00EF3CD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Согласно Годишниот распоред за работа на Основниот суд Тетово за 2021 година, направен е распоред на судските соработници по материи и по судии, при што е запазено секој судија да има најмалку по еден судски соработник. Поради недостатокот од референти-дактилографи, предвидено е секој месец да се прави распоред на дактилографите за да може секој судија непречено да ја врши својата работа.</w:t>
      </w:r>
    </w:p>
    <w:p w14:paraId="092235FC" w14:textId="77777777" w:rsidR="008E7E09" w:rsidRDefault="008E7E09" w:rsidP="00EF3CD7">
      <w:pPr>
        <w:pStyle w:val="NoSpacing"/>
        <w:ind w:firstLine="720"/>
        <w:jc w:val="both"/>
        <w:rPr>
          <w:rFonts w:ascii="Times New Roman" w:hAnsi="Times New Roman" w:cs="Times New Roman"/>
          <w:sz w:val="24"/>
          <w:szCs w:val="24"/>
        </w:rPr>
      </w:pPr>
    </w:p>
    <w:p w14:paraId="51D69844" w14:textId="5C451D01" w:rsidR="00394E14" w:rsidRPr="00394E14" w:rsidRDefault="00394E14" w:rsidP="00394E14">
      <w:pPr>
        <w:pStyle w:val="NoSpacing"/>
        <w:ind w:firstLine="720"/>
        <w:jc w:val="both"/>
        <w:rPr>
          <w:rFonts w:ascii="Times New Roman" w:hAnsi="Times New Roman" w:cs="Times New Roman"/>
          <w:sz w:val="24"/>
          <w:szCs w:val="24"/>
        </w:rPr>
      </w:pPr>
      <w:r w:rsidRPr="00394E14">
        <w:rPr>
          <w:rFonts w:ascii="Times New Roman" w:hAnsi="Times New Roman" w:cs="Times New Roman"/>
          <w:sz w:val="24"/>
          <w:szCs w:val="24"/>
        </w:rPr>
        <w:t>Основниот суд Тетово има потреба од унапредување на дел од вработените, согласно потребите на Судот, професионалната обученост на кадарот со кој располага, како и согласно Буџетскиот циркулар за 202</w:t>
      </w:r>
      <w:r w:rsidR="003D3D5C">
        <w:rPr>
          <w:rFonts w:ascii="Times New Roman" w:hAnsi="Times New Roman" w:cs="Times New Roman"/>
          <w:sz w:val="24"/>
          <w:szCs w:val="24"/>
        </w:rPr>
        <w:t>1</w:t>
      </w:r>
      <w:r w:rsidRPr="00394E14">
        <w:rPr>
          <w:rFonts w:ascii="Times New Roman" w:hAnsi="Times New Roman" w:cs="Times New Roman"/>
          <w:sz w:val="24"/>
          <w:szCs w:val="24"/>
        </w:rPr>
        <w:t xml:space="preserve"> година кој предвидува и унапредување на дел од вработените.</w:t>
      </w:r>
    </w:p>
    <w:p w14:paraId="309C5041" w14:textId="65777791" w:rsidR="00394E14" w:rsidRPr="00394E14" w:rsidRDefault="00394E14" w:rsidP="00394E14">
      <w:pPr>
        <w:pStyle w:val="NoSpacing"/>
        <w:ind w:firstLine="720"/>
        <w:jc w:val="both"/>
        <w:rPr>
          <w:rFonts w:ascii="Times New Roman" w:hAnsi="Times New Roman" w:cs="Times New Roman"/>
          <w:sz w:val="24"/>
          <w:szCs w:val="24"/>
        </w:rPr>
      </w:pPr>
      <w:r w:rsidRPr="00394E14">
        <w:rPr>
          <w:rFonts w:ascii="Times New Roman" w:hAnsi="Times New Roman" w:cs="Times New Roman"/>
          <w:sz w:val="24"/>
          <w:szCs w:val="24"/>
        </w:rPr>
        <w:t>Од причина што во Основниот суд Тетово нема ниту еден Виш судски соработник, предлагаме 4 судски соработници да бидат унапредени и да добијат ниво В2-Виш судски соработник.</w:t>
      </w:r>
    </w:p>
    <w:p w14:paraId="77BFA880" w14:textId="3332D416" w:rsidR="00394E14" w:rsidRPr="00394E14" w:rsidRDefault="00394E14" w:rsidP="00394E14">
      <w:pPr>
        <w:pStyle w:val="NoSpacing"/>
        <w:ind w:firstLine="720"/>
        <w:jc w:val="both"/>
        <w:rPr>
          <w:rFonts w:ascii="Times New Roman" w:hAnsi="Times New Roman" w:cs="Times New Roman"/>
          <w:sz w:val="24"/>
          <w:szCs w:val="24"/>
        </w:rPr>
      </w:pPr>
      <w:r w:rsidRPr="00394E14">
        <w:rPr>
          <w:rFonts w:ascii="Times New Roman" w:hAnsi="Times New Roman" w:cs="Times New Roman"/>
          <w:sz w:val="24"/>
          <w:szCs w:val="24"/>
        </w:rPr>
        <w:t>Исто така, поради непотполнетиот број судски соработници согласно важечката систематизација на работните места, предлагаме 9 помлади судски соработници да бидат унапредени и да добијат ниво В3-Судски соработник.</w:t>
      </w:r>
    </w:p>
    <w:p w14:paraId="0EB01D01" w14:textId="0DE213D1" w:rsidR="00394E14" w:rsidRPr="00394E14" w:rsidRDefault="00394E14" w:rsidP="00394E14">
      <w:pPr>
        <w:pStyle w:val="NoSpacing"/>
        <w:ind w:firstLine="720"/>
        <w:jc w:val="both"/>
        <w:rPr>
          <w:rFonts w:ascii="Times New Roman" w:hAnsi="Times New Roman" w:cs="Times New Roman"/>
          <w:sz w:val="24"/>
          <w:szCs w:val="24"/>
        </w:rPr>
      </w:pPr>
      <w:r w:rsidRPr="00394E14">
        <w:rPr>
          <w:rFonts w:ascii="Times New Roman" w:hAnsi="Times New Roman" w:cs="Times New Roman"/>
          <w:sz w:val="24"/>
          <w:szCs w:val="24"/>
        </w:rPr>
        <w:t>Исто така, предлагаме да бидат одобрени средства за унапредување на помлад соработник информатичар во В3-Соработник информатичар (1 извршител), унапредување на судски референт-систем оператор во В4-помлад соработник информатичар (1 извршител), потоа унапредување на 3 помлади соработници преведувачи во В3-Соработници преведувачи, како и да бидат обезбедени финансиски средства за унапредување на 7 помлади судски референти во Г3-Судски референти</w:t>
      </w:r>
      <w:r w:rsidR="00560AF5">
        <w:rPr>
          <w:rFonts w:ascii="Times New Roman" w:hAnsi="Times New Roman" w:cs="Times New Roman"/>
          <w:sz w:val="24"/>
          <w:szCs w:val="24"/>
          <w:lang w:val="en-US"/>
        </w:rPr>
        <w:t xml:space="preserve"> </w:t>
      </w:r>
      <w:r w:rsidR="00560AF5">
        <w:rPr>
          <w:rFonts w:ascii="Times New Roman" w:hAnsi="Times New Roman" w:cs="Times New Roman"/>
          <w:sz w:val="24"/>
          <w:szCs w:val="24"/>
        </w:rPr>
        <w:t>и на 10 судски референти во Г2-Виши судски референти</w:t>
      </w:r>
      <w:r w:rsidRPr="00394E14">
        <w:rPr>
          <w:rFonts w:ascii="Times New Roman" w:hAnsi="Times New Roman" w:cs="Times New Roman"/>
          <w:sz w:val="24"/>
          <w:szCs w:val="24"/>
        </w:rPr>
        <w:t>.</w:t>
      </w:r>
    </w:p>
    <w:p w14:paraId="65F7E355" w14:textId="3A312AD8" w:rsidR="00394E14" w:rsidRDefault="00394E14" w:rsidP="00394E14">
      <w:pPr>
        <w:pStyle w:val="NoSpacing"/>
        <w:ind w:firstLine="720"/>
        <w:jc w:val="both"/>
        <w:rPr>
          <w:rFonts w:ascii="Times New Roman" w:hAnsi="Times New Roman" w:cs="Times New Roman"/>
          <w:sz w:val="24"/>
          <w:szCs w:val="24"/>
        </w:rPr>
      </w:pPr>
      <w:r w:rsidRPr="00394E14">
        <w:rPr>
          <w:rFonts w:ascii="Times New Roman" w:hAnsi="Times New Roman" w:cs="Times New Roman"/>
          <w:sz w:val="24"/>
          <w:szCs w:val="24"/>
        </w:rPr>
        <w:t>Потребата за погоре наведените унапредувања е реална, Судот навистина има потреба од пополнување на предвидените места, согласно систематизацијата, дотолку повеќе што Основниот суд Тетово располага со готов и обучен човечки потенцијал, кој може да одговори на сите зададени задачи.</w:t>
      </w:r>
    </w:p>
    <w:p w14:paraId="5B3091AB" w14:textId="77777777" w:rsidR="00381CCC" w:rsidRDefault="00381CCC" w:rsidP="00381CCC">
      <w:pPr>
        <w:pStyle w:val="NoSpacing"/>
        <w:ind w:firstLine="720"/>
        <w:jc w:val="both"/>
        <w:rPr>
          <w:rFonts w:ascii="Times New Roman" w:hAnsi="Times New Roman" w:cs="Times New Roman"/>
          <w:sz w:val="24"/>
          <w:szCs w:val="24"/>
        </w:rPr>
      </w:pPr>
    </w:p>
    <w:p w14:paraId="7151392A" w14:textId="7D0F2CCB" w:rsidR="00AF2B3B" w:rsidRDefault="00381CCC" w:rsidP="00381CCC">
      <w:pPr>
        <w:pStyle w:val="NoSpacing"/>
        <w:jc w:val="both"/>
        <w:rPr>
          <w:rFonts w:ascii="Times New Roman" w:hAnsi="Times New Roman" w:cs="Times New Roman"/>
          <w:sz w:val="24"/>
          <w:szCs w:val="24"/>
        </w:rPr>
      </w:pPr>
      <w:r>
        <w:rPr>
          <w:rFonts w:ascii="Times New Roman" w:hAnsi="Times New Roman" w:cs="Times New Roman"/>
          <w:sz w:val="24"/>
          <w:szCs w:val="24"/>
        </w:rPr>
        <w:tab/>
      </w:r>
      <w:r w:rsidR="00AF2B3B">
        <w:rPr>
          <w:rFonts w:ascii="Times New Roman" w:hAnsi="Times New Roman" w:cs="Times New Roman"/>
          <w:sz w:val="24"/>
          <w:szCs w:val="24"/>
        </w:rPr>
        <w:t>И во 20</w:t>
      </w:r>
      <w:r w:rsidR="00394E14">
        <w:rPr>
          <w:rFonts w:ascii="Times New Roman" w:hAnsi="Times New Roman" w:cs="Times New Roman"/>
          <w:sz w:val="24"/>
          <w:szCs w:val="24"/>
        </w:rPr>
        <w:t>2</w:t>
      </w:r>
      <w:r w:rsidR="003D3D5C">
        <w:rPr>
          <w:rFonts w:ascii="Times New Roman" w:hAnsi="Times New Roman" w:cs="Times New Roman"/>
          <w:sz w:val="24"/>
          <w:szCs w:val="24"/>
        </w:rPr>
        <w:t>1</w:t>
      </w:r>
      <w:r w:rsidR="00AF2B3B">
        <w:rPr>
          <w:rFonts w:ascii="Times New Roman" w:hAnsi="Times New Roman" w:cs="Times New Roman"/>
          <w:sz w:val="24"/>
          <w:szCs w:val="24"/>
        </w:rPr>
        <w:t xml:space="preserve"> година ќе продолжат обуките за континуирана едукација организирани од Академијата за судии и јавни обвинители, како за судиите, така и за останатите судски службеници. Може да се заклучи дека сите спроведени обуки и работилници позитивно влијаат на учесниците, овозможувајќи стекнување на нови знаења, вештини и искуства, како и запознавање со тековните измени на законските прописи. </w:t>
      </w:r>
    </w:p>
    <w:p w14:paraId="540AFD9D" w14:textId="77777777" w:rsidR="00A17109" w:rsidRDefault="00A17109" w:rsidP="00381CCC">
      <w:pPr>
        <w:pStyle w:val="NoSpacing"/>
        <w:jc w:val="both"/>
        <w:rPr>
          <w:rFonts w:ascii="Times New Roman" w:hAnsi="Times New Roman" w:cs="Times New Roman"/>
          <w:sz w:val="24"/>
          <w:szCs w:val="24"/>
        </w:rPr>
      </w:pPr>
    </w:p>
    <w:p w14:paraId="44B04587" w14:textId="65285C92" w:rsidR="00A17109" w:rsidRDefault="00A17109" w:rsidP="00381CCC">
      <w:pPr>
        <w:pStyle w:val="NoSpacing"/>
        <w:jc w:val="both"/>
        <w:rPr>
          <w:rFonts w:ascii="Times New Roman" w:hAnsi="Times New Roman" w:cs="Times New Roman"/>
          <w:sz w:val="24"/>
          <w:szCs w:val="24"/>
        </w:rPr>
      </w:pPr>
      <w:r>
        <w:rPr>
          <w:rFonts w:ascii="Times New Roman" w:hAnsi="Times New Roman" w:cs="Times New Roman"/>
          <w:sz w:val="24"/>
          <w:szCs w:val="24"/>
        </w:rPr>
        <w:tab/>
        <w:t>Во 20</w:t>
      </w:r>
      <w:r w:rsidR="00394E14">
        <w:rPr>
          <w:rFonts w:ascii="Times New Roman" w:hAnsi="Times New Roman" w:cs="Times New Roman"/>
          <w:sz w:val="24"/>
          <w:szCs w:val="24"/>
        </w:rPr>
        <w:t>2</w:t>
      </w:r>
      <w:r w:rsidR="003D3D5C">
        <w:rPr>
          <w:rFonts w:ascii="Times New Roman" w:hAnsi="Times New Roman" w:cs="Times New Roman"/>
          <w:sz w:val="24"/>
          <w:szCs w:val="24"/>
        </w:rPr>
        <w:t>1</w:t>
      </w:r>
      <w:r>
        <w:rPr>
          <w:rFonts w:ascii="Times New Roman" w:hAnsi="Times New Roman" w:cs="Times New Roman"/>
          <w:sz w:val="24"/>
          <w:szCs w:val="24"/>
        </w:rPr>
        <w:t xml:space="preserve"> година продолжува праксата за водење на сите уписници во електронска форма во АКМИС апликацијата, а во електронска форма се води и евиденцијата на сите потврди кои се издаваат од страна на Судот.</w:t>
      </w:r>
    </w:p>
    <w:p w14:paraId="587435DD" w14:textId="7D433D8B" w:rsidR="003D3D5C" w:rsidRDefault="003D3D5C" w:rsidP="00381CCC">
      <w:pPr>
        <w:pStyle w:val="NoSpacing"/>
        <w:jc w:val="both"/>
        <w:rPr>
          <w:rFonts w:ascii="Times New Roman" w:hAnsi="Times New Roman" w:cs="Times New Roman"/>
          <w:sz w:val="24"/>
          <w:szCs w:val="24"/>
        </w:rPr>
      </w:pPr>
    </w:p>
    <w:p w14:paraId="179CEAAB" w14:textId="7FB258E1" w:rsidR="003D3D5C" w:rsidRDefault="003D3D5C" w:rsidP="00381CCC">
      <w:pPr>
        <w:pStyle w:val="NoSpacing"/>
        <w:jc w:val="both"/>
        <w:rPr>
          <w:rFonts w:ascii="Times New Roman" w:hAnsi="Times New Roman" w:cs="Times New Roman"/>
          <w:sz w:val="24"/>
          <w:szCs w:val="24"/>
        </w:rPr>
      </w:pPr>
      <w:r>
        <w:rPr>
          <w:rFonts w:ascii="Times New Roman" w:hAnsi="Times New Roman" w:cs="Times New Roman"/>
          <w:sz w:val="24"/>
          <w:szCs w:val="24"/>
        </w:rPr>
        <w:tab/>
        <w:t>Во услови кога не може да се предвиди до кога ќе трае пандемијата предизвикана од вирусот КОВИД-19, во Основниот суд Тетово ќе продолжат да се применуваат сите предвидени мерки на заштита: носење заштитни маски на вработените и странките, обезбедување средства за дезинфекција, како и дезинфекција и редовно проветрување на сите простории.</w:t>
      </w:r>
    </w:p>
    <w:p w14:paraId="39682F8C" w14:textId="28AD035B" w:rsidR="00D40609" w:rsidRDefault="00D40609" w:rsidP="006F131F">
      <w:pPr>
        <w:pStyle w:val="NoSpacing"/>
        <w:ind w:firstLine="360"/>
        <w:jc w:val="both"/>
        <w:rPr>
          <w:rFonts w:ascii="Times New Roman" w:hAnsi="Times New Roman" w:cs="Times New Roman"/>
          <w:sz w:val="24"/>
          <w:szCs w:val="24"/>
        </w:rPr>
      </w:pPr>
    </w:p>
    <w:p w14:paraId="106672A2" w14:textId="77777777" w:rsidR="006A7FBE" w:rsidRDefault="006A7FBE" w:rsidP="006F131F">
      <w:pPr>
        <w:pStyle w:val="NoSpacing"/>
        <w:ind w:firstLine="360"/>
        <w:jc w:val="both"/>
        <w:rPr>
          <w:rFonts w:ascii="Times New Roman" w:hAnsi="Times New Roman" w:cs="Times New Roman"/>
          <w:sz w:val="24"/>
          <w:szCs w:val="24"/>
        </w:rPr>
      </w:pPr>
    </w:p>
    <w:p w14:paraId="0BAB8138" w14:textId="77777777" w:rsidR="00D40609" w:rsidRPr="00E00574" w:rsidRDefault="00D40609" w:rsidP="00D40609">
      <w:pPr>
        <w:pStyle w:val="NoSpacing"/>
        <w:numPr>
          <w:ilvl w:val="0"/>
          <w:numId w:val="1"/>
        </w:numPr>
        <w:jc w:val="both"/>
        <w:rPr>
          <w:rFonts w:ascii="Times New Roman" w:hAnsi="Times New Roman" w:cs="Times New Roman"/>
          <w:b/>
          <w:sz w:val="24"/>
          <w:szCs w:val="24"/>
        </w:rPr>
      </w:pPr>
      <w:r w:rsidRPr="00E00574">
        <w:rPr>
          <w:rFonts w:ascii="Times New Roman" w:hAnsi="Times New Roman" w:cs="Times New Roman"/>
          <w:b/>
          <w:sz w:val="24"/>
          <w:szCs w:val="24"/>
        </w:rPr>
        <w:t>Односи со јавност</w:t>
      </w:r>
    </w:p>
    <w:p w14:paraId="4D88F352" w14:textId="77777777" w:rsidR="00D40609" w:rsidRDefault="00D40609" w:rsidP="00D40609">
      <w:pPr>
        <w:pStyle w:val="NoSpacing"/>
        <w:jc w:val="both"/>
        <w:rPr>
          <w:rFonts w:ascii="Times New Roman" w:hAnsi="Times New Roman" w:cs="Times New Roman"/>
          <w:sz w:val="24"/>
          <w:szCs w:val="24"/>
        </w:rPr>
      </w:pPr>
    </w:p>
    <w:p w14:paraId="19EB708D" w14:textId="7DE87E06" w:rsidR="00D40609" w:rsidRDefault="00D40609" w:rsidP="00AF2B3B">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Заради доближување на работата на Основниот суд Тетово до јавноста, а во согласност со Законот за слободен пристап до информации од ја</w:t>
      </w:r>
      <w:r w:rsidR="00AF2B3B">
        <w:rPr>
          <w:rFonts w:ascii="Times New Roman" w:hAnsi="Times New Roman" w:cs="Times New Roman"/>
          <w:sz w:val="24"/>
          <w:szCs w:val="24"/>
        </w:rPr>
        <w:t>вен карактер, и во текот на 20</w:t>
      </w:r>
      <w:r w:rsidR="009A7590">
        <w:rPr>
          <w:rFonts w:ascii="Times New Roman" w:hAnsi="Times New Roman" w:cs="Times New Roman"/>
          <w:sz w:val="24"/>
          <w:szCs w:val="24"/>
        </w:rPr>
        <w:t>2</w:t>
      </w:r>
      <w:r w:rsidR="003D3D5C">
        <w:rPr>
          <w:rFonts w:ascii="Times New Roman" w:hAnsi="Times New Roman" w:cs="Times New Roman"/>
          <w:sz w:val="24"/>
          <w:szCs w:val="24"/>
        </w:rPr>
        <w:t>1</w:t>
      </w:r>
      <w:r>
        <w:rPr>
          <w:rFonts w:ascii="Times New Roman" w:hAnsi="Times New Roman" w:cs="Times New Roman"/>
          <w:sz w:val="24"/>
          <w:szCs w:val="24"/>
        </w:rPr>
        <w:t xml:space="preserve"> година во Суд</w:t>
      </w:r>
      <w:r w:rsidR="00AF2B3B">
        <w:rPr>
          <w:rFonts w:ascii="Times New Roman" w:hAnsi="Times New Roman" w:cs="Times New Roman"/>
          <w:sz w:val="24"/>
          <w:szCs w:val="24"/>
        </w:rPr>
        <w:t>от ќе продолжи со</w:t>
      </w:r>
      <w:r>
        <w:rPr>
          <w:rFonts w:ascii="Times New Roman" w:hAnsi="Times New Roman" w:cs="Times New Roman"/>
          <w:sz w:val="24"/>
          <w:szCs w:val="24"/>
        </w:rPr>
        <w:t xml:space="preserve"> работ</w:t>
      </w:r>
      <w:r w:rsidR="00AF2B3B">
        <w:rPr>
          <w:rFonts w:ascii="Times New Roman" w:hAnsi="Times New Roman" w:cs="Times New Roman"/>
          <w:sz w:val="24"/>
          <w:szCs w:val="24"/>
        </w:rPr>
        <w:t>а</w:t>
      </w:r>
      <w:r>
        <w:rPr>
          <w:rFonts w:ascii="Times New Roman" w:hAnsi="Times New Roman" w:cs="Times New Roman"/>
          <w:sz w:val="24"/>
          <w:szCs w:val="24"/>
        </w:rPr>
        <w:t xml:space="preserve"> Канцеларијата за односи со јавноста</w:t>
      </w:r>
      <w:r w:rsidR="00A028C3">
        <w:rPr>
          <w:rFonts w:ascii="Times New Roman" w:hAnsi="Times New Roman" w:cs="Times New Roman"/>
          <w:sz w:val="24"/>
          <w:szCs w:val="24"/>
        </w:rPr>
        <w:t>,</w:t>
      </w:r>
      <w:r w:rsidR="00A028C3" w:rsidRPr="00A028C3">
        <w:t xml:space="preserve"> </w:t>
      </w:r>
      <w:r w:rsidR="00A028C3" w:rsidRPr="00A028C3">
        <w:rPr>
          <w:rFonts w:ascii="Times New Roman" w:hAnsi="Times New Roman" w:cs="Times New Roman"/>
          <w:sz w:val="24"/>
          <w:szCs w:val="24"/>
        </w:rPr>
        <w:t>чија цел е да одговори на барањата на странките. Барањата најчесто се поднесуваат усмено, директно од странките, меѓутоа истите се доставуваат во Канцеларијата и писмено или преку електронска форма.</w:t>
      </w:r>
    </w:p>
    <w:p w14:paraId="784989F1" w14:textId="77777777" w:rsidR="00B80463" w:rsidRDefault="00B80463" w:rsidP="00AF2B3B">
      <w:pPr>
        <w:pStyle w:val="NoSpacing"/>
        <w:ind w:firstLine="720"/>
        <w:jc w:val="both"/>
        <w:rPr>
          <w:rFonts w:ascii="Times New Roman" w:hAnsi="Times New Roman" w:cs="Times New Roman"/>
          <w:sz w:val="24"/>
          <w:szCs w:val="24"/>
        </w:rPr>
      </w:pPr>
    </w:p>
    <w:p w14:paraId="383DCFA6" w14:textId="77777777" w:rsidR="00A028C3" w:rsidRDefault="00A028C3" w:rsidP="00AF2B3B">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Основниот суд Тетово има добра соработка и остварува редовни контакти со претставници на медиумите, кои најчесто се интересираат за конкретни случаи </w:t>
      </w:r>
      <w:r>
        <w:rPr>
          <w:rFonts w:ascii="Times New Roman" w:hAnsi="Times New Roman" w:cs="Times New Roman"/>
          <w:sz w:val="24"/>
          <w:szCs w:val="24"/>
        </w:rPr>
        <w:lastRenderedPageBreak/>
        <w:t>интересни за јавноста. Треба да се истакне одбележувањето на Европскиот ден за граѓанската правда, кога преку повеќето локални медиуми јавноста може поблиску да се запознае со работата на Основниот суд Тетово, како и начинот на кој се одбележува овој ден.</w:t>
      </w:r>
    </w:p>
    <w:p w14:paraId="3653D8C4" w14:textId="77777777" w:rsidR="00B80463" w:rsidRDefault="00B80463" w:rsidP="00A028C3">
      <w:pPr>
        <w:pStyle w:val="NoSpacing"/>
        <w:ind w:firstLine="720"/>
        <w:jc w:val="both"/>
        <w:rPr>
          <w:rFonts w:ascii="Times New Roman" w:hAnsi="Times New Roman" w:cs="Times New Roman"/>
          <w:sz w:val="24"/>
          <w:szCs w:val="24"/>
        </w:rPr>
      </w:pPr>
    </w:p>
    <w:p w14:paraId="49AF994A" w14:textId="77777777" w:rsidR="00381CCC" w:rsidRDefault="00A028C3" w:rsidP="00381CCC">
      <w:pPr>
        <w:pStyle w:val="NoSpacing"/>
        <w:ind w:firstLine="720"/>
        <w:jc w:val="both"/>
        <w:rPr>
          <w:rFonts w:ascii="Times New Roman" w:hAnsi="Times New Roman" w:cs="Times New Roman"/>
          <w:sz w:val="24"/>
          <w:szCs w:val="24"/>
        </w:rPr>
      </w:pPr>
      <w:r w:rsidRPr="00A028C3">
        <w:rPr>
          <w:rFonts w:ascii="Times New Roman" w:hAnsi="Times New Roman" w:cs="Times New Roman"/>
          <w:sz w:val="24"/>
          <w:szCs w:val="24"/>
        </w:rPr>
        <w:t xml:space="preserve">Од страна на Судот назначен е и портпарол, судијата </w:t>
      </w:r>
      <w:r w:rsidR="00D12475">
        <w:rPr>
          <w:rFonts w:ascii="Times New Roman" w:hAnsi="Times New Roman" w:cs="Times New Roman"/>
          <w:sz w:val="24"/>
          <w:szCs w:val="24"/>
        </w:rPr>
        <w:t>Лидија Илиевска</w:t>
      </w:r>
      <w:r w:rsidRPr="00A028C3">
        <w:rPr>
          <w:rFonts w:ascii="Times New Roman" w:hAnsi="Times New Roman" w:cs="Times New Roman"/>
          <w:sz w:val="24"/>
          <w:szCs w:val="24"/>
        </w:rPr>
        <w:t>.</w:t>
      </w:r>
    </w:p>
    <w:p w14:paraId="70988DA9" w14:textId="77777777" w:rsidR="00381CCC" w:rsidRDefault="00381CCC" w:rsidP="00381CCC">
      <w:pPr>
        <w:pStyle w:val="NoSpacing"/>
        <w:jc w:val="both"/>
        <w:rPr>
          <w:rFonts w:ascii="Times New Roman" w:hAnsi="Times New Roman" w:cs="Times New Roman"/>
          <w:sz w:val="24"/>
          <w:szCs w:val="24"/>
        </w:rPr>
      </w:pPr>
    </w:p>
    <w:p w14:paraId="277F8E2C" w14:textId="77777777" w:rsidR="00E00574" w:rsidRPr="00D119C5" w:rsidRDefault="00381CCC" w:rsidP="00381CCC">
      <w:pPr>
        <w:pStyle w:val="NoSpacing"/>
        <w:jc w:val="both"/>
        <w:rPr>
          <w:rFonts w:ascii="Times New Roman" w:hAnsi="Times New Roman" w:cs="Times New Roman"/>
          <w:color w:val="FF0000"/>
          <w:sz w:val="24"/>
          <w:szCs w:val="24"/>
        </w:rPr>
      </w:pPr>
      <w:r>
        <w:rPr>
          <w:rFonts w:ascii="Times New Roman" w:hAnsi="Times New Roman" w:cs="Times New Roman"/>
          <w:sz w:val="24"/>
          <w:szCs w:val="24"/>
        </w:rPr>
        <w:tab/>
      </w:r>
      <w:r w:rsidR="00B301BB">
        <w:rPr>
          <w:rFonts w:ascii="Times New Roman" w:hAnsi="Times New Roman" w:cs="Times New Roman"/>
          <w:sz w:val="24"/>
          <w:szCs w:val="24"/>
          <w:lang w:val="en-US"/>
        </w:rPr>
        <w:t>Web</w:t>
      </w:r>
      <w:r w:rsidR="00B301BB">
        <w:rPr>
          <w:rFonts w:ascii="Times New Roman" w:hAnsi="Times New Roman" w:cs="Times New Roman"/>
          <w:sz w:val="24"/>
          <w:szCs w:val="24"/>
        </w:rPr>
        <w:t xml:space="preserve"> страната на Основниот суд Тетово</w:t>
      </w:r>
      <w:r w:rsidR="00813ED8">
        <w:rPr>
          <w:rFonts w:ascii="Times New Roman" w:hAnsi="Times New Roman" w:cs="Times New Roman"/>
          <w:sz w:val="24"/>
          <w:szCs w:val="24"/>
        </w:rPr>
        <w:t xml:space="preserve"> редовно се ажурира и на истата може да се најдат податоци како за Судот, така и за одлуките донесени од страна на судиите, календар на судењата, разни статистички податоци, формулари, обрасци и публикации, односно постои целосен пристап да информациите од јавен карактер.</w:t>
      </w:r>
    </w:p>
    <w:p w14:paraId="72B495B4" w14:textId="73ED4254" w:rsidR="00A17109" w:rsidRDefault="00A17109" w:rsidP="006F131F">
      <w:pPr>
        <w:pStyle w:val="NoSpacing"/>
        <w:jc w:val="both"/>
        <w:rPr>
          <w:rFonts w:ascii="Times New Roman" w:hAnsi="Times New Roman" w:cs="Times New Roman"/>
          <w:sz w:val="24"/>
          <w:szCs w:val="24"/>
          <w:lang w:val="en-US"/>
        </w:rPr>
      </w:pPr>
    </w:p>
    <w:p w14:paraId="701675AB" w14:textId="77777777" w:rsidR="006A7FBE" w:rsidRPr="00B301BB" w:rsidRDefault="006A7FBE" w:rsidP="006F131F">
      <w:pPr>
        <w:pStyle w:val="NoSpacing"/>
        <w:jc w:val="both"/>
        <w:rPr>
          <w:rFonts w:ascii="Times New Roman" w:hAnsi="Times New Roman" w:cs="Times New Roman"/>
          <w:sz w:val="24"/>
          <w:szCs w:val="24"/>
          <w:lang w:val="en-US"/>
        </w:rPr>
      </w:pPr>
    </w:p>
    <w:p w14:paraId="14E016D9" w14:textId="77777777" w:rsidR="00E00574" w:rsidRDefault="00E00574" w:rsidP="00E00574">
      <w:pPr>
        <w:pStyle w:val="NoSpacing"/>
        <w:numPr>
          <w:ilvl w:val="0"/>
          <w:numId w:val="1"/>
        </w:numPr>
        <w:jc w:val="both"/>
        <w:rPr>
          <w:rFonts w:ascii="Times New Roman" w:hAnsi="Times New Roman" w:cs="Times New Roman"/>
          <w:b/>
          <w:sz w:val="24"/>
          <w:szCs w:val="24"/>
        </w:rPr>
      </w:pPr>
      <w:r w:rsidRPr="002D11D8">
        <w:rPr>
          <w:rFonts w:ascii="Times New Roman" w:hAnsi="Times New Roman" w:cs="Times New Roman"/>
          <w:b/>
          <w:sz w:val="24"/>
          <w:szCs w:val="24"/>
        </w:rPr>
        <w:t>Извештај за ИКТ</w:t>
      </w:r>
    </w:p>
    <w:p w14:paraId="73D9516E" w14:textId="77777777" w:rsidR="0031300E" w:rsidRPr="002D11D8" w:rsidRDefault="0031300E" w:rsidP="0031300E">
      <w:pPr>
        <w:pStyle w:val="NoSpacing"/>
        <w:ind w:left="720"/>
        <w:jc w:val="both"/>
        <w:rPr>
          <w:rFonts w:ascii="Times New Roman" w:hAnsi="Times New Roman" w:cs="Times New Roman"/>
          <w:b/>
          <w:sz w:val="24"/>
          <w:szCs w:val="24"/>
        </w:rPr>
      </w:pPr>
    </w:p>
    <w:p w14:paraId="2EC0D951" w14:textId="77777777" w:rsidR="009A7590" w:rsidRPr="009A7590" w:rsidRDefault="00456100" w:rsidP="009A7590">
      <w:pPr>
        <w:pStyle w:val="NoSpacing"/>
        <w:jc w:val="both"/>
        <w:rPr>
          <w:rFonts w:ascii="Times New Roman" w:hAnsi="Times New Roman" w:cs="Times New Roman"/>
          <w:sz w:val="24"/>
          <w:szCs w:val="24"/>
        </w:rPr>
      </w:pPr>
      <w:r>
        <w:rPr>
          <w:rFonts w:ascii="Times New Roman" w:hAnsi="Times New Roman" w:cs="Times New Roman"/>
          <w:sz w:val="24"/>
          <w:szCs w:val="24"/>
        </w:rPr>
        <w:tab/>
      </w:r>
      <w:r w:rsidR="009A7590" w:rsidRPr="009A7590">
        <w:rPr>
          <w:rFonts w:ascii="Times New Roman" w:hAnsi="Times New Roman" w:cs="Times New Roman"/>
          <w:sz w:val="24"/>
          <w:szCs w:val="24"/>
        </w:rPr>
        <w:t>Во Основниот суд Тетово се користат, односно активни се 135 работни единици-персонални компјутери, сите мрежно поврзани и со пристап до следните програмски апликации:</w:t>
      </w:r>
    </w:p>
    <w:p w14:paraId="375DCC45" w14:textId="77777777" w:rsidR="009A7590" w:rsidRPr="009A7590" w:rsidRDefault="009A7590" w:rsidP="009A7590">
      <w:pPr>
        <w:pStyle w:val="NoSpacing"/>
        <w:jc w:val="both"/>
        <w:rPr>
          <w:rFonts w:ascii="Times New Roman" w:hAnsi="Times New Roman" w:cs="Times New Roman"/>
          <w:sz w:val="24"/>
          <w:szCs w:val="24"/>
        </w:rPr>
      </w:pPr>
      <w:r w:rsidRPr="009A7590">
        <w:rPr>
          <w:rFonts w:ascii="Times New Roman" w:hAnsi="Times New Roman" w:cs="Times New Roman"/>
          <w:sz w:val="24"/>
          <w:szCs w:val="24"/>
        </w:rPr>
        <w:t>- АВМЅ</w:t>
      </w:r>
      <w:r w:rsidRPr="009A7590">
        <w:rPr>
          <w:rFonts w:ascii="Times New Roman" w:hAnsi="Times New Roman" w:cs="Times New Roman"/>
          <w:sz w:val="24"/>
          <w:szCs w:val="24"/>
        </w:rPr>
        <w:tab/>
        <w:t xml:space="preserve"> 4 работни станици за финансиско и буџетско работење, 2 работни единици (шеф на сметководство и помошник), 1 работна единица за пресметка на плата и благајничко работење и 1 работна единица во магацинско и материјално работење. Сите четири работни станици се опремени со локални печатачи од тип Lexmark и Epson.</w:t>
      </w:r>
    </w:p>
    <w:p w14:paraId="247256B9" w14:textId="77777777" w:rsidR="009A7590" w:rsidRPr="009A7590" w:rsidRDefault="009A7590" w:rsidP="009A7590">
      <w:pPr>
        <w:pStyle w:val="NoSpacing"/>
        <w:jc w:val="both"/>
        <w:rPr>
          <w:rFonts w:ascii="Times New Roman" w:hAnsi="Times New Roman" w:cs="Times New Roman"/>
          <w:sz w:val="24"/>
          <w:szCs w:val="24"/>
        </w:rPr>
      </w:pPr>
      <w:r w:rsidRPr="009A7590">
        <w:rPr>
          <w:rFonts w:ascii="Times New Roman" w:hAnsi="Times New Roman" w:cs="Times New Roman"/>
          <w:sz w:val="24"/>
          <w:szCs w:val="24"/>
        </w:rPr>
        <w:t>- АКМИС</w:t>
      </w:r>
      <w:r w:rsidRPr="009A7590">
        <w:rPr>
          <w:rFonts w:ascii="Times New Roman" w:hAnsi="Times New Roman" w:cs="Times New Roman"/>
          <w:sz w:val="24"/>
          <w:szCs w:val="24"/>
        </w:rPr>
        <w:tab/>
        <w:t>Се користи активно во сите преостанати работни станици (135 PC) и тоа кај судиите, соработниците, референтите, судниците, одделенијата, архивата итн.</w:t>
      </w:r>
    </w:p>
    <w:p w14:paraId="5175C103" w14:textId="77777777" w:rsidR="009A7590" w:rsidRPr="009A7590" w:rsidRDefault="009A7590" w:rsidP="009A7590">
      <w:pPr>
        <w:pStyle w:val="NoSpacing"/>
        <w:jc w:val="both"/>
        <w:rPr>
          <w:rFonts w:ascii="Times New Roman" w:hAnsi="Times New Roman" w:cs="Times New Roman"/>
          <w:sz w:val="24"/>
          <w:szCs w:val="24"/>
        </w:rPr>
      </w:pPr>
      <w:r w:rsidRPr="009A7590">
        <w:rPr>
          <w:rFonts w:ascii="Times New Roman" w:hAnsi="Times New Roman" w:cs="Times New Roman"/>
          <w:sz w:val="24"/>
          <w:szCs w:val="24"/>
        </w:rPr>
        <w:t>- Апликација за изготвување извештаи до ССРМ, се користи од службено лице за креирање месечни, квартални, полугодишни и годишни извештаи за работата на Судот и судиите, како и за менаџирање со статистичките податоци важни за квалитетот на решавање на предметите.</w:t>
      </w:r>
    </w:p>
    <w:p w14:paraId="2D7A66B5" w14:textId="77777777" w:rsidR="009A7590" w:rsidRPr="009A7590" w:rsidRDefault="009A7590" w:rsidP="009A7590">
      <w:pPr>
        <w:pStyle w:val="NoSpacing"/>
        <w:jc w:val="both"/>
        <w:rPr>
          <w:rFonts w:ascii="Times New Roman" w:hAnsi="Times New Roman" w:cs="Times New Roman"/>
          <w:sz w:val="24"/>
          <w:szCs w:val="24"/>
        </w:rPr>
      </w:pPr>
    </w:p>
    <w:p w14:paraId="4BC306B2" w14:textId="1239AC62" w:rsidR="009A7590" w:rsidRPr="009A7590" w:rsidRDefault="003D3D5C" w:rsidP="009A7590">
      <w:pPr>
        <w:pStyle w:val="NoSpacing"/>
        <w:jc w:val="both"/>
        <w:rPr>
          <w:rFonts w:ascii="Times New Roman" w:hAnsi="Times New Roman" w:cs="Times New Roman"/>
          <w:sz w:val="24"/>
          <w:szCs w:val="24"/>
        </w:rPr>
      </w:pPr>
      <w:r>
        <w:rPr>
          <w:rFonts w:ascii="Times New Roman" w:hAnsi="Times New Roman" w:cs="Times New Roman"/>
          <w:sz w:val="24"/>
          <w:szCs w:val="24"/>
        </w:rPr>
        <w:tab/>
      </w:r>
      <w:r w:rsidR="009A7590" w:rsidRPr="009A7590">
        <w:rPr>
          <w:rFonts w:ascii="Times New Roman" w:hAnsi="Times New Roman" w:cs="Times New Roman"/>
          <w:sz w:val="24"/>
          <w:szCs w:val="24"/>
        </w:rPr>
        <w:t>Од вкупно 8 судници, во 4 од нив има инсталирано опрема за тонско снимање, меѓутоа поради дефект на hardware-от, сите  се нефункционални, и покрај тоа што за проблемот се известени надлежните.</w:t>
      </w:r>
      <w:r>
        <w:rPr>
          <w:rFonts w:ascii="Times New Roman" w:hAnsi="Times New Roman" w:cs="Times New Roman"/>
          <w:sz w:val="24"/>
          <w:szCs w:val="24"/>
        </w:rPr>
        <w:t xml:space="preserve"> Во текот на 2020 година во 2 судници се инсталира нова аудио опрема, а доколку се обезбедат средства, потребно е вака да бидат опремени и останатите судници.</w:t>
      </w:r>
    </w:p>
    <w:p w14:paraId="13E4A572" w14:textId="77777777" w:rsidR="009A7590" w:rsidRPr="009A7590" w:rsidRDefault="009A7590" w:rsidP="009A7590">
      <w:pPr>
        <w:pStyle w:val="NoSpacing"/>
        <w:jc w:val="both"/>
        <w:rPr>
          <w:rFonts w:ascii="Times New Roman" w:hAnsi="Times New Roman" w:cs="Times New Roman"/>
          <w:sz w:val="24"/>
          <w:szCs w:val="24"/>
        </w:rPr>
      </w:pPr>
    </w:p>
    <w:p w14:paraId="45ABC488" w14:textId="4996F7A7" w:rsidR="009A7590" w:rsidRPr="009A7590" w:rsidRDefault="003D3D5C" w:rsidP="009A7590">
      <w:pPr>
        <w:pStyle w:val="NoSpacing"/>
        <w:jc w:val="both"/>
        <w:rPr>
          <w:rFonts w:ascii="Times New Roman" w:hAnsi="Times New Roman" w:cs="Times New Roman"/>
          <w:sz w:val="24"/>
          <w:szCs w:val="24"/>
        </w:rPr>
      </w:pPr>
      <w:r>
        <w:rPr>
          <w:rFonts w:ascii="Times New Roman" w:hAnsi="Times New Roman" w:cs="Times New Roman"/>
          <w:sz w:val="24"/>
          <w:szCs w:val="24"/>
        </w:rPr>
        <w:tab/>
      </w:r>
      <w:r w:rsidR="009A7590" w:rsidRPr="009A7590">
        <w:rPr>
          <w:rFonts w:ascii="Times New Roman" w:hAnsi="Times New Roman" w:cs="Times New Roman"/>
          <w:sz w:val="24"/>
          <w:szCs w:val="24"/>
        </w:rPr>
        <w:t>Во поглед на погоре наведените апликации се врши повремена доградба на истите од страна на овластени лица (нпр.Edusoft за АКМИС апликацијата) и сите воочени проблеми, во координација и соработка со Edusoft во најкраток можен рок се отстрануваат.</w:t>
      </w:r>
    </w:p>
    <w:p w14:paraId="699F5F22" w14:textId="77777777" w:rsidR="009A7590" w:rsidRPr="009A7590" w:rsidRDefault="009A7590" w:rsidP="009A7590">
      <w:pPr>
        <w:pStyle w:val="NoSpacing"/>
        <w:jc w:val="both"/>
        <w:rPr>
          <w:rFonts w:ascii="Times New Roman" w:hAnsi="Times New Roman" w:cs="Times New Roman"/>
          <w:sz w:val="24"/>
          <w:szCs w:val="24"/>
        </w:rPr>
      </w:pPr>
    </w:p>
    <w:p w14:paraId="2211915E" w14:textId="1E1F23B8" w:rsidR="009A7590" w:rsidRPr="009A7590" w:rsidRDefault="003D3D5C" w:rsidP="009A7590">
      <w:pPr>
        <w:pStyle w:val="NoSpacing"/>
        <w:jc w:val="both"/>
        <w:rPr>
          <w:rFonts w:ascii="Times New Roman" w:hAnsi="Times New Roman" w:cs="Times New Roman"/>
          <w:sz w:val="24"/>
          <w:szCs w:val="24"/>
        </w:rPr>
      </w:pPr>
      <w:r>
        <w:rPr>
          <w:rFonts w:ascii="Times New Roman" w:hAnsi="Times New Roman" w:cs="Times New Roman"/>
          <w:sz w:val="24"/>
          <w:szCs w:val="24"/>
        </w:rPr>
        <w:tab/>
      </w:r>
      <w:r w:rsidR="009A7590" w:rsidRPr="009A7590">
        <w:rPr>
          <w:rFonts w:ascii="Times New Roman" w:hAnsi="Times New Roman" w:cs="Times New Roman"/>
          <w:sz w:val="24"/>
          <w:szCs w:val="24"/>
        </w:rPr>
        <w:t xml:space="preserve">Во поглед на инфраструктурата на мрежата, потребна е целосна замена на мрежа на Cat 6,  од причина што истата не кореспондира со апликациите и компјутерската опрема што се користи во Судот. </w:t>
      </w:r>
    </w:p>
    <w:p w14:paraId="170279D9" w14:textId="77777777" w:rsidR="009A7590" w:rsidRPr="009A7590" w:rsidRDefault="009A7590" w:rsidP="009A7590">
      <w:pPr>
        <w:pStyle w:val="NoSpacing"/>
        <w:jc w:val="both"/>
        <w:rPr>
          <w:rFonts w:ascii="Times New Roman" w:hAnsi="Times New Roman" w:cs="Times New Roman"/>
          <w:sz w:val="24"/>
          <w:szCs w:val="24"/>
        </w:rPr>
      </w:pPr>
    </w:p>
    <w:p w14:paraId="5F387F34" w14:textId="6342FD82" w:rsidR="00010A3F" w:rsidRDefault="009A7590" w:rsidP="009A7590">
      <w:pPr>
        <w:pStyle w:val="NoSpacing"/>
        <w:jc w:val="both"/>
        <w:rPr>
          <w:rFonts w:ascii="Times New Roman" w:hAnsi="Times New Roman" w:cs="Times New Roman"/>
          <w:sz w:val="24"/>
          <w:szCs w:val="24"/>
        </w:rPr>
      </w:pPr>
      <w:r w:rsidRPr="009A7590">
        <w:rPr>
          <w:rFonts w:ascii="Times New Roman" w:hAnsi="Times New Roman" w:cs="Times New Roman"/>
          <w:sz w:val="24"/>
          <w:szCs w:val="24"/>
        </w:rPr>
        <w:tab/>
        <w:t>Значителен дел од информатичката опрема е стара и амортизирана. Предлог на ИКТ Одделението е да се изврши замена на сите локални печатачи со мрежни печатачи со поголем капацитет, кои би придонеле за ефикасноста и економичноста на Судот.</w:t>
      </w:r>
    </w:p>
    <w:p w14:paraId="1C045512" w14:textId="6D405C24" w:rsidR="0025470C" w:rsidRDefault="0025470C" w:rsidP="009A7590">
      <w:pPr>
        <w:pStyle w:val="NoSpacing"/>
        <w:jc w:val="both"/>
        <w:rPr>
          <w:rFonts w:ascii="Times New Roman" w:hAnsi="Times New Roman" w:cs="Times New Roman"/>
          <w:sz w:val="24"/>
          <w:szCs w:val="24"/>
        </w:rPr>
      </w:pPr>
    </w:p>
    <w:p w14:paraId="591BD1A7" w14:textId="38FA70E6" w:rsidR="0025470C" w:rsidRDefault="0025470C" w:rsidP="009A7590">
      <w:pPr>
        <w:pStyle w:val="NoSpacing"/>
        <w:jc w:val="both"/>
        <w:rPr>
          <w:rFonts w:ascii="Times New Roman" w:hAnsi="Times New Roman" w:cs="Times New Roman"/>
          <w:sz w:val="24"/>
          <w:szCs w:val="24"/>
        </w:rPr>
      </w:pPr>
      <w:r>
        <w:rPr>
          <w:rFonts w:ascii="Times New Roman" w:hAnsi="Times New Roman" w:cs="Times New Roman"/>
          <w:sz w:val="24"/>
          <w:szCs w:val="24"/>
        </w:rPr>
        <w:tab/>
        <w:t>Исто така, поради најавата дека во Основниот суд Тетово треба да биде распореден одреден број државни службеници од Секретаријатот за спроведување на Рамковниот договор, во план е и набавка на нова информатичка опрема.</w:t>
      </w:r>
    </w:p>
    <w:p w14:paraId="3DE82E0B" w14:textId="77777777" w:rsidR="002D4476" w:rsidRPr="00BB7902" w:rsidRDefault="002D4476" w:rsidP="002D4476">
      <w:pPr>
        <w:pStyle w:val="NoSpacing"/>
        <w:numPr>
          <w:ilvl w:val="0"/>
          <w:numId w:val="1"/>
        </w:numPr>
        <w:jc w:val="both"/>
        <w:rPr>
          <w:rFonts w:ascii="Times New Roman" w:hAnsi="Times New Roman" w:cs="Times New Roman"/>
          <w:b/>
          <w:sz w:val="24"/>
          <w:szCs w:val="24"/>
        </w:rPr>
      </w:pPr>
      <w:r w:rsidRPr="00BB7902">
        <w:rPr>
          <w:rFonts w:ascii="Times New Roman" w:hAnsi="Times New Roman" w:cs="Times New Roman"/>
          <w:b/>
          <w:sz w:val="24"/>
          <w:szCs w:val="24"/>
        </w:rPr>
        <w:lastRenderedPageBreak/>
        <w:t>Опременост и одржување на зградата</w:t>
      </w:r>
    </w:p>
    <w:p w14:paraId="0F3B3251" w14:textId="77777777" w:rsidR="002D4476" w:rsidRDefault="002D4476" w:rsidP="002D4476">
      <w:pPr>
        <w:pStyle w:val="NoSpacing"/>
        <w:ind w:left="720"/>
        <w:jc w:val="both"/>
        <w:rPr>
          <w:rFonts w:ascii="Times New Roman" w:hAnsi="Times New Roman" w:cs="Times New Roman"/>
          <w:sz w:val="24"/>
          <w:szCs w:val="24"/>
        </w:rPr>
      </w:pPr>
    </w:p>
    <w:p w14:paraId="6D060A7D" w14:textId="78FEDBE9" w:rsidR="00F96070" w:rsidRPr="00F96070" w:rsidRDefault="00381CCC" w:rsidP="009A7590">
      <w:pPr>
        <w:pStyle w:val="NoSpacing"/>
        <w:jc w:val="both"/>
        <w:rPr>
          <w:rFonts w:ascii="Times New Roman" w:hAnsi="Times New Roman" w:cs="Times New Roman"/>
          <w:sz w:val="24"/>
          <w:szCs w:val="24"/>
        </w:rPr>
      </w:pPr>
      <w:r>
        <w:rPr>
          <w:rFonts w:ascii="Times New Roman" w:hAnsi="Times New Roman" w:cs="Times New Roman"/>
          <w:sz w:val="24"/>
          <w:szCs w:val="24"/>
        </w:rPr>
        <w:tab/>
      </w:r>
      <w:r w:rsidR="002D4476">
        <w:rPr>
          <w:rFonts w:ascii="Times New Roman" w:hAnsi="Times New Roman" w:cs="Times New Roman"/>
          <w:sz w:val="24"/>
          <w:szCs w:val="24"/>
        </w:rPr>
        <w:t>Зградата во која е сместен Основниот суд Тетово е пуштена во употреба во 1950 година и освен Судот, во истата се сместени и Основното јавно обвинителство Тетово</w:t>
      </w:r>
      <w:r w:rsidR="009A7590">
        <w:rPr>
          <w:rFonts w:ascii="Times New Roman" w:hAnsi="Times New Roman" w:cs="Times New Roman"/>
          <w:sz w:val="24"/>
          <w:szCs w:val="24"/>
        </w:rPr>
        <w:t>,</w:t>
      </w:r>
      <w:r w:rsidR="002D4476">
        <w:rPr>
          <w:rFonts w:ascii="Times New Roman" w:hAnsi="Times New Roman" w:cs="Times New Roman"/>
          <w:sz w:val="24"/>
          <w:szCs w:val="24"/>
        </w:rPr>
        <w:t xml:space="preserve"> Државното правобранителство на Р</w:t>
      </w:r>
      <w:r w:rsidR="009A7590">
        <w:rPr>
          <w:rFonts w:ascii="Times New Roman" w:hAnsi="Times New Roman" w:cs="Times New Roman"/>
          <w:sz w:val="24"/>
          <w:szCs w:val="24"/>
        </w:rPr>
        <w:t>С</w:t>
      </w:r>
      <w:r w:rsidR="002D4476">
        <w:rPr>
          <w:rFonts w:ascii="Times New Roman" w:hAnsi="Times New Roman" w:cs="Times New Roman"/>
          <w:sz w:val="24"/>
          <w:szCs w:val="24"/>
        </w:rPr>
        <w:t>М за подрачјето на Основен суд Тетово</w:t>
      </w:r>
      <w:r w:rsidR="009A7590">
        <w:rPr>
          <w:rFonts w:ascii="Times New Roman" w:hAnsi="Times New Roman" w:cs="Times New Roman"/>
          <w:sz w:val="24"/>
          <w:szCs w:val="24"/>
        </w:rPr>
        <w:t>, како и Пробациската канцеларија</w:t>
      </w:r>
      <w:r w:rsidR="002D4476">
        <w:rPr>
          <w:rFonts w:ascii="Times New Roman" w:hAnsi="Times New Roman" w:cs="Times New Roman"/>
          <w:sz w:val="24"/>
          <w:szCs w:val="24"/>
        </w:rPr>
        <w:t>. Зградата има подрум, приземје и два ката, со канцеларии и санитарни јазли на секој кат, додека на приземјето и првиот кат има 8 судници</w:t>
      </w:r>
      <w:r w:rsidR="003D3D5C">
        <w:rPr>
          <w:rFonts w:ascii="Times New Roman" w:hAnsi="Times New Roman" w:cs="Times New Roman"/>
          <w:sz w:val="24"/>
          <w:szCs w:val="24"/>
        </w:rPr>
        <w:t>.</w:t>
      </w:r>
      <w:r w:rsidR="00F96070">
        <w:rPr>
          <w:rFonts w:ascii="Times New Roman" w:hAnsi="Times New Roman" w:cs="Times New Roman"/>
          <w:sz w:val="24"/>
          <w:szCs w:val="24"/>
        </w:rPr>
        <w:t xml:space="preserve"> </w:t>
      </w:r>
      <w:r w:rsidR="002D4476">
        <w:rPr>
          <w:rFonts w:ascii="Times New Roman" w:hAnsi="Times New Roman" w:cs="Times New Roman"/>
          <w:sz w:val="24"/>
          <w:szCs w:val="24"/>
        </w:rPr>
        <w:t>Исто така, во приземјето на зградата на Судот сместена е приемната архива и писарниците на сите одделенија, освен писарницата на прекршочното одделение којашто е сместена на вториот кат, додека архивата е сместена во подрумските простории на Судот. Основниот суд Тетово е опремен со метал-детектор за потребите на судската полиција</w:t>
      </w:r>
      <w:r w:rsidR="003D3D5C">
        <w:rPr>
          <w:rFonts w:ascii="Times New Roman" w:hAnsi="Times New Roman" w:cs="Times New Roman"/>
          <w:sz w:val="24"/>
          <w:szCs w:val="24"/>
        </w:rPr>
        <w:t xml:space="preserve"> (подолг период е надвор од употреба поради софтверски проблем)</w:t>
      </w:r>
      <w:r w:rsidR="002D4476">
        <w:rPr>
          <w:rFonts w:ascii="Times New Roman" w:hAnsi="Times New Roman" w:cs="Times New Roman"/>
          <w:sz w:val="24"/>
          <w:szCs w:val="24"/>
        </w:rPr>
        <w:t>, компјутерски киоск</w:t>
      </w:r>
      <w:r w:rsidR="003D3D5C">
        <w:rPr>
          <w:rFonts w:ascii="Times New Roman" w:hAnsi="Times New Roman" w:cs="Times New Roman"/>
          <w:sz w:val="24"/>
          <w:szCs w:val="24"/>
        </w:rPr>
        <w:t xml:space="preserve"> (исто така надвор од употреба подолго време)</w:t>
      </w:r>
      <w:r w:rsidR="002D4476">
        <w:rPr>
          <w:rFonts w:ascii="Times New Roman" w:hAnsi="Times New Roman" w:cs="Times New Roman"/>
          <w:sz w:val="24"/>
          <w:szCs w:val="24"/>
        </w:rPr>
        <w:t>, огласна табла и опрема за визуелен приказ на закажаните рочишта за тековниот ден. Зградата на Судот е под видео надзор.</w:t>
      </w:r>
      <w:r w:rsidR="00F96070">
        <w:rPr>
          <w:rFonts w:ascii="Times New Roman" w:hAnsi="Times New Roman" w:cs="Times New Roman"/>
          <w:sz w:val="24"/>
          <w:szCs w:val="24"/>
        </w:rPr>
        <w:t xml:space="preserve"> </w:t>
      </w:r>
      <w:r w:rsidR="009A7590" w:rsidRPr="009A7590">
        <w:rPr>
          <w:rFonts w:ascii="Times New Roman" w:hAnsi="Times New Roman" w:cs="Times New Roman"/>
          <w:sz w:val="24"/>
          <w:szCs w:val="24"/>
        </w:rPr>
        <w:t>Во текот на 2019</w:t>
      </w:r>
      <w:r w:rsidR="003D3D5C">
        <w:rPr>
          <w:rFonts w:ascii="Times New Roman" w:hAnsi="Times New Roman" w:cs="Times New Roman"/>
          <w:sz w:val="24"/>
          <w:szCs w:val="24"/>
        </w:rPr>
        <w:t xml:space="preserve"> и 2020</w:t>
      </w:r>
      <w:r w:rsidR="009A7590" w:rsidRPr="009A7590">
        <w:rPr>
          <w:rFonts w:ascii="Times New Roman" w:hAnsi="Times New Roman" w:cs="Times New Roman"/>
          <w:sz w:val="24"/>
          <w:szCs w:val="24"/>
        </w:rPr>
        <w:t xml:space="preserve"> година, по претходно обезбедени средства од страна на Судскиот б</w:t>
      </w:r>
      <w:r w:rsidR="009A7590">
        <w:rPr>
          <w:rFonts w:ascii="Times New Roman" w:hAnsi="Times New Roman" w:cs="Times New Roman"/>
          <w:sz w:val="24"/>
          <w:szCs w:val="24"/>
        </w:rPr>
        <w:t>у</w:t>
      </w:r>
      <w:r w:rsidR="009A7590" w:rsidRPr="009A7590">
        <w:rPr>
          <w:rFonts w:ascii="Times New Roman" w:hAnsi="Times New Roman" w:cs="Times New Roman"/>
          <w:sz w:val="24"/>
          <w:szCs w:val="24"/>
        </w:rPr>
        <w:t>џетски совет, извршена е реконструкција на судската зграда, која опфати поправка на кровната конструкција, целосно опшивање со нови олуци, како и поставување термичка изолација и нова фасада на објектот во кој е сместен Основниот суд Тетово</w:t>
      </w:r>
      <w:r w:rsidR="003D3D5C">
        <w:rPr>
          <w:rFonts w:ascii="Times New Roman" w:hAnsi="Times New Roman" w:cs="Times New Roman"/>
          <w:sz w:val="24"/>
          <w:szCs w:val="24"/>
        </w:rPr>
        <w:t>, извршена е реконструкција на санитарните јазли,</w:t>
      </w:r>
      <w:r w:rsidR="00162085">
        <w:rPr>
          <w:rFonts w:ascii="Times New Roman" w:hAnsi="Times New Roman" w:cs="Times New Roman"/>
          <w:sz w:val="24"/>
          <w:szCs w:val="24"/>
        </w:rPr>
        <w:t xml:space="preserve"> се набави нов канцелариски мебел за судската архива и за судиските кабинети,</w:t>
      </w:r>
      <w:r w:rsidR="003D3D5C">
        <w:rPr>
          <w:rFonts w:ascii="Times New Roman" w:hAnsi="Times New Roman" w:cs="Times New Roman"/>
          <w:sz w:val="24"/>
          <w:szCs w:val="24"/>
        </w:rPr>
        <w:t xml:space="preserve"> поставена е нова подна облога (ламинат и линолеум), а во тек е замена на сите канцелариски врати, како и молирање на внатрешните ѕидови</w:t>
      </w:r>
      <w:r w:rsidR="009A7590" w:rsidRPr="009A7590">
        <w:rPr>
          <w:rFonts w:ascii="Times New Roman" w:hAnsi="Times New Roman" w:cs="Times New Roman"/>
          <w:sz w:val="24"/>
          <w:szCs w:val="24"/>
        </w:rPr>
        <w:t xml:space="preserve">. </w:t>
      </w:r>
      <w:r w:rsidR="003D3D5C">
        <w:rPr>
          <w:rFonts w:ascii="Times New Roman" w:hAnsi="Times New Roman" w:cs="Times New Roman"/>
          <w:sz w:val="24"/>
          <w:szCs w:val="24"/>
        </w:rPr>
        <w:t xml:space="preserve">Во план е оваа година да се набават метални сталажи за судската архива, со што би се ослободил поголем простор за чување на архивираните предмети и </w:t>
      </w:r>
      <w:r w:rsidR="003D3D5C">
        <w:rPr>
          <w:rFonts w:ascii="Times New Roman" w:hAnsi="Times New Roman" w:cs="Times New Roman"/>
          <w:sz w:val="24"/>
          <w:szCs w:val="24"/>
          <w:lang w:val="en-US"/>
        </w:rPr>
        <w:t>corpora delicti</w:t>
      </w:r>
      <w:r w:rsidR="003D3D5C">
        <w:rPr>
          <w:rFonts w:ascii="Times New Roman" w:hAnsi="Times New Roman" w:cs="Times New Roman"/>
          <w:sz w:val="24"/>
          <w:szCs w:val="24"/>
        </w:rPr>
        <w:t xml:space="preserve"> предметите.</w:t>
      </w:r>
      <w:r w:rsidR="00162085">
        <w:rPr>
          <w:rFonts w:ascii="Times New Roman" w:hAnsi="Times New Roman" w:cs="Times New Roman"/>
          <w:sz w:val="24"/>
          <w:szCs w:val="24"/>
        </w:rPr>
        <w:t xml:space="preserve"> </w:t>
      </w:r>
      <w:r w:rsidR="009A7590">
        <w:rPr>
          <w:rFonts w:ascii="Times New Roman" w:hAnsi="Times New Roman" w:cs="Times New Roman"/>
          <w:sz w:val="24"/>
          <w:szCs w:val="24"/>
        </w:rPr>
        <w:t>Т</w:t>
      </w:r>
      <w:r w:rsidR="009A7590" w:rsidRPr="009A7590">
        <w:rPr>
          <w:rFonts w:ascii="Times New Roman" w:hAnsi="Times New Roman" w:cs="Times New Roman"/>
          <w:sz w:val="24"/>
          <w:szCs w:val="24"/>
        </w:rPr>
        <w:t xml:space="preserve">реба да се забележи дека Судот се соочува со проблеми околу парното греење (дотраеност на котелот, радијаторите и инсталацијата) и со одржување на подрумските простории кои се во лоша состојба, бидејќи не беа опфатени ниту со </w:t>
      </w:r>
      <w:r w:rsidR="00162085">
        <w:rPr>
          <w:rFonts w:ascii="Times New Roman" w:hAnsi="Times New Roman" w:cs="Times New Roman"/>
          <w:sz w:val="24"/>
          <w:szCs w:val="24"/>
        </w:rPr>
        <w:t>скорешната</w:t>
      </w:r>
      <w:r w:rsidR="009A7590" w:rsidRPr="009A7590">
        <w:rPr>
          <w:rFonts w:ascii="Times New Roman" w:hAnsi="Times New Roman" w:cs="Times New Roman"/>
          <w:sz w:val="24"/>
          <w:szCs w:val="24"/>
        </w:rPr>
        <w:t>, ниту пак со реконструкцијата од 2008 година</w:t>
      </w:r>
      <w:r w:rsidR="00F96070" w:rsidRPr="00F96070">
        <w:rPr>
          <w:rFonts w:ascii="Times New Roman" w:hAnsi="Times New Roman" w:cs="Times New Roman"/>
          <w:sz w:val="24"/>
          <w:szCs w:val="24"/>
        </w:rPr>
        <w:t xml:space="preserve">. </w:t>
      </w:r>
      <w:r w:rsidR="00162085">
        <w:rPr>
          <w:rFonts w:ascii="Times New Roman" w:hAnsi="Times New Roman" w:cs="Times New Roman"/>
          <w:sz w:val="24"/>
          <w:szCs w:val="24"/>
        </w:rPr>
        <w:t>Исто така, изготвено е идејно решение за монтирање на лифт, наменет пред сѐ за потребите на лицата со телесен инвалидитет. Во план е и набавка на клима уреди, со што секоја канцеларија во Судот би била климатизирана.</w:t>
      </w:r>
    </w:p>
    <w:p w14:paraId="1BCD5F0A" w14:textId="77777777" w:rsidR="002D4476" w:rsidRDefault="002D4476" w:rsidP="00F96070">
      <w:pPr>
        <w:pStyle w:val="NoSpacing"/>
        <w:ind w:firstLine="720"/>
        <w:jc w:val="both"/>
        <w:rPr>
          <w:rFonts w:ascii="Times New Roman" w:hAnsi="Times New Roman" w:cs="Times New Roman"/>
          <w:sz w:val="24"/>
          <w:szCs w:val="24"/>
        </w:rPr>
      </w:pPr>
    </w:p>
    <w:p w14:paraId="30C3BF67" w14:textId="77777777" w:rsidR="002D4476" w:rsidRDefault="002D4476" w:rsidP="00F9607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Секој судија во Основниот суд Тетово располага со сопствен кабинет</w:t>
      </w:r>
      <w:r w:rsidR="00813ED8">
        <w:rPr>
          <w:rFonts w:ascii="Times New Roman" w:hAnsi="Times New Roman" w:cs="Times New Roman"/>
          <w:sz w:val="24"/>
          <w:szCs w:val="24"/>
        </w:rPr>
        <w:t>.</w:t>
      </w:r>
    </w:p>
    <w:p w14:paraId="609291CE" w14:textId="77777777" w:rsidR="008E1A9F" w:rsidRDefault="008E1A9F" w:rsidP="002D4476">
      <w:pPr>
        <w:pStyle w:val="NoSpacing"/>
        <w:ind w:firstLine="360"/>
        <w:jc w:val="both"/>
        <w:rPr>
          <w:rFonts w:ascii="Times New Roman" w:hAnsi="Times New Roman" w:cs="Times New Roman"/>
          <w:sz w:val="24"/>
          <w:szCs w:val="24"/>
        </w:rPr>
      </w:pPr>
    </w:p>
    <w:p w14:paraId="71F07F4C" w14:textId="77777777" w:rsidR="008E1A9F" w:rsidRDefault="008E1A9F" w:rsidP="00F9607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Кабинетите на судиите, судниците, судските писарници, како и канцелариите на вработените во судската администрација се опремени со компјутери поврзани помеѓу себе мрежно, со достапен интернет, како и со печатачи</w:t>
      </w:r>
      <w:r w:rsidRPr="00970007">
        <w:rPr>
          <w:rFonts w:ascii="Times New Roman" w:hAnsi="Times New Roman" w:cs="Times New Roman"/>
          <w:sz w:val="24"/>
          <w:szCs w:val="24"/>
        </w:rPr>
        <w:t xml:space="preserve">. Во Судот има посебна просторија каде што </w:t>
      </w:r>
      <w:r w:rsidR="008356B3" w:rsidRPr="00970007">
        <w:rPr>
          <w:rFonts w:ascii="Times New Roman" w:hAnsi="Times New Roman" w:cs="Times New Roman"/>
          <w:sz w:val="24"/>
          <w:szCs w:val="24"/>
        </w:rPr>
        <w:t>с</w:t>
      </w:r>
      <w:r w:rsidRPr="00970007">
        <w:rPr>
          <w:rFonts w:ascii="Times New Roman" w:hAnsi="Times New Roman" w:cs="Times New Roman"/>
          <w:sz w:val="24"/>
          <w:szCs w:val="24"/>
        </w:rPr>
        <w:t xml:space="preserve">е </w:t>
      </w:r>
      <w:r w:rsidR="008356B3" w:rsidRPr="00970007">
        <w:rPr>
          <w:rFonts w:ascii="Times New Roman" w:hAnsi="Times New Roman" w:cs="Times New Roman"/>
          <w:sz w:val="24"/>
          <w:szCs w:val="24"/>
        </w:rPr>
        <w:t>сместени Серверскиот РАК</w:t>
      </w:r>
      <w:r w:rsidR="00970007">
        <w:rPr>
          <w:rFonts w:ascii="Times New Roman" w:hAnsi="Times New Roman" w:cs="Times New Roman"/>
          <w:sz w:val="24"/>
          <w:szCs w:val="24"/>
        </w:rPr>
        <w:t>,</w:t>
      </w:r>
      <w:r w:rsidR="008356B3" w:rsidRPr="00970007">
        <w:rPr>
          <w:rFonts w:ascii="Times New Roman" w:hAnsi="Times New Roman" w:cs="Times New Roman"/>
          <w:sz w:val="24"/>
          <w:szCs w:val="24"/>
        </w:rPr>
        <w:t xml:space="preserve"> </w:t>
      </w:r>
      <w:r w:rsidR="00970007">
        <w:rPr>
          <w:rFonts w:ascii="Times New Roman" w:hAnsi="Times New Roman" w:cs="Times New Roman"/>
          <w:sz w:val="24"/>
          <w:szCs w:val="24"/>
          <w:lang w:val="en-US"/>
        </w:rPr>
        <w:t>PATCH PANEL</w:t>
      </w:r>
      <w:r w:rsidR="00970007">
        <w:rPr>
          <w:rFonts w:ascii="Times New Roman" w:hAnsi="Times New Roman" w:cs="Times New Roman"/>
          <w:sz w:val="24"/>
          <w:szCs w:val="24"/>
        </w:rPr>
        <w:t>-и,</w:t>
      </w:r>
      <w:r w:rsidR="008356B3" w:rsidRPr="00970007">
        <w:rPr>
          <w:rFonts w:ascii="Times New Roman" w:hAnsi="Times New Roman" w:cs="Times New Roman"/>
          <w:sz w:val="24"/>
          <w:szCs w:val="24"/>
          <w:lang w:val="en-US"/>
        </w:rPr>
        <w:t xml:space="preserve"> </w:t>
      </w:r>
      <w:r w:rsidR="008356B3" w:rsidRPr="00970007">
        <w:rPr>
          <w:rFonts w:ascii="Times New Roman" w:hAnsi="Times New Roman" w:cs="Times New Roman"/>
          <w:sz w:val="24"/>
          <w:szCs w:val="24"/>
        </w:rPr>
        <w:t>мрежни уреди (</w:t>
      </w:r>
      <w:r w:rsidR="008356B3" w:rsidRPr="00970007">
        <w:rPr>
          <w:rFonts w:ascii="Times New Roman" w:hAnsi="Times New Roman" w:cs="Times New Roman"/>
          <w:sz w:val="24"/>
          <w:szCs w:val="24"/>
          <w:lang w:val="en-US"/>
        </w:rPr>
        <w:t>switch</w:t>
      </w:r>
      <w:r w:rsidR="00970007">
        <w:rPr>
          <w:rFonts w:ascii="Times New Roman" w:hAnsi="Times New Roman" w:cs="Times New Roman"/>
          <w:sz w:val="24"/>
          <w:szCs w:val="24"/>
        </w:rPr>
        <w:t>-ери</w:t>
      </w:r>
      <w:r w:rsidR="008356B3" w:rsidRPr="00970007">
        <w:rPr>
          <w:rFonts w:ascii="Times New Roman" w:hAnsi="Times New Roman" w:cs="Times New Roman"/>
          <w:sz w:val="24"/>
          <w:szCs w:val="24"/>
          <w:lang w:val="en-US"/>
        </w:rPr>
        <w:t>,</w:t>
      </w:r>
      <w:r w:rsidR="00970007">
        <w:rPr>
          <w:rFonts w:ascii="Times New Roman" w:hAnsi="Times New Roman" w:cs="Times New Roman"/>
          <w:sz w:val="24"/>
          <w:szCs w:val="24"/>
        </w:rPr>
        <w:t xml:space="preserve"> </w:t>
      </w:r>
      <w:r w:rsidR="00381CCC">
        <w:rPr>
          <w:rFonts w:ascii="Times New Roman" w:hAnsi="Times New Roman" w:cs="Times New Roman"/>
          <w:sz w:val="24"/>
          <w:szCs w:val="24"/>
          <w:lang w:val="en-US"/>
        </w:rPr>
        <w:t>router</w:t>
      </w:r>
      <w:r w:rsidR="00970007">
        <w:rPr>
          <w:rFonts w:ascii="Times New Roman" w:hAnsi="Times New Roman" w:cs="Times New Roman"/>
          <w:sz w:val="24"/>
          <w:szCs w:val="24"/>
        </w:rPr>
        <w:t>-и</w:t>
      </w:r>
      <w:r w:rsidR="008356B3" w:rsidRPr="00970007">
        <w:rPr>
          <w:rFonts w:ascii="Times New Roman" w:hAnsi="Times New Roman" w:cs="Times New Roman"/>
          <w:sz w:val="24"/>
          <w:szCs w:val="24"/>
        </w:rPr>
        <w:t>) како и дел од опремата за оддржување на системот.</w:t>
      </w:r>
    </w:p>
    <w:p w14:paraId="3250834B" w14:textId="77777777" w:rsidR="00F96070" w:rsidRDefault="00F96070" w:rsidP="008E1A9F">
      <w:pPr>
        <w:pStyle w:val="NoSpacing"/>
        <w:ind w:firstLine="426"/>
        <w:jc w:val="both"/>
        <w:rPr>
          <w:rFonts w:ascii="Times New Roman" w:hAnsi="Times New Roman" w:cs="Times New Roman"/>
          <w:sz w:val="24"/>
          <w:szCs w:val="24"/>
        </w:rPr>
      </w:pPr>
    </w:p>
    <w:p w14:paraId="55C99150" w14:textId="3D2DCFB9" w:rsidR="008E1A9F" w:rsidRDefault="008E1A9F" w:rsidP="00F9607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За одржување на хигиената во з</w:t>
      </w:r>
      <w:r w:rsidR="005D40CA">
        <w:rPr>
          <w:rFonts w:ascii="Times New Roman" w:hAnsi="Times New Roman" w:cs="Times New Roman"/>
          <w:sz w:val="24"/>
          <w:szCs w:val="24"/>
        </w:rPr>
        <w:t xml:space="preserve">градата на Судот ангажирани </w:t>
      </w:r>
      <w:r w:rsidR="005D40CA" w:rsidRPr="00394E14">
        <w:rPr>
          <w:rFonts w:ascii="Times New Roman" w:hAnsi="Times New Roman" w:cs="Times New Roman"/>
          <w:sz w:val="24"/>
          <w:szCs w:val="24"/>
        </w:rPr>
        <w:t xml:space="preserve">се </w:t>
      </w:r>
      <w:r w:rsidRPr="00394E14">
        <w:rPr>
          <w:rFonts w:ascii="Times New Roman" w:hAnsi="Times New Roman" w:cs="Times New Roman"/>
          <w:sz w:val="24"/>
          <w:szCs w:val="24"/>
        </w:rPr>
        <w:t>хигиен</w:t>
      </w:r>
      <w:r>
        <w:rPr>
          <w:rFonts w:ascii="Times New Roman" w:hAnsi="Times New Roman" w:cs="Times New Roman"/>
          <w:sz w:val="24"/>
          <w:szCs w:val="24"/>
        </w:rPr>
        <w:t>ичари</w:t>
      </w:r>
      <w:r w:rsidR="00162085">
        <w:rPr>
          <w:rFonts w:ascii="Times New Roman" w:hAnsi="Times New Roman" w:cs="Times New Roman"/>
          <w:sz w:val="24"/>
          <w:szCs w:val="24"/>
        </w:rPr>
        <w:t xml:space="preserve"> (дел од нив се ангажирани со договори на определено време)</w:t>
      </w:r>
      <w:r>
        <w:rPr>
          <w:rFonts w:ascii="Times New Roman" w:hAnsi="Times New Roman" w:cs="Times New Roman"/>
          <w:sz w:val="24"/>
          <w:szCs w:val="24"/>
        </w:rPr>
        <w:t xml:space="preserve"> и 1 хаус-мајстор, меѓутоа и сите вработени со своето однесување внимаваат на одржување на чистотата во своите канцеларии.</w:t>
      </w:r>
    </w:p>
    <w:p w14:paraId="30D88554" w14:textId="77777777" w:rsidR="008E1A9F" w:rsidRDefault="008E1A9F" w:rsidP="008E1A9F">
      <w:pPr>
        <w:pStyle w:val="NoSpacing"/>
        <w:ind w:firstLine="426"/>
        <w:jc w:val="both"/>
        <w:rPr>
          <w:rFonts w:ascii="Times New Roman" w:hAnsi="Times New Roman" w:cs="Times New Roman"/>
          <w:sz w:val="24"/>
          <w:szCs w:val="24"/>
        </w:rPr>
      </w:pPr>
    </w:p>
    <w:p w14:paraId="7D7FA421" w14:textId="77777777" w:rsidR="008E1A9F" w:rsidRDefault="008E1A9F" w:rsidP="00F9607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Во Осн</w:t>
      </w:r>
      <w:r w:rsidR="00F96070">
        <w:rPr>
          <w:rFonts w:ascii="Times New Roman" w:hAnsi="Times New Roman" w:cs="Times New Roman"/>
          <w:sz w:val="24"/>
          <w:szCs w:val="24"/>
        </w:rPr>
        <w:t>овниот суд Тетово вработени се 7</w:t>
      </w:r>
      <w:r>
        <w:rPr>
          <w:rFonts w:ascii="Times New Roman" w:hAnsi="Times New Roman" w:cs="Times New Roman"/>
          <w:sz w:val="24"/>
          <w:szCs w:val="24"/>
        </w:rPr>
        <w:t xml:space="preserve"> припадници на Судската полиција кои се грижат за безбедноста во зградата и до сега немало никакви посериозни инциденти</w:t>
      </w:r>
      <w:r w:rsidR="00BB7902">
        <w:rPr>
          <w:rFonts w:ascii="Times New Roman" w:hAnsi="Times New Roman" w:cs="Times New Roman"/>
          <w:sz w:val="24"/>
          <w:szCs w:val="24"/>
        </w:rPr>
        <w:t>.</w:t>
      </w:r>
    </w:p>
    <w:p w14:paraId="24C8842B" w14:textId="77777777" w:rsidR="00F96070" w:rsidRPr="00F96070" w:rsidRDefault="00F96070" w:rsidP="00F96070">
      <w:pPr>
        <w:pStyle w:val="NoSpacing"/>
        <w:ind w:firstLine="426"/>
        <w:jc w:val="both"/>
        <w:rPr>
          <w:rFonts w:ascii="Times New Roman" w:hAnsi="Times New Roman" w:cs="Times New Roman"/>
          <w:sz w:val="24"/>
          <w:szCs w:val="24"/>
        </w:rPr>
      </w:pPr>
    </w:p>
    <w:p w14:paraId="3B833AF7" w14:textId="0C26C618" w:rsidR="002D11D8" w:rsidRDefault="00F96070" w:rsidP="00D81569">
      <w:pPr>
        <w:pStyle w:val="NoSpacing"/>
        <w:ind w:firstLine="720"/>
        <w:jc w:val="both"/>
        <w:rPr>
          <w:rFonts w:ascii="Times New Roman" w:hAnsi="Times New Roman" w:cs="Times New Roman"/>
          <w:sz w:val="24"/>
          <w:szCs w:val="24"/>
        </w:rPr>
      </w:pPr>
      <w:r w:rsidRPr="00F96070">
        <w:rPr>
          <w:rFonts w:ascii="Times New Roman" w:hAnsi="Times New Roman" w:cs="Times New Roman"/>
          <w:sz w:val="24"/>
          <w:szCs w:val="24"/>
        </w:rPr>
        <w:t>Поради зголемениот број на вработени, а и поради фактот што судската зграда ја користат и Основното јавно обвинителство Тетово</w:t>
      </w:r>
      <w:r w:rsidR="009A7590">
        <w:rPr>
          <w:rFonts w:ascii="Times New Roman" w:hAnsi="Times New Roman" w:cs="Times New Roman"/>
          <w:sz w:val="24"/>
          <w:szCs w:val="24"/>
        </w:rPr>
        <w:t>,</w:t>
      </w:r>
      <w:r w:rsidRPr="00F96070">
        <w:rPr>
          <w:rFonts w:ascii="Times New Roman" w:hAnsi="Times New Roman" w:cs="Times New Roman"/>
          <w:sz w:val="24"/>
          <w:szCs w:val="24"/>
        </w:rPr>
        <w:t xml:space="preserve"> Државното правобранителство Тетово</w:t>
      </w:r>
      <w:r w:rsidR="009A7590">
        <w:rPr>
          <w:rFonts w:ascii="Times New Roman" w:hAnsi="Times New Roman" w:cs="Times New Roman"/>
          <w:sz w:val="24"/>
          <w:szCs w:val="24"/>
        </w:rPr>
        <w:t xml:space="preserve"> и Пробациската канцеларија</w:t>
      </w:r>
      <w:r w:rsidRPr="00F96070">
        <w:rPr>
          <w:rFonts w:ascii="Times New Roman" w:hAnsi="Times New Roman" w:cs="Times New Roman"/>
          <w:sz w:val="24"/>
          <w:szCs w:val="24"/>
        </w:rPr>
        <w:t xml:space="preserve">, неопходно е да биде дограден уште еден кат, за кое нешто од страна на Основниот суд Тетово е изготвен и Идеен проект за надградба на III </w:t>
      </w:r>
      <w:r w:rsidRPr="00F96070">
        <w:rPr>
          <w:rFonts w:ascii="Times New Roman" w:hAnsi="Times New Roman" w:cs="Times New Roman"/>
          <w:sz w:val="24"/>
          <w:szCs w:val="24"/>
        </w:rPr>
        <w:lastRenderedPageBreak/>
        <w:t>кат на зградата на Судот</w:t>
      </w:r>
      <w:r w:rsidR="009A7590">
        <w:rPr>
          <w:rFonts w:ascii="Times New Roman" w:hAnsi="Times New Roman" w:cs="Times New Roman"/>
          <w:sz w:val="24"/>
          <w:szCs w:val="24"/>
        </w:rPr>
        <w:t>, или пак, наведените органи да бидат дислоцирани од судската зграда во друг објект.</w:t>
      </w:r>
    </w:p>
    <w:p w14:paraId="3479EB4D" w14:textId="77777777" w:rsidR="00D81569" w:rsidRDefault="00D81569" w:rsidP="00D81569">
      <w:pPr>
        <w:pStyle w:val="NoSpacing"/>
        <w:ind w:firstLine="720"/>
        <w:jc w:val="both"/>
        <w:rPr>
          <w:rFonts w:ascii="Times New Roman" w:hAnsi="Times New Roman" w:cs="Times New Roman"/>
          <w:sz w:val="24"/>
          <w:szCs w:val="24"/>
        </w:rPr>
      </w:pPr>
    </w:p>
    <w:p w14:paraId="4444AD15" w14:textId="77777777" w:rsidR="00A17109" w:rsidRDefault="00A17109" w:rsidP="00D81569">
      <w:pPr>
        <w:pStyle w:val="NoSpacing"/>
        <w:ind w:firstLine="720"/>
        <w:jc w:val="both"/>
        <w:rPr>
          <w:rFonts w:ascii="Times New Roman" w:hAnsi="Times New Roman" w:cs="Times New Roman"/>
          <w:sz w:val="24"/>
          <w:szCs w:val="24"/>
        </w:rPr>
      </w:pPr>
    </w:p>
    <w:p w14:paraId="19B0DCBE" w14:textId="6E6DF666" w:rsidR="00BB7902" w:rsidRPr="00543892" w:rsidRDefault="00D81569" w:rsidP="00BB7902">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Годишен план за јавни набавки во 20</w:t>
      </w:r>
      <w:r w:rsidR="00DE06EC">
        <w:rPr>
          <w:rFonts w:ascii="Times New Roman" w:hAnsi="Times New Roman" w:cs="Times New Roman"/>
          <w:b/>
          <w:sz w:val="24"/>
          <w:szCs w:val="24"/>
        </w:rPr>
        <w:t>2</w:t>
      </w:r>
      <w:r w:rsidR="00193709">
        <w:rPr>
          <w:rFonts w:ascii="Times New Roman" w:hAnsi="Times New Roman" w:cs="Times New Roman"/>
          <w:b/>
          <w:sz w:val="24"/>
          <w:szCs w:val="24"/>
        </w:rPr>
        <w:t>1</w:t>
      </w:r>
      <w:r>
        <w:rPr>
          <w:rFonts w:ascii="Times New Roman" w:hAnsi="Times New Roman" w:cs="Times New Roman"/>
          <w:b/>
          <w:sz w:val="24"/>
          <w:szCs w:val="24"/>
        </w:rPr>
        <w:t xml:space="preserve"> година</w:t>
      </w:r>
    </w:p>
    <w:p w14:paraId="31111DE5" w14:textId="77777777" w:rsidR="00BB7902" w:rsidRDefault="00BB7902" w:rsidP="00BB7902">
      <w:pPr>
        <w:pStyle w:val="NoSpacing"/>
        <w:jc w:val="both"/>
        <w:rPr>
          <w:rFonts w:ascii="Times New Roman" w:hAnsi="Times New Roman" w:cs="Times New Roman"/>
          <w:sz w:val="24"/>
          <w:szCs w:val="24"/>
        </w:rPr>
      </w:pPr>
    </w:p>
    <w:p w14:paraId="78B4AEDB" w14:textId="0FCEF2B3" w:rsidR="00543892" w:rsidRDefault="00D81569" w:rsidP="00D8156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Од страна на Основниот суд Тетово во месец Јануари 20</w:t>
      </w:r>
      <w:r w:rsidR="00DE06EC">
        <w:rPr>
          <w:rFonts w:ascii="Times New Roman" w:hAnsi="Times New Roman" w:cs="Times New Roman"/>
          <w:sz w:val="24"/>
          <w:szCs w:val="24"/>
        </w:rPr>
        <w:t>2</w:t>
      </w:r>
      <w:r w:rsidR="00193709">
        <w:rPr>
          <w:rFonts w:ascii="Times New Roman" w:hAnsi="Times New Roman" w:cs="Times New Roman"/>
          <w:sz w:val="24"/>
          <w:szCs w:val="24"/>
        </w:rPr>
        <w:t>1</w:t>
      </w:r>
      <w:r>
        <w:rPr>
          <w:rFonts w:ascii="Times New Roman" w:hAnsi="Times New Roman" w:cs="Times New Roman"/>
          <w:sz w:val="24"/>
          <w:szCs w:val="24"/>
        </w:rPr>
        <w:t xml:space="preserve"> година донесен </w:t>
      </w:r>
      <w:r w:rsidR="007969E2">
        <w:rPr>
          <w:rFonts w:ascii="Times New Roman" w:hAnsi="Times New Roman" w:cs="Times New Roman"/>
          <w:sz w:val="24"/>
          <w:szCs w:val="24"/>
        </w:rPr>
        <w:t>е Годишен план за јавни набавки согласно потребите на Судот.</w:t>
      </w:r>
    </w:p>
    <w:p w14:paraId="46A51180" w14:textId="77777777" w:rsidR="00D81569" w:rsidRDefault="00D81569" w:rsidP="00D81569">
      <w:pPr>
        <w:pStyle w:val="NoSpacing"/>
        <w:jc w:val="both"/>
        <w:rPr>
          <w:rFonts w:ascii="Times New Roman" w:hAnsi="Times New Roman" w:cs="Times New Roman"/>
          <w:sz w:val="24"/>
          <w:szCs w:val="24"/>
        </w:rPr>
      </w:pPr>
    </w:p>
    <w:bookmarkStart w:id="2" w:name="_MON_1518594291"/>
    <w:bookmarkEnd w:id="2"/>
    <w:p w14:paraId="459D44C6" w14:textId="4673690A" w:rsidR="00D81569" w:rsidRDefault="00193709" w:rsidP="00D81569">
      <w:pPr>
        <w:pStyle w:val="NoSpacing"/>
        <w:ind w:left="-142"/>
        <w:jc w:val="both"/>
        <w:rPr>
          <w:rFonts w:ascii="Times New Roman" w:hAnsi="Times New Roman" w:cs="Times New Roman"/>
          <w:sz w:val="24"/>
          <w:szCs w:val="24"/>
        </w:rPr>
      </w:pPr>
      <w:r>
        <w:rPr>
          <w:rFonts w:ascii="Times New Roman" w:hAnsi="Times New Roman" w:cs="Times New Roman"/>
          <w:sz w:val="24"/>
          <w:szCs w:val="24"/>
        </w:rPr>
        <w:object w:dxaOrig="9348" w:dyaOrig="6705" w14:anchorId="27071760">
          <v:shape id="_x0000_i1027" type="#_x0000_t75" style="width:467.25pt;height:335.25pt" o:ole="">
            <v:imagedata r:id="rId11" o:title=""/>
          </v:shape>
          <o:OLEObject Type="Embed" ProgID="Excel.Sheet.12" ShapeID="_x0000_i1027" DrawAspect="Content" ObjectID="_1679813317" r:id="rId12"/>
        </w:object>
      </w:r>
    </w:p>
    <w:p w14:paraId="3D6441A3" w14:textId="77777777" w:rsidR="00A17109" w:rsidRDefault="00CE6D95" w:rsidP="00CE6D95">
      <w:pPr>
        <w:pStyle w:val="NoSpacing"/>
        <w:jc w:val="both"/>
        <w:rPr>
          <w:rFonts w:ascii="Times New Roman" w:hAnsi="Times New Roman" w:cs="Times New Roman"/>
          <w:sz w:val="24"/>
          <w:szCs w:val="24"/>
        </w:rPr>
      </w:pPr>
      <w:r>
        <w:rPr>
          <w:rFonts w:ascii="Times New Roman" w:hAnsi="Times New Roman" w:cs="Times New Roman"/>
          <w:sz w:val="24"/>
          <w:szCs w:val="24"/>
        </w:rPr>
        <w:tab/>
      </w:r>
    </w:p>
    <w:p w14:paraId="4A36DEA9" w14:textId="77777777" w:rsidR="007969E2" w:rsidRDefault="00A17109" w:rsidP="00CE6D95">
      <w:pPr>
        <w:pStyle w:val="NoSpacing"/>
        <w:jc w:val="both"/>
        <w:rPr>
          <w:rFonts w:ascii="Times New Roman" w:hAnsi="Times New Roman" w:cs="Times New Roman"/>
          <w:sz w:val="24"/>
          <w:szCs w:val="24"/>
        </w:rPr>
      </w:pPr>
      <w:r>
        <w:rPr>
          <w:rFonts w:ascii="Times New Roman" w:hAnsi="Times New Roman" w:cs="Times New Roman"/>
          <w:sz w:val="24"/>
          <w:szCs w:val="24"/>
        </w:rPr>
        <w:tab/>
      </w:r>
      <w:r w:rsidR="007969E2">
        <w:rPr>
          <w:rFonts w:ascii="Times New Roman" w:hAnsi="Times New Roman" w:cs="Times New Roman"/>
          <w:sz w:val="24"/>
          <w:szCs w:val="24"/>
        </w:rPr>
        <w:t>Постапката за јавни набавки ја врши Комисија за јавни набавки формирана со посебна одлука на Претседателот на Судот.</w:t>
      </w:r>
    </w:p>
    <w:p w14:paraId="3608C812" w14:textId="77777777" w:rsidR="00010A3F" w:rsidRDefault="00010A3F" w:rsidP="00BB7902">
      <w:pPr>
        <w:pStyle w:val="NoSpacing"/>
        <w:ind w:left="360"/>
        <w:jc w:val="both"/>
        <w:rPr>
          <w:rFonts w:ascii="Times New Roman" w:hAnsi="Times New Roman" w:cs="Times New Roman"/>
          <w:sz w:val="24"/>
          <w:szCs w:val="24"/>
        </w:rPr>
      </w:pPr>
    </w:p>
    <w:p w14:paraId="09F029BE" w14:textId="77777777" w:rsidR="007969E2" w:rsidRDefault="007969E2" w:rsidP="00BB7902">
      <w:pPr>
        <w:pStyle w:val="NoSpacing"/>
        <w:ind w:left="360"/>
        <w:jc w:val="both"/>
        <w:rPr>
          <w:rFonts w:ascii="Times New Roman" w:hAnsi="Times New Roman" w:cs="Times New Roman"/>
          <w:sz w:val="24"/>
          <w:szCs w:val="24"/>
        </w:rPr>
      </w:pPr>
    </w:p>
    <w:p w14:paraId="5D7E1146" w14:textId="6F3FFC03" w:rsidR="00543892" w:rsidRPr="002D11D8" w:rsidRDefault="00B56ECE" w:rsidP="00543892">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Предлог-буџетска пресметка за 20</w:t>
      </w:r>
      <w:r w:rsidR="00DE06EC">
        <w:rPr>
          <w:rFonts w:ascii="Times New Roman" w:hAnsi="Times New Roman" w:cs="Times New Roman"/>
          <w:b/>
          <w:sz w:val="24"/>
          <w:szCs w:val="24"/>
        </w:rPr>
        <w:t>2</w:t>
      </w:r>
      <w:r w:rsidR="00193709">
        <w:rPr>
          <w:rFonts w:ascii="Times New Roman" w:hAnsi="Times New Roman" w:cs="Times New Roman"/>
          <w:b/>
          <w:sz w:val="24"/>
          <w:szCs w:val="24"/>
        </w:rPr>
        <w:t>1</w:t>
      </w:r>
      <w:r>
        <w:rPr>
          <w:rFonts w:ascii="Times New Roman" w:hAnsi="Times New Roman" w:cs="Times New Roman"/>
          <w:b/>
          <w:sz w:val="24"/>
          <w:szCs w:val="24"/>
        </w:rPr>
        <w:t xml:space="preserve"> година</w:t>
      </w:r>
    </w:p>
    <w:p w14:paraId="48698D8F" w14:textId="77777777" w:rsidR="00543892" w:rsidRDefault="00543892" w:rsidP="00543892">
      <w:pPr>
        <w:pStyle w:val="NoSpacing"/>
        <w:jc w:val="both"/>
        <w:rPr>
          <w:rFonts w:ascii="Times New Roman" w:hAnsi="Times New Roman" w:cs="Times New Roman"/>
          <w:sz w:val="24"/>
          <w:szCs w:val="24"/>
        </w:rPr>
      </w:pPr>
    </w:p>
    <w:p w14:paraId="14688CB4" w14:textId="04D1FA8D" w:rsidR="00B56ECE" w:rsidRDefault="00B56ECE" w:rsidP="00B56EC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Основниот суд Тетово изготви предлог-буџетска пресметка за буџетската и сопствената сметка на Судот за 20</w:t>
      </w:r>
      <w:r w:rsidR="00DE06EC">
        <w:rPr>
          <w:rFonts w:ascii="Times New Roman" w:hAnsi="Times New Roman" w:cs="Times New Roman"/>
          <w:sz w:val="24"/>
          <w:szCs w:val="24"/>
        </w:rPr>
        <w:t>2</w:t>
      </w:r>
      <w:r w:rsidR="00193709">
        <w:rPr>
          <w:rFonts w:ascii="Times New Roman" w:hAnsi="Times New Roman" w:cs="Times New Roman"/>
          <w:sz w:val="24"/>
          <w:szCs w:val="24"/>
        </w:rPr>
        <w:t>1</w:t>
      </w:r>
      <w:r>
        <w:rPr>
          <w:rFonts w:ascii="Times New Roman" w:hAnsi="Times New Roman" w:cs="Times New Roman"/>
          <w:sz w:val="24"/>
          <w:szCs w:val="24"/>
        </w:rPr>
        <w:t xml:space="preserve"> година.</w:t>
      </w:r>
    </w:p>
    <w:p w14:paraId="09EAA27F" w14:textId="77777777" w:rsidR="00B15643" w:rsidRDefault="00B15643" w:rsidP="00B56ECE">
      <w:pPr>
        <w:pStyle w:val="NoSpacing"/>
        <w:ind w:firstLine="720"/>
        <w:jc w:val="both"/>
        <w:rPr>
          <w:rFonts w:ascii="Times New Roman" w:hAnsi="Times New Roman" w:cs="Times New Roman"/>
          <w:sz w:val="24"/>
          <w:szCs w:val="24"/>
        </w:rPr>
      </w:pPr>
    </w:p>
    <w:bookmarkStart w:id="3" w:name="_MON_1518597841"/>
    <w:bookmarkEnd w:id="3"/>
    <w:p w14:paraId="09689218" w14:textId="6E739E09" w:rsidR="00B56ECE" w:rsidRDefault="007C4141" w:rsidP="00B15643">
      <w:pPr>
        <w:pStyle w:val="NoSpacing"/>
        <w:jc w:val="center"/>
        <w:rPr>
          <w:rFonts w:ascii="Times New Roman" w:hAnsi="Times New Roman" w:cs="Times New Roman"/>
          <w:sz w:val="24"/>
          <w:szCs w:val="24"/>
        </w:rPr>
      </w:pPr>
      <w:r>
        <w:rPr>
          <w:rFonts w:ascii="Times New Roman" w:hAnsi="Times New Roman" w:cs="Times New Roman"/>
          <w:sz w:val="24"/>
          <w:szCs w:val="24"/>
        </w:rPr>
        <w:object w:dxaOrig="8701" w:dyaOrig="1211" w14:anchorId="56188F9F">
          <v:shape id="_x0000_i1028" type="#_x0000_t75" style="width:397.5pt;height:55.5pt" o:ole="">
            <v:imagedata r:id="rId13" o:title=""/>
          </v:shape>
          <o:OLEObject Type="Embed" ProgID="Excel.Sheet.12" ShapeID="_x0000_i1028" DrawAspect="Content" ObjectID="_1679813318" r:id="rId14"/>
        </w:object>
      </w:r>
    </w:p>
    <w:p w14:paraId="0BB95FCA" w14:textId="77777777" w:rsidR="00B15643" w:rsidRDefault="00B15643" w:rsidP="00B15643">
      <w:pPr>
        <w:pStyle w:val="NoSpacing"/>
        <w:jc w:val="center"/>
        <w:rPr>
          <w:rFonts w:ascii="Times New Roman" w:hAnsi="Times New Roman" w:cs="Times New Roman"/>
          <w:sz w:val="24"/>
          <w:szCs w:val="24"/>
        </w:rPr>
      </w:pPr>
    </w:p>
    <w:bookmarkStart w:id="4" w:name="_MON_1518597905"/>
    <w:bookmarkEnd w:id="4"/>
    <w:p w14:paraId="619C7D48" w14:textId="061E2BCF" w:rsidR="00B15643" w:rsidRDefault="00F02B0E" w:rsidP="00B15643">
      <w:pPr>
        <w:pStyle w:val="NoSpacing"/>
        <w:jc w:val="center"/>
        <w:rPr>
          <w:rFonts w:ascii="Times New Roman" w:hAnsi="Times New Roman" w:cs="Times New Roman"/>
          <w:sz w:val="24"/>
          <w:szCs w:val="24"/>
        </w:rPr>
      </w:pPr>
      <w:r>
        <w:rPr>
          <w:rFonts w:ascii="Times New Roman" w:hAnsi="Times New Roman" w:cs="Times New Roman"/>
          <w:sz w:val="24"/>
          <w:szCs w:val="24"/>
        </w:rPr>
        <w:object w:dxaOrig="8701" w:dyaOrig="3551" w14:anchorId="074AA720">
          <v:shape id="_x0000_i1040" type="#_x0000_t75" style="width:397.5pt;height:162pt" o:ole="">
            <v:imagedata r:id="rId15" o:title=""/>
          </v:shape>
          <o:OLEObject Type="Embed" ProgID="Excel.Sheet.12" ShapeID="_x0000_i1040" DrawAspect="Content" ObjectID="_1679813319" r:id="rId16"/>
        </w:object>
      </w:r>
    </w:p>
    <w:p w14:paraId="4B7F1623" w14:textId="77777777" w:rsidR="00B15643" w:rsidRDefault="00B15643" w:rsidP="00B15643">
      <w:pPr>
        <w:pStyle w:val="NoSpacing"/>
        <w:jc w:val="center"/>
        <w:rPr>
          <w:rFonts w:ascii="Times New Roman" w:hAnsi="Times New Roman" w:cs="Times New Roman"/>
          <w:sz w:val="24"/>
          <w:szCs w:val="24"/>
        </w:rPr>
      </w:pPr>
    </w:p>
    <w:bookmarkStart w:id="5" w:name="_MON_1518597962"/>
    <w:bookmarkEnd w:id="5"/>
    <w:p w14:paraId="65811487" w14:textId="15ACA701" w:rsidR="00B15643" w:rsidRDefault="00F02B0E" w:rsidP="00B15643">
      <w:pPr>
        <w:pStyle w:val="NoSpacing"/>
        <w:jc w:val="center"/>
        <w:rPr>
          <w:rFonts w:ascii="Times New Roman" w:hAnsi="Times New Roman" w:cs="Times New Roman"/>
          <w:sz w:val="24"/>
          <w:szCs w:val="24"/>
        </w:rPr>
      </w:pPr>
      <w:r>
        <w:rPr>
          <w:rFonts w:ascii="Times New Roman" w:hAnsi="Times New Roman" w:cs="Times New Roman"/>
          <w:sz w:val="24"/>
          <w:szCs w:val="24"/>
        </w:rPr>
        <w:object w:dxaOrig="8701" w:dyaOrig="3551" w14:anchorId="55FA1A5D">
          <v:shape id="_x0000_i1044" type="#_x0000_t75" style="width:397.5pt;height:162pt" o:ole="">
            <v:imagedata r:id="rId17" o:title=""/>
          </v:shape>
          <o:OLEObject Type="Embed" ProgID="Excel.Sheet.12" ShapeID="_x0000_i1044" DrawAspect="Content" ObjectID="_1679813320" r:id="rId18"/>
        </w:object>
      </w:r>
    </w:p>
    <w:p w14:paraId="23FD7AC0" w14:textId="77777777" w:rsidR="00B15643" w:rsidRDefault="00B15643" w:rsidP="00B15643">
      <w:pPr>
        <w:pStyle w:val="NoSpacing"/>
        <w:jc w:val="center"/>
        <w:rPr>
          <w:rFonts w:ascii="Times New Roman" w:hAnsi="Times New Roman" w:cs="Times New Roman"/>
          <w:sz w:val="24"/>
          <w:szCs w:val="24"/>
        </w:rPr>
      </w:pPr>
    </w:p>
    <w:bookmarkStart w:id="6" w:name="_MON_1518598053"/>
    <w:bookmarkEnd w:id="6"/>
    <w:p w14:paraId="4E5AED51" w14:textId="2DFB3CFF" w:rsidR="00B15643" w:rsidRDefault="00DE06EC" w:rsidP="00B15643">
      <w:pPr>
        <w:pStyle w:val="NoSpacing"/>
        <w:jc w:val="center"/>
        <w:rPr>
          <w:rFonts w:ascii="Times New Roman" w:hAnsi="Times New Roman" w:cs="Times New Roman"/>
          <w:sz w:val="24"/>
          <w:szCs w:val="24"/>
        </w:rPr>
      </w:pPr>
      <w:r>
        <w:rPr>
          <w:rFonts w:ascii="Times New Roman" w:hAnsi="Times New Roman" w:cs="Times New Roman"/>
          <w:sz w:val="24"/>
          <w:szCs w:val="24"/>
        </w:rPr>
        <w:object w:dxaOrig="8701" w:dyaOrig="2955" w14:anchorId="76D25446">
          <v:shape id="_x0000_i1031" type="#_x0000_t75" style="width:397.5pt;height:135pt" o:ole="">
            <v:imagedata r:id="rId19" o:title=""/>
          </v:shape>
          <o:OLEObject Type="Embed" ProgID="Excel.Sheet.12" ShapeID="_x0000_i1031" DrawAspect="Content" ObjectID="_1679813321" r:id="rId20"/>
        </w:object>
      </w:r>
    </w:p>
    <w:p w14:paraId="114F26E7" w14:textId="77777777" w:rsidR="00B15643" w:rsidRDefault="00B15643" w:rsidP="00B15643">
      <w:pPr>
        <w:pStyle w:val="NoSpacing"/>
        <w:jc w:val="center"/>
        <w:rPr>
          <w:rFonts w:ascii="Times New Roman" w:hAnsi="Times New Roman" w:cs="Times New Roman"/>
          <w:sz w:val="24"/>
          <w:szCs w:val="24"/>
        </w:rPr>
      </w:pPr>
    </w:p>
    <w:bookmarkStart w:id="7" w:name="_MON_1518598108"/>
    <w:bookmarkEnd w:id="7"/>
    <w:p w14:paraId="249423AB" w14:textId="7A153CFF" w:rsidR="00B15643" w:rsidRDefault="00F02B0E" w:rsidP="00B15643">
      <w:pPr>
        <w:pStyle w:val="NoSpacing"/>
        <w:jc w:val="center"/>
        <w:rPr>
          <w:rFonts w:ascii="Times New Roman" w:hAnsi="Times New Roman" w:cs="Times New Roman"/>
          <w:sz w:val="24"/>
          <w:szCs w:val="24"/>
        </w:rPr>
      </w:pPr>
      <w:r>
        <w:rPr>
          <w:rFonts w:ascii="Times New Roman" w:hAnsi="Times New Roman" w:cs="Times New Roman"/>
          <w:sz w:val="24"/>
          <w:szCs w:val="24"/>
        </w:rPr>
        <w:object w:dxaOrig="8701" w:dyaOrig="2665" w14:anchorId="7DF7F03F">
          <v:shape id="_x0000_i1054" type="#_x0000_t75" style="width:397.5pt;height:121.5pt" o:ole="">
            <v:imagedata r:id="rId21" o:title=""/>
          </v:shape>
          <o:OLEObject Type="Embed" ProgID="Excel.Sheet.12" ShapeID="_x0000_i1054" DrawAspect="Content" ObjectID="_1679813322" r:id="rId22"/>
        </w:object>
      </w:r>
    </w:p>
    <w:p w14:paraId="62290FFD" w14:textId="77777777" w:rsidR="00B15643" w:rsidRDefault="00B15643" w:rsidP="00B15643">
      <w:pPr>
        <w:pStyle w:val="NoSpacing"/>
        <w:jc w:val="center"/>
        <w:rPr>
          <w:rFonts w:ascii="Times New Roman" w:hAnsi="Times New Roman" w:cs="Times New Roman"/>
          <w:sz w:val="24"/>
          <w:szCs w:val="24"/>
        </w:rPr>
      </w:pPr>
    </w:p>
    <w:bookmarkStart w:id="8" w:name="_MON_1518598142"/>
    <w:bookmarkEnd w:id="8"/>
    <w:p w14:paraId="5C5757F1" w14:textId="37B07478" w:rsidR="00B15643" w:rsidRDefault="00F02B0E" w:rsidP="00B15643">
      <w:pPr>
        <w:pStyle w:val="NoSpacing"/>
        <w:jc w:val="center"/>
        <w:rPr>
          <w:rFonts w:ascii="Times New Roman" w:hAnsi="Times New Roman" w:cs="Times New Roman"/>
          <w:sz w:val="24"/>
          <w:szCs w:val="24"/>
        </w:rPr>
      </w:pPr>
      <w:r>
        <w:rPr>
          <w:rFonts w:ascii="Times New Roman" w:hAnsi="Times New Roman" w:cs="Times New Roman"/>
          <w:sz w:val="24"/>
          <w:szCs w:val="24"/>
        </w:rPr>
        <w:object w:dxaOrig="8701" w:dyaOrig="1502" w14:anchorId="2BC8939A">
          <v:shape id="_x0000_i1057" type="#_x0000_t75" style="width:397.5pt;height:68.25pt" o:ole="">
            <v:imagedata r:id="rId23" o:title=""/>
          </v:shape>
          <o:OLEObject Type="Embed" ProgID="Excel.Sheet.12" ShapeID="_x0000_i1057" DrawAspect="Content" ObjectID="_1679813323" r:id="rId24"/>
        </w:object>
      </w:r>
    </w:p>
    <w:p w14:paraId="1DD59C22" w14:textId="77777777" w:rsidR="00B15643" w:rsidRDefault="00B15643" w:rsidP="00B15643">
      <w:pPr>
        <w:pStyle w:val="NoSpacing"/>
        <w:jc w:val="center"/>
        <w:rPr>
          <w:rFonts w:ascii="Times New Roman" w:hAnsi="Times New Roman" w:cs="Times New Roman"/>
          <w:sz w:val="24"/>
          <w:szCs w:val="24"/>
        </w:rPr>
      </w:pPr>
    </w:p>
    <w:bookmarkStart w:id="9" w:name="_MON_1518598172"/>
    <w:bookmarkEnd w:id="9"/>
    <w:p w14:paraId="26D38731" w14:textId="31978EE2" w:rsidR="00B15643" w:rsidRDefault="00F02B0E" w:rsidP="00B15643">
      <w:pPr>
        <w:pStyle w:val="NoSpacing"/>
        <w:jc w:val="center"/>
        <w:rPr>
          <w:rFonts w:ascii="Times New Roman" w:hAnsi="Times New Roman" w:cs="Times New Roman"/>
          <w:sz w:val="24"/>
          <w:szCs w:val="24"/>
        </w:rPr>
      </w:pPr>
      <w:r>
        <w:rPr>
          <w:rFonts w:ascii="Times New Roman" w:hAnsi="Times New Roman" w:cs="Times New Roman"/>
          <w:sz w:val="24"/>
          <w:szCs w:val="24"/>
        </w:rPr>
        <w:object w:dxaOrig="8701" w:dyaOrig="1793" w14:anchorId="48D35861">
          <v:shape id="_x0000_i1061" type="#_x0000_t75" style="width:397.5pt;height:81.75pt" o:ole="">
            <v:imagedata r:id="rId25" o:title=""/>
          </v:shape>
          <o:OLEObject Type="Embed" ProgID="Excel.Sheet.12" ShapeID="_x0000_i1061" DrawAspect="Content" ObjectID="_1679813324" r:id="rId26"/>
        </w:object>
      </w:r>
    </w:p>
    <w:p w14:paraId="1BF6172E" w14:textId="77777777" w:rsidR="00B56ECE" w:rsidRDefault="00B56ECE" w:rsidP="00B56ECE">
      <w:pPr>
        <w:pStyle w:val="NoSpacing"/>
        <w:ind w:firstLine="720"/>
        <w:jc w:val="both"/>
        <w:rPr>
          <w:rFonts w:ascii="Times New Roman" w:hAnsi="Times New Roman" w:cs="Times New Roman"/>
          <w:sz w:val="24"/>
          <w:szCs w:val="24"/>
        </w:rPr>
      </w:pPr>
    </w:p>
    <w:p w14:paraId="4AE3F1EA" w14:textId="50339461" w:rsidR="00B80463" w:rsidRDefault="00B15643" w:rsidP="00B56EC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Врз основа на Годишната програма за инвестирање во судството</w:t>
      </w:r>
      <w:r w:rsidR="00587694">
        <w:rPr>
          <w:rFonts w:ascii="Times New Roman" w:hAnsi="Times New Roman" w:cs="Times New Roman"/>
          <w:sz w:val="24"/>
          <w:szCs w:val="24"/>
        </w:rPr>
        <w:t xml:space="preserve"> за 20</w:t>
      </w:r>
      <w:r w:rsidR="00DE06EC">
        <w:rPr>
          <w:rFonts w:ascii="Times New Roman" w:hAnsi="Times New Roman" w:cs="Times New Roman"/>
          <w:sz w:val="24"/>
          <w:szCs w:val="24"/>
        </w:rPr>
        <w:t>2</w:t>
      </w:r>
      <w:r w:rsidR="00193709">
        <w:rPr>
          <w:rFonts w:ascii="Times New Roman" w:hAnsi="Times New Roman" w:cs="Times New Roman"/>
          <w:sz w:val="24"/>
          <w:szCs w:val="24"/>
        </w:rPr>
        <w:t>1</w:t>
      </w:r>
      <w:r w:rsidR="00587694">
        <w:rPr>
          <w:rFonts w:ascii="Times New Roman" w:hAnsi="Times New Roman" w:cs="Times New Roman"/>
          <w:sz w:val="24"/>
          <w:szCs w:val="24"/>
        </w:rPr>
        <w:t xml:space="preserve"> година, Основниот суд Т</w:t>
      </w:r>
      <w:r>
        <w:rPr>
          <w:rFonts w:ascii="Times New Roman" w:hAnsi="Times New Roman" w:cs="Times New Roman"/>
          <w:sz w:val="24"/>
          <w:szCs w:val="24"/>
        </w:rPr>
        <w:t>етово планира да ги преземе следните инвестициски активности:</w:t>
      </w:r>
    </w:p>
    <w:p w14:paraId="25C46C4F" w14:textId="77777777" w:rsidR="00B15643" w:rsidRDefault="00B15643" w:rsidP="00B56ECE">
      <w:pPr>
        <w:pStyle w:val="NoSpacing"/>
        <w:ind w:firstLine="720"/>
        <w:jc w:val="both"/>
        <w:rPr>
          <w:rFonts w:ascii="Times New Roman" w:hAnsi="Times New Roman" w:cs="Times New Roman"/>
          <w:sz w:val="24"/>
          <w:szCs w:val="24"/>
        </w:rPr>
      </w:pPr>
    </w:p>
    <w:bookmarkStart w:id="10" w:name="_MON_1401179277"/>
    <w:bookmarkEnd w:id="10"/>
    <w:p w14:paraId="7B7BE56B" w14:textId="13C39A3C" w:rsidR="00B15643" w:rsidRDefault="00F02B0E" w:rsidP="00587694">
      <w:pPr>
        <w:pStyle w:val="NoSpacing"/>
        <w:jc w:val="center"/>
        <w:rPr>
          <w:rFonts w:ascii="Times New Roman" w:hAnsi="Times New Roman" w:cs="Times New Roman"/>
          <w:sz w:val="24"/>
          <w:szCs w:val="24"/>
        </w:rPr>
      </w:pPr>
      <w:r>
        <w:rPr>
          <w:rFonts w:ascii="Times New Roman" w:hAnsi="Times New Roman" w:cs="Times New Roman"/>
          <w:sz w:val="24"/>
          <w:szCs w:val="24"/>
        </w:rPr>
        <w:object w:dxaOrig="8394" w:dyaOrig="4089" w14:anchorId="6EF26E7B">
          <v:shape id="_x0000_i1064" type="#_x0000_t75" style="width:420pt;height:204.75pt" o:ole="">
            <v:imagedata r:id="rId27" o:title=""/>
          </v:shape>
          <o:OLEObject Type="Embed" ProgID="Excel.Sheet.12" ShapeID="_x0000_i1064" DrawAspect="Content" ObjectID="_1679813325" r:id="rId28"/>
        </w:object>
      </w:r>
    </w:p>
    <w:p w14:paraId="5B1D2817" w14:textId="77777777" w:rsidR="00B15643" w:rsidRDefault="00B15643" w:rsidP="00B56ECE">
      <w:pPr>
        <w:pStyle w:val="NoSpacing"/>
        <w:ind w:firstLine="720"/>
        <w:jc w:val="both"/>
        <w:rPr>
          <w:rFonts w:ascii="Times New Roman" w:hAnsi="Times New Roman" w:cs="Times New Roman"/>
          <w:sz w:val="24"/>
          <w:szCs w:val="24"/>
        </w:rPr>
      </w:pPr>
    </w:p>
    <w:p w14:paraId="0897DBB1" w14:textId="77777777" w:rsidR="00B80463" w:rsidRDefault="00B80463" w:rsidP="00B56ECE">
      <w:pPr>
        <w:pStyle w:val="NoSpacing"/>
        <w:ind w:firstLine="720"/>
        <w:jc w:val="both"/>
        <w:rPr>
          <w:rFonts w:ascii="Times New Roman" w:hAnsi="Times New Roman" w:cs="Times New Roman"/>
          <w:sz w:val="24"/>
          <w:szCs w:val="24"/>
        </w:rPr>
      </w:pPr>
    </w:p>
    <w:p w14:paraId="44D3C6E7" w14:textId="7FAE4275" w:rsidR="0031300E" w:rsidRDefault="0031300E" w:rsidP="00B56EC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Основниот суд Тетово смета дека предлог-буџетот за 20</w:t>
      </w:r>
      <w:r w:rsidR="00DE06EC">
        <w:rPr>
          <w:rFonts w:ascii="Times New Roman" w:hAnsi="Times New Roman" w:cs="Times New Roman"/>
          <w:sz w:val="24"/>
          <w:szCs w:val="24"/>
        </w:rPr>
        <w:t>2</w:t>
      </w:r>
      <w:r w:rsidR="00193709">
        <w:rPr>
          <w:rFonts w:ascii="Times New Roman" w:hAnsi="Times New Roman" w:cs="Times New Roman"/>
          <w:sz w:val="24"/>
          <w:szCs w:val="24"/>
        </w:rPr>
        <w:t>1</w:t>
      </w:r>
      <w:r>
        <w:rPr>
          <w:rFonts w:ascii="Times New Roman" w:hAnsi="Times New Roman" w:cs="Times New Roman"/>
          <w:sz w:val="24"/>
          <w:szCs w:val="24"/>
        </w:rPr>
        <w:t xml:space="preserve"> година, како и планот за капитални инвестиции ги одразуваат реалните потреби на Судот за нормално извршување на судската функција во рамките на с</w:t>
      </w:r>
      <w:r w:rsidR="00934AD9">
        <w:rPr>
          <w:rFonts w:ascii="Times New Roman" w:hAnsi="Times New Roman" w:cs="Times New Roman"/>
          <w:sz w:val="24"/>
          <w:szCs w:val="24"/>
        </w:rPr>
        <w:t>ѐ</w:t>
      </w:r>
      <w:r w:rsidR="00934AD9">
        <w:rPr>
          <w:rFonts w:ascii="Times New Roman" w:hAnsi="Times New Roman" w:cs="Times New Roman"/>
          <w:sz w:val="24"/>
          <w:szCs w:val="24"/>
          <w:lang w:val="en-US"/>
        </w:rPr>
        <w:t xml:space="preserve"> </w:t>
      </w:r>
      <w:r>
        <w:rPr>
          <w:rFonts w:ascii="Times New Roman" w:hAnsi="Times New Roman" w:cs="Times New Roman"/>
          <w:sz w:val="24"/>
          <w:szCs w:val="24"/>
        </w:rPr>
        <w:t xml:space="preserve">вкупната судска власт во </w:t>
      </w:r>
      <w:r w:rsidR="00934AD9">
        <w:rPr>
          <w:rFonts w:ascii="Times New Roman" w:hAnsi="Times New Roman" w:cs="Times New Roman"/>
          <w:sz w:val="24"/>
          <w:szCs w:val="24"/>
        </w:rPr>
        <w:t>Р</w:t>
      </w:r>
      <w:r>
        <w:rPr>
          <w:rFonts w:ascii="Times New Roman" w:hAnsi="Times New Roman" w:cs="Times New Roman"/>
          <w:sz w:val="24"/>
          <w:szCs w:val="24"/>
        </w:rPr>
        <w:t>епублика</w:t>
      </w:r>
      <w:r w:rsidR="00934AD9">
        <w:rPr>
          <w:rFonts w:ascii="Times New Roman" w:hAnsi="Times New Roman" w:cs="Times New Roman"/>
          <w:sz w:val="24"/>
          <w:szCs w:val="24"/>
        </w:rPr>
        <w:t xml:space="preserve"> Северна</w:t>
      </w:r>
      <w:r>
        <w:rPr>
          <w:rFonts w:ascii="Times New Roman" w:hAnsi="Times New Roman" w:cs="Times New Roman"/>
          <w:sz w:val="24"/>
          <w:szCs w:val="24"/>
        </w:rPr>
        <w:t xml:space="preserve"> Македонија.</w:t>
      </w:r>
    </w:p>
    <w:p w14:paraId="0B826F34" w14:textId="77777777" w:rsidR="0031300E" w:rsidRDefault="0031300E" w:rsidP="00B56ECE">
      <w:pPr>
        <w:pStyle w:val="NoSpacing"/>
        <w:ind w:firstLine="720"/>
        <w:jc w:val="both"/>
        <w:rPr>
          <w:rFonts w:ascii="Times New Roman" w:hAnsi="Times New Roman" w:cs="Times New Roman"/>
          <w:sz w:val="24"/>
          <w:szCs w:val="24"/>
        </w:rPr>
      </w:pPr>
    </w:p>
    <w:p w14:paraId="20BCCA6C" w14:textId="77777777" w:rsidR="00E00574" w:rsidRDefault="00E00574" w:rsidP="009E4AF2">
      <w:pPr>
        <w:pStyle w:val="NoSpacing"/>
        <w:ind w:firstLine="360"/>
        <w:jc w:val="both"/>
        <w:rPr>
          <w:rFonts w:ascii="Times New Roman" w:hAnsi="Times New Roman" w:cs="Times New Roman"/>
          <w:sz w:val="24"/>
          <w:szCs w:val="24"/>
        </w:rPr>
      </w:pPr>
    </w:p>
    <w:p w14:paraId="05AE41F1" w14:textId="77777777" w:rsidR="002D11D8" w:rsidRDefault="00587694" w:rsidP="009E4AF2">
      <w:pPr>
        <w:pStyle w:val="NoSpacing"/>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D11D8">
        <w:rPr>
          <w:rFonts w:ascii="Times New Roman" w:hAnsi="Times New Roman" w:cs="Times New Roman"/>
          <w:sz w:val="24"/>
          <w:szCs w:val="24"/>
        </w:rPr>
        <w:t>Претседател на Основниот суд Тетово,</w:t>
      </w:r>
    </w:p>
    <w:p w14:paraId="09247094" w14:textId="01FD3467" w:rsidR="00E00574" w:rsidRPr="00DA0FC5" w:rsidRDefault="00587694" w:rsidP="009E4AF2">
      <w:pPr>
        <w:pStyle w:val="NoSpacing"/>
        <w:ind w:firstLine="360"/>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A0FC5">
        <w:rPr>
          <w:rFonts w:ascii="Times New Roman" w:hAnsi="Times New Roman" w:cs="Times New Roman"/>
          <w:sz w:val="24"/>
          <w:szCs w:val="24"/>
        </w:rPr>
        <w:t xml:space="preserve">      </w:t>
      </w:r>
      <w:r w:rsidR="007C4141">
        <w:rPr>
          <w:rFonts w:ascii="Times New Roman" w:hAnsi="Times New Roman" w:cs="Times New Roman"/>
          <w:sz w:val="24"/>
          <w:szCs w:val="24"/>
          <w:lang w:val="en-US"/>
        </w:rPr>
        <w:t xml:space="preserve">M-r </w:t>
      </w:r>
      <w:r w:rsidR="00DA0FC5">
        <w:rPr>
          <w:rFonts w:ascii="Times New Roman" w:hAnsi="Times New Roman" w:cs="Times New Roman"/>
          <w:sz w:val="24"/>
          <w:szCs w:val="24"/>
          <w:lang w:val="en-US"/>
        </w:rPr>
        <w:t xml:space="preserve">Hasan </w:t>
      </w:r>
      <w:proofErr w:type="spellStart"/>
      <w:r w:rsidR="00DA0FC5">
        <w:rPr>
          <w:rFonts w:ascii="Times New Roman" w:hAnsi="Times New Roman" w:cs="Times New Roman"/>
          <w:sz w:val="24"/>
          <w:szCs w:val="24"/>
          <w:lang w:val="en-US"/>
        </w:rPr>
        <w:t>Asani</w:t>
      </w:r>
      <w:proofErr w:type="spellEnd"/>
    </w:p>
    <w:sectPr w:rsidR="00E00574" w:rsidRPr="00DA0FC5" w:rsidSect="00A17109">
      <w:pgSz w:w="11906" w:h="16838"/>
      <w:pgMar w:top="1304" w:right="1440" w:bottom="130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25A36"/>
    <w:multiLevelType w:val="hybridMultilevel"/>
    <w:tmpl w:val="0A20CCDC"/>
    <w:lvl w:ilvl="0" w:tplc="04090003">
      <w:start w:val="1"/>
      <w:numFmt w:val="bullet"/>
      <w:lvlText w:val="o"/>
      <w:lvlJc w:val="left"/>
      <w:pPr>
        <w:ind w:left="1440" w:hanging="360"/>
      </w:pPr>
      <w:rPr>
        <w:rFonts w:ascii="Courier New" w:hAnsi="Courier New" w:cs="Courier New"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 w15:restartNumberingAfterBreak="0">
    <w:nsid w:val="17235599"/>
    <w:multiLevelType w:val="hybridMultilevel"/>
    <w:tmpl w:val="2ABA76B8"/>
    <w:lvl w:ilvl="0" w:tplc="04090003">
      <w:start w:val="1"/>
      <w:numFmt w:val="bullet"/>
      <w:lvlText w:val="o"/>
      <w:lvlJc w:val="left"/>
      <w:pPr>
        <w:ind w:left="1440" w:hanging="360"/>
      </w:pPr>
      <w:rPr>
        <w:rFonts w:ascii="Courier New" w:hAnsi="Courier New" w:cs="Courier New"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17CE6D7A"/>
    <w:multiLevelType w:val="hybridMultilevel"/>
    <w:tmpl w:val="D3CCD21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23331811"/>
    <w:multiLevelType w:val="hybridMultilevel"/>
    <w:tmpl w:val="EAB828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9B094D"/>
    <w:multiLevelType w:val="hybridMultilevel"/>
    <w:tmpl w:val="13FE37A0"/>
    <w:lvl w:ilvl="0" w:tplc="04090003">
      <w:start w:val="1"/>
      <w:numFmt w:val="bullet"/>
      <w:lvlText w:val="o"/>
      <w:lvlJc w:val="left"/>
      <w:pPr>
        <w:ind w:left="1440" w:hanging="360"/>
      </w:pPr>
      <w:rPr>
        <w:rFonts w:ascii="Courier New" w:hAnsi="Courier New" w:cs="Courier New"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5" w15:restartNumberingAfterBreak="0">
    <w:nsid w:val="441A571C"/>
    <w:multiLevelType w:val="hybridMultilevel"/>
    <w:tmpl w:val="AF387BC4"/>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46F60A0C"/>
    <w:multiLevelType w:val="hybridMultilevel"/>
    <w:tmpl w:val="1F94D4A6"/>
    <w:lvl w:ilvl="0" w:tplc="3AD42064">
      <w:start w:val="2"/>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49AA39A1"/>
    <w:multiLevelType w:val="hybridMultilevel"/>
    <w:tmpl w:val="15305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DB2D11"/>
    <w:multiLevelType w:val="hybridMultilevel"/>
    <w:tmpl w:val="59B4B064"/>
    <w:lvl w:ilvl="0" w:tplc="04090003">
      <w:start w:val="1"/>
      <w:numFmt w:val="bullet"/>
      <w:lvlText w:val="o"/>
      <w:lvlJc w:val="left"/>
      <w:pPr>
        <w:ind w:left="1500" w:hanging="360"/>
      </w:pPr>
      <w:rPr>
        <w:rFonts w:ascii="Courier New" w:hAnsi="Courier New" w:cs="Courier New" w:hint="default"/>
      </w:rPr>
    </w:lvl>
    <w:lvl w:ilvl="1" w:tplc="042F0003" w:tentative="1">
      <w:start w:val="1"/>
      <w:numFmt w:val="bullet"/>
      <w:lvlText w:val="o"/>
      <w:lvlJc w:val="left"/>
      <w:pPr>
        <w:ind w:left="2220" w:hanging="360"/>
      </w:pPr>
      <w:rPr>
        <w:rFonts w:ascii="Courier New" w:hAnsi="Courier New" w:cs="Courier New" w:hint="default"/>
      </w:rPr>
    </w:lvl>
    <w:lvl w:ilvl="2" w:tplc="042F0005" w:tentative="1">
      <w:start w:val="1"/>
      <w:numFmt w:val="bullet"/>
      <w:lvlText w:val=""/>
      <w:lvlJc w:val="left"/>
      <w:pPr>
        <w:ind w:left="2940" w:hanging="360"/>
      </w:pPr>
      <w:rPr>
        <w:rFonts w:ascii="Wingdings" w:hAnsi="Wingdings" w:hint="default"/>
      </w:rPr>
    </w:lvl>
    <w:lvl w:ilvl="3" w:tplc="042F0001" w:tentative="1">
      <w:start w:val="1"/>
      <w:numFmt w:val="bullet"/>
      <w:lvlText w:val=""/>
      <w:lvlJc w:val="left"/>
      <w:pPr>
        <w:ind w:left="3660" w:hanging="360"/>
      </w:pPr>
      <w:rPr>
        <w:rFonts w:ascii="Symbol" w:hAnsi="Symbol" w:hint="default"/>
      </w:rPr>
    </w:lvl>
    <w:lvl w:ilvl="4" w:tplc="042F0003" w:tentative="1">
      <w:start w:val="1"/>
      <w:numFmt w:val="bullet"/>
      <w:lvlText w:val="o"/>
      <w:lvlJc w:val="left"/>
      <w:pPr>
        <w:ind w:left="4380" w:hanging="360"/>
      </w:pPr>
      <w:rPr>
        <w:rFonts w:ascii="Courier New" w:hAnsi="Courier New" w:cs="Courier New" w:hint="default"/>
      </w:rPr>
    </w:lvl>
    <w:lvl w:ilvl="5" w:tplc="042F0005" w:tentative="1">
      <w:start w:val="1"/>
      <w:numFmt w:val="bullet"/>
      <w:lvlText w:val=""/>
      <w:lvlJc w:val="left"/>
      <w:pPr>
        <w:ind w:left="5100" w:hanging="360"/>
      </w:pPr>
      <w:rPr>
        <w:rFonts w:ascii="Wingdings" w:hAnsi="Wingdings" w:hint="default"/>
      </w:rPr>
    </w:lvl>
    <w:lvl w:ilvl="6" w:tplc="042F0001" w:tentative="1">
      <w:start w:val="1"/>
      <w:numFmt w:val="bullet"/>
      <w:lvlText w:val=""/>
      <w:lvlJc w:val="left"/>
      <w:pPr>
        <w:ind w:left="5820" w:hanging="360"/>
      </w:pPr>
      <w:rPr>
        <w:rFonts w:ascii="Symbol" w:hAnsi="Symbol" w:hint="default"/>
      </w:rPr>
    </w:lvl>
    <w:lvl w:ilvl="7" w:tplc="042F0003" w:tentative="1">
      <w:start w:val="1"/>
      <w:numFmt w:val="bullet"/>
      <w:lvlText w:val="o"/>
      <w:lvlJc w:val="left"/>
      <w:pPr>
        <w:ind w:left="6540" w:hanging="360"/>
      </w:pPr>
      <w:rPr>
        <w:rFonts w:ascii="Courier New" w:hAnsi="Courier New" w:cs="Courier New" w:hint="default"/>
      </w:rPr>
    </w:lvl>
    <w:lvl w:ilvl="8" w:tplc="042F0005" w:tentative="1">
      <w:start w:val="1"/>
      <w:numFmt w:val="bullet"/>
      <w:lvlText w:val=""/>
      <w:lvlJc w:val="left"/>
      <w:pPr>
        <w:ind w:left="7260" w:hanging="360"/>
      </w:pPr>
      <w:rPr>
        <w:rFonts w:ascii="Wingdings" w:hAnsi="Wingdings" w:hint="default"/>
      </w:rPr>
    </w:lvl>
  </w:abstractNum>
  <w:abstractNum w:abstractNumId="9" w15:restartNumberingAfterBreak="0">
    <w:nsid w:val="591A75DF"/>
    <w:multiLevelType w:val="hybridMultilevel"/>
    <w:tmpl w:val="88046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8F6FB2"/>
    <w:multiLevelType w:val="hybridMultilevel"/>
    <w:tmpl w:val="2E442ED4"/>
    <w:lvl w:ilvl="0" w:tplc="042F000F">
      <w:start w:val="3"/>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15:restartNumberingAfterBreak="0">
    <w:nsid w:val="7D52124C"/>
    <w:multiLevelType w:val="hybridMultilevel"/>
    <w:tmpl w:val="14C8A1F0"/>
    <w:lvl w:ilvl="0" w:tplc="0F4635D8">
      <w:start w:val="5"/>
      <w:numFmt w:val="bullet"/>
      <w:lvlText w:val="-"/>
      <w:lvlJc w:val="left"/>
      <w:pPr>
        <w:ind w:left="1080" w:hanging="360"/>
      </w:pPr>
      <w:rPr>
        <w:rFonts w:ascii="Times New Roman" w:eastAsiaTheme="minorHAnsi"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0"/>
  </w:num>
  <w:num w:numId="4">
    <w:abstractNumId w:val="7"/>
  </w:num>
  <w:num w:numId="5">
    <w:abstractNumId w:val="11"/>
  </w:num>
  <w:num w:numId="6">
    <w:abstractNumId w:val="3"/>
  </w:num>
  <w:num w:numId="7">
    <w:abstractNumId w:val="5"/>
  </w:num>
  <w:num w:numId="8">
    <w:abstractNumId w:val="4"/>
  </w:num>
  <w:num w:numId="9">
    <w:abstractNumId w:val="8"/>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5D2"/>
    <w:rsid w:val="00010A3F"/>
    <w:rsid w:val="00016717"/>
    <w:rsid w:val="000205D2"/>
    <w:rsid w:val="000333FB"/>
    <w:rsid w:val="000342EF"/>
    <w:rsid w:val="000359DD"/>
    <w:rsid w:val="000B5605"/>
    <w:rsid w:val="0014654F"/>
    <w:rsid w:val="00162085"/>
    <w:rsid w:val="00193709"/>
    <w:rsid w:val="001C4137"/>
    <w:rsid w:val="001C5226"/>
    <w:rsid w:val="001E0411"/>
    <w:rsid w:val="001E2E6D"/>
    <w:rsid w:val="00201C8A"/>
    <w:rsid w:val="00214EEE"/>
    <w:rsid w:val="00221E42"/>
    <w:rsid w:val="0025470C"/>
    <w:rsid w:val="00254D05"/>
    <w:rsid w:val="00281797"/>
    <w:rsid w:val="002A2B05"/>
    <w:rsid w:val="002C7CCE"/>
    <w:rsid w:val="002D11D8"/>
    <w:rsid w:val="002D4476"/>
    <w:rsid w:val="002E44BD"/>
    <w:rsid w:val="00300F14"/>
    <w:rsid w:val="003064D0"/>
    <w:rsid w:val="0031300E"/>
    <w:rsid w:val="00320D1E"/>
    <w:rsid w:val="003228F3"/>
    <w:rsid w:val="00331C96"/>
    <w:rsid w:val="003548A1"/>
    <w:rsid w:val="003621FC"/>
    <w:rsid w:val="00376CAA"/>
    <w:rsid w:val="00381CCC"/>
    <w:rsid w:val="00386B5F"/>
    <w:rsid w:val="00394E14"/>
    <w:rsid w:val="003D3D5C"/>
    <w:rsid w:val="003E01EE"/>
    <w:rsid w:val="003E5E19"/>
    <w:rsid w:val="00405AFA"/>
    <w:rsid w:val="00426499"/>
    <w:rsid w:val="004474FB"/>
    <w:rsid w:val="00456100"/>
    <w:rsid w:val="00463079"/>
    <w:rsid w:val="00475563"/>
    <w:rsid w:val="004A78E8"/>
    <w:rsid w:val="004C0928"/>
    <w:rsid w:val="00521A99"/>
    <w:rsid w:val="005222F3"/>
    <w:rsid w:val="00534B1B"/>
    <w:rsid w:val="00543892"/>
    <w:rsid w:val="005540B4"/>
    <w:rsid w:val="00556F18"/>
    <w:rsid w:val="00560AF5"/>
    <w:rsid w:val="00587694"/>
    <w:rsid w:val="00587805"/>
    <w:rsid w:val="005A6A23"/>
    <w:rsid w:val="005B113C"/>
    <w:rsid w:val="005D40CA"/>
    <w:rsid w:val="006140D9"/>
    <w:rsid w:val="00636126"/>
    <w:rsid w:val="00645403"/>
    <w:rsid w:val="00660B7D"/>
    <w:rsid w:val="00661F2F"/>
    <w:rsid w:val="00677D29"/>
    <w:rsid w:val="00686965"/>
    <w:rsid w:val="00693BAA"/>
    <w:rsid w:val="006A7FBE"/>
    <w:rsid w:val="006F131F"/>
    <w:rsid w:val="0070335E"/>
    <w:rsid w:val="007041B3"/>
    <w:rsid w:val="00710A66"/>
    <w:rsid w:val="0073382C"/>
    <w:rsid w:val="00765A06"/>
    <w:rsid w:val="007969E2"/>
    <w:rsid w:val="007A1ECF"/>
    <w:rsid w:val="007B1EEA"/>
    <w:rsid w:val="007C4141"/>
    <w:rsid w:val="007E0AFC"/>
    <w:rsid w:val="007E7F64"/>
    <w:rsid w:val="007F46F6"/>
    <w:rsid w:val="007F5F5E"/>
    <w:rsid w:val="007F7A1C"/>
    <w:rsid w:val="00803716"/>
    <w:rsid w:val="00811169"/>
    <w:rsid w:val="00813ED8"/>
    <w:rsid w:val="00813F89"/>
    <w:rsid w:val="00826082"/>
    <w:rsid w:val="0082786C"/>
    <w:rsid w:val="00831F64"/>
    <w:rsid w:val="008356B3"/>
    <w:rsid w:val="00847755"/>
    <w:rsid w:val="00871661"/>
    <w:rsid w:val="00884709"/>
    <w:rsid w:val="008C52EE"/>
    <w:rsid w:val="008E1A9F"/>
    <w:rsid w:val="008E7CD7"/>
    <w:rsid w:val="008E7E09"/>
    <w:rsid w:val="00933E11"/>
    <w:rsid w:val="00934AD9"/>
    <w:rsid w:val="009453EC"/>
    <w:rsid w:val="00966808"/>
    <w:rsid w:val="00970007"/>
    <w:rsid w:val="00977E78"/>
    <w:rsid w:val="00985A57"/>
    <w:rsid w:val="009A7590"/>
    <w:rsid w:val="009A782F"/>
    <w:rsid w:val="009C4814"/>
    <w:rsid w:val="009E4AF2"/>
    <w:rsid w:val="00A028C3"/>
    <w:rsid w:val="00A028F6"/>
    <w:rsid w:val="00A13018"/>
    <w:rsid w:val="00A17109"/>
    <w:rsid w:val="00A37F0A"/>
    <w:rsid w:val="00A44212"/>
    <w:rsid w:val="00AC13E6"/>
    <w:rsid w:val="00AD056F"/>
    <w:rsid w:val="00AE5564"/>
    <w:rsid w:val="00AF2B3B"/>
    <w:rsid w:val="00B031A3"/>
    <w:rsid w:val="00B14E37"/>
    <w:rsid w:val="00B15643"/>
    <w:rsid w:val="00B301BB"/>
    <w:rsid w:val="00B402DB"/>
    <w:rsid w:val="00B45E7B"/>
    <w:rsid w:val="00B56ECE"/>
    <w:rsid w:val="00B61129"/>
    <w:rsid w:val="00B80463"/>
    <w:rsid w:val="00B9102F"/>
    <w:rsid w:val="00BA6824"/>
    <w:rsid w:val="00BB7902"/>
    <w:rsid w:val="00BC4C38"/>
    <w:rsid w:val="00BC7CC0"/>
    <w:rsid w:val="00BD5A2B"/>
    <w:rsid w:val="00BF2A53"/>
    <w:rsid w:val="00C0201E"/>
    <w:rsid w:val="00C0419C"/>
    <w:rsid w:val="00C61535"/>
    <w:rsid w:val="00C63F07"/>
    <w:rsid w:val="00C704F2"/>
    <w:rsid w:val="00C731F4"/>
    <w:rsid w:val="00CA43AD"/>
    <w:rsid w:val="00CD377F"/>
    <w:rsid w:val="00CD67D4"/>
    <w:rsid w:val="00CE3BD1"/>
    <w:rsid w:val="00CE6D95"/>
    <w:rsid w:val="00CF440E"/>
    <w:rsid w:val="00D119C5"/>
    <w:rsid w:val="00D12475"/>
    <w:rsid w:val="00D40609"/>
    <w:rsid w:val="00D7706F"/>
    <w:rsid w:val="00D81569"/>
    <w:rsid w:val="00DA0FC5"/>
    <w:rsid w:val="00DE06EC"/>
    <w:rsid w:val="00DE4D62"/>
    <w:rsid w:val="00E00574"/>
    <w:rsid w:val="00E307A6"/>
    <w:rsid w:val="00E53B71"/>
    <w:rsid w:val="00E93230"/>
    <w:rsid w:val="00EA784C"/>
    <w:rsid w:val="00EF3CD7"/>
    <w:rsid w:val="00F02B0E"/>
    <w:rsid w:val="00F442CA"/>
    <w:rsid w:val="00F703D5"/>
    <w:rsid w:val="00F916A5"/>
    <w:rsid w:val="00F96070"/>
    <w:rsid w:val="00FA7E22"/>
    <w:rsid w:val="00FB192F"/>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88E78C0"/>
  <w15:docId w15:val="{F57C9436-ACC4-4038-906F-C0C0D0F5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05D2"/>
    <w:pPr>
      <w:spacing w:after="0" w:line="240" w:lineRule="auto"/>
    </w:pPr>
  </w:style>
  <w:style w:type="paragraph" w:customStyle="1" w:styleId="ALTA">
    <w:name w:val="ALT A"/>
    <w:basedOn w:val="Normal"/>
    <w:rsid w:val="009E4AF2"/>
    <w:pPr>
      <w:widowControl w:val="0"/>
      <w:suppressAutoHyphens/>
      <w:autoSpaceDE w:val="0"/>
      <w:spacing w:before="180" w:after="0" w:line="240" w:lineRule="auto"/>
      <w:jc w:val="center"/>
    </w:pPr>
    <w:rPr>
      <w:rFonts w:ascii="Times New Roman" w:eastAsia="Times New Roman" w:hAnsi="Times New Roman" w:cs="Times New Roman"/>
      <w:b/>
      <w:szCs w:val="20"/>
      <w:lang w:val="en-GB" w:eastAsia="ar-SA"/>
    </w:rPr>
  </w:style>
  <w:style w:type="paragraph" w:styleId="BalloonText">
    <w:name w:val="Balloon Text"/>
    <w:basedOn w:val="Normal"/>
    <w:link w:val="BalloonTextChar"/>
    <w:uiPriority w:val="99"/>
    <w:semiHidden/>
    <w:unhideWhenUsed/>
    <w:rsid w:val="007F5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F5E"/>
    <w:rPr>
      <w:rFonts w:ascii="Tahoma" w:hAnsi="Tahoma" w:cs="Tahoma"/>
      <w:sz w:val="16"/>
      <w:szCs w:val="16"/>
    </w:rPr>
  </w:style>
  <w:style w:type="paragraph" w:styleId="ListParagraph">
    <w:name w:val="List Paragraph"/>
    <w:basedOn w:val="Normal"/>
    <w:uiPriority w:val="34"/>
    <w:qFormat/>
    <w:rsid w:val="006140D9"/>
    <w:pPr>
      <w:ind w:left="720"/>
      <w:contextualSpacing/>
    </w:pPr>
    <w:rPr>
      <w:rFonts w:ascii="Calibri" w:eastAsia="Calibri" w:hAnsi="Calibri" w:cs="Times New Roman"/>
      <w:lang w:val="en-US"/>
    </w:rPr>
  </w:style>
  <w:style w:type="paragraph" w:customStyle="1" w:styleId="xl65">
    <w:name w:val="xl65"/>
    <w:basedOn w:val="Normal"/>
    <w:rsid w:val="006140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mk-MK"/>
    </w:rPr>
  </w:style>
  <w:style w:type="paragraph" w:customStyle="1" w:styleId="xl66">
    <w:name w:val="xl66"/>
    <w:basedOn w:val="Normal"/>
    <w:rsid w:val="006140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mk-MK"/>
    </w:rPr>
  </w:style>
  <w:style w:type="paragraph" w:customStyle="1" w:styleId="xl67">
    <w:name w:val="xl67"/>
    <w:basedOn w:val="Normal"/>
    <w:rsid w:val="006140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mk-MK"/>
    </w:rPr>
  </w:style>
  <w:style w:type="paragraph" w:customStyle="1" w:styleId="xl68">
    <w:name w:val="xl68"/>
    <w:basedOn w:val="Normal"/>
    <w:rsid w:val="006140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69">
    <w:name w:val="xl69"/>
    <w:basedOn w:val="Normal"/>
    <w:rsid w:val="006140D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70">
    <w:name w:val="xl70"/>
    <w:basedOn w:val="Normal"/>
    <w:rsid w:val="006140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71">
    <w:name w:val="xl71"/>
    <w:basedOn w:val="Normal"/>
    <w:rsid w:val="006140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mk-MK"/>
    </w:rPr>
  </w:style>
  <w:style w:type="paragraph" w:customStyle="1" w:styleId="xl72">
    <w:name w:val="xl72"/>
    <w:basedOn w:val="Normal"/>
    <w:rsid w:val="006140D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ahoma" w:eastAsia="Times New Roman" w:hAnsi="Tahoma" w:cs="Tahoma"/>
      <w:b/>
      <w:bCs/>
      <w:sz w:val="24"/>
      <w:szCs w:val="24"/>
      <w:lang w:eastAsia="mk-MK"/>
    </w:rPr>
  </w:style>
  <w:style w:type="paragraph" w:customStyle="1" w:styleId="xl73">
    <w:name w:val="xl73"/>
    <w:basedOn w:val="Normal"/>
    <w:rsid w:val="006140D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Arial" w:eastAsia="Times New Roman" w:hAnsi="Arial" w:cs="Arial"/>
      <w:b/>
      <w:bCs/>
      <w:sz w:val="24"/>
      <w:szCs w:val="24"/>
      <w:lang w:eastAsia="mk-MK"/>
    </w:rPr>
  </w:style>
  <w:style w:type="paragraph" w:customStyle="1" w:styleId="xl74">
    <w:name w:val="xl74"/>
    <w:basedOn w:val="Normal"/>
    <w:rsid w:val="006140D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ahoma" w:eastAsia="Times New Roman" w:hAnsi="Tahoma" w:cs="Tahoma"/>
      <w:b/>
      <w:bCs/>
      <w:sz w:val="24"/>
      <w:szCs w:val="24"/>
      <w:lang w:eastAsia="mk-MK"/>
    </w:rPr>
  </w:style>
  <w:style w:type="paragraph" w:customStyle="1" w:styleId="xl75">
    <w:name w:val="xl75"/>
    <w:basedOn w:val="Normal"/>
    <w:rsid w:val="006140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76">
    <w:name w:val="xl76"/>
    <w:basedOn w:val="Normal"/>
    <w:rsid w:val="006140D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77">
    <w:name w:val="xl77"/>
    <w:basedOn w:val="Normal"/>
    <w:rsid w:val="006140D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78">
    <w:name w:val="xl78"/>
    <w:basedOn w:val="Normal"/>
    <w:rsid w:val="006140D9"/>
    <w:pPr>
      <w:pBdr>
        <w:top w:val="single" w:sz="4" w:space="0" w:color="auto"/>
        <w:lef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sz w:val="24"/>
      <w:szCs w:val="24"/>
      <w:lang w:eastAsia="mk-MK"/>
    </w:rPr>
  </w:style>
  <w:style w:type="paragraph" w:customStyle="1" w:styleId="xl79">
    <w:name w:val="xl79"/>
    <w:basedOn w:val="Normal"/>
    <w:rsid w:val="006140D9"/>
    <w:pPr>
      <w:pBdr>
        <w:top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sz w:val="24"/>
      <w:szCs w:val="24"/>
      <w:lang w:eastAsia="mk-MK"/>
    </w:rPr>
  </w:style>
  <w:style w:type="paragraph" w:customStyle="1" w:styleId="xl80">
    <w:name w:val="xl80"/>
    <w:basedOn w:val="Normal"/>
    <w:rsid w:val="006140D9"/>
    <w:pPr>
      <w:pBdr>
        <w:top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sz w:val="24"/>
      <w:szCs w:val="24"/>
      <w:lang w:eastAsia="mk-MK"/>
    </w:rPr>
  </w:style>
  <w:style w:type="paragraph" w:customStyle="1" w:styleId="xl81">
    <w:name w:val="xl81"/>
    <w:basedOn w:val="Normal"/>
    <w:rsid w:val="006140D9"/>
    <w:pPr>
      <w:pBdr>
        <w:left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sz w:val="24"/>
      <w:szCs w:val="24"/>
      <w:lang w:eastAsia="mk-MK"/>
    </w:rPr>
  </w:style>
  <w:style w:type="paragraph" w:customStyle="1" w:styleId="xl82">
    <w:name w:val="xl82"/>
    <w:basedOn w:val="Normal"/>
    <w:rsid w:val="006140D9"/>
    <w:pPr>
      <w:pBdr>
        <w:bottom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sz w:val="24"/>
      <w:szCs w:val="24"/>
      <w:lang w:eastAsia="mk-MK"/>
    </w:rPr>
  </w:style>
  <w:style w:type="paragraph" w:customStyle="1" w:styleId="xl83">
    <w:name w:val="xl83"/>
    <w:basedOn w:val="Normal"/>
    <w:rsid w:val="006140D9"/>
    <w:pPr>
      <w:pBdr>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sz w:val="24"/>
      <w:szCs w:val="24"/>
      <w:lang w:eastAsia="mk-MK"/>
    </w:rPr>
  </w:style>
  <w:style w:type="paragraph" w:customStyle="1" w:styleId="xl84">
    <w:name w:val="xl84"/>
    <w:basedOn w:val="Normal"/>
    <w:rsid w:val="006140D9"/>
    <w:pPr>
      <w:pBdr>
        <w:top w:val="single" w:sz="4" w:space="0" w:color="auto"/>
        <w:left w:val="single" w:sz="4" w:space="0" w:color="auto"/>
      </w:pBdr>
      <w:shd w:val="clear" w:color="000000" w:fill="8DB4E3"/>
      <w:spacing w:before="100" w:beforeAutospacing="1" w:after="100" w:afterAutospacing="1" w:line="240" w:lineRule="auto"/>
      <w:jc w:val="center"/>
      <w:textAlignment w:val="center"/>
    </w:pPr>
    <w:rPr>
      <w:rFonts w:ascii="Arial" w:eastAsia="Times New Roman" w:hAnsi="Arial" w:cs="Arial"/>
      <w:b/>
      <w:bCs/>
      <w:sz w:val="24"/>
      <w:szCs w:val="24"/>
      <w:lang w:eastAsia="mk-MK"/>
    </w:rPr>
  </w:style>
  <w:style w:type="paragraph" w:customStyle="1" w:styleId="xl85">
    <w:name w:val="xl85"/>
    <w:basedOn w:val="Normal"/>
    <w:rsid w:val="006140D9"/>
    <w:pPr>
      <w:pBdr>
        <w:top w:val="single" w:sz="4" w:space="0" w:color="auto"/>
      </w:pBdr>
      <w:shd w:val="clear" w:color="000000" w:fill="8DB4E3"/>
      <w:spacing w:before="100" w:beforeAutospacing="1" w:after="100" w:afterAutospacing="1" w:line="240" w:lineRule="auto"/>
      <w:jc w:val="center"/>
      <w:textAlignment w:val="center"/>
    </w:pPr>
    <w:rPr>
      <w:rFonts w:ascii="Arial" w:eastAsia="Times New Roman" w:hAnsi="Arial" w:cs="Arial"/>
      <w:b/>
      <w:bCs/>
      <w:sz w:val="24"/>
      <w:szCs w:val="24"/>
      <w:lang w:eastAsia="mk-MK"/>
    </w:rPr>
  </w:style>
  <w:style w:type="paragraph" w:customStyle="1" w:styleId="xl86">
    <w:name w:val="xl86"/>
    <w:basedOn w:val="Normal"/>
    <w:rsid w:val="006140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mk-MK"/>
    </w:rPr>
  </w:style>
  <w:style w:type="paragraph" w:customStyle="1" w:styleId="xl87">
    <w:name w:val="xl87"/>
    <w:basedOn w:val="Normal"/>
    <w:rsid w:val="006140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mk-MK"/>
    </w:rPr>
  </w:style>
  <w:style w:type="paragraph" w:customStyle="1" w:styleId="xl88">
    <w:name w:val="xl88"/>
    <w:basedOn w:val="Normal"/>
    <w:rsid w:val="006140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mk-MK"/>
    </w:rPr>
  </w:style>
  <w:style w:type="paragraph" w:customStyle="1" w:styleId="xl89">
    <w:name w:val="xl89"/>
    <w:basedOn w:val="Normal"/>
    <w:rsid w:val="006140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mk-MK"/>
    </w:rPr>
  </w:style>
  <w:style w:type="paragraph" w:customStyle="1" w:styleId="xl90">
    <w:name w:val="xl90"/>
    <w:basedOn w:val="Normal"/>
    <w:rsid w:val="006140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mk-MK"/>
    </w:rPr>
  </w:style>
  <w:style w:type="character" w:styleId="Hyperlink">
    <w:name w:val="Hyperlink"/>
    <w:basedOn w:val="DefaultParagraphFont"/>
    <w:uiPriority w:val="99"/>
    <w:semiHidden/>
    <w:unhideWhenUsed/>
    <w:rsid w:val="007C41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193926">
      <w:bodyDiv w:val="1"/>
      <w:marLeft w:val="0"/>
      <w:marRight w:val="0"/>
      <w:marTop w:val="0"/>
      <w:marBottom w:val="0"/>
      <w:divBdr>
        <w:top w:val="none" w:sz="0" w:space="0" w:color="auto"/>
        <w:left w:val="none" w:sz="0" w:space="0" w:color="auto"/>
        <w:bottom w:val="none" w:sz="0" w:space="0" w:color="auto"/>
        <w:right w:val="none" w:sz="0" w:space="0" w:color="auto"/>
      </w:divBdr>
    </w:div>
    <w:div w:id="1060131758">
      <w:bodyDiv w:val="1"/>
      <w:marLeft w:val="0"/>
      <w:marRight w:val="0"/>
      <w:marTop w:val="0"/>
      <w:marBottom w:val="0"/>
      <w:divBdr>
        <w:top w:val="none" w:sz="0" w:space="0" w:color="auto"/>
        <w:left w:val="none" w:sz="0" w:space="0" w:color="auto"/>
        <w:bottom w:val="none" w:sz="0" w:space="0" w:color="auto"/>
        <w:right w:val="none" w:sz="0" w:space="0" w:color="auto"/>
      </w:divBdr>
    </w:div>
    <w:div w:id="11290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image" Target="media/image5.emf"/><Relationship Id="rId18" Type="http://schemas.openxmlformats.org/officeDocument/2006/relationships/package" Target="embeddings/Microsoft_Excel_Worksheet5.xlsx"/><Relationship Id="rId26" Type="http://schemas.openxmlformats.org/officeDocument/2006/relationships/package" Target="embeddings/Microsoft_Excel_Worksheet8.xlsx"/><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2.emf"/><Relationship Id="rId12" Type="http://schemas.openxmlformats.org/officeDocument/2006/relationships/package" Target="embeddings/Microsoft_Excel_Worksheet2.xlsx"/><Relationship Id="rId17" Type="http://schemas.openxmlformats.org/officeDocument/2006/relationships/image" Target="media/image7.emf"/><Relationship Id="rId25"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nfo@ostetovo.mk" TargetMode="External"/><Relationship Id="rId11" Type="http://schemas.openxmlformats.org/officeDocument/2006/relationships/image" Target="media/image4.emf"/><Relationship Id="rId24" Type="http://schemas.openxmlformats.org/officeDocument/2006/relationships/package" Target="embeddings/Microsoft_Excel_Worksheet7.xlsx"/><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2.bin"/><Relationship Id="rId10" Type="http://schemas.openxmlformats.org/officeDocument/2006/relationships/package" Target="embeddings/Microsoft_Excel_Worksheet1.xlsx"/><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package" Target="embeddings/Microsoft_Excel_Worksheet3.xlsx"/><Relationship Id="rId22" Type="http://schemas.openxmlformats.org/officeDocument/2006/relationships/oleObject" Target="embeddings/oleObject1.bin"/><Relationship Id="rId27" Type="http://schemas.openxmlformats.org/officeDocument/2006/relationships/image" Target="media/image12.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8</Pages>
  <Words>2160</Words>
  <Characters>12315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stevica sarkoski</dc:creator>
  <cp:lastModifiedBy>stevica sarkoski</cp:lastModifiedBy>
  <cp:revision>5</cp:revision>
  <cp:lastPrinted>2020-02-26T12:54:00Z</cp:lastPrinted>
  <dcterms:created xsi:type="dcterms:W3CDTF">2021-04-06T07:30:00Z</dcterms:created>
  <dcterms:modified xsi:type="dcterms:W3CDTF">2021-04-13T08:02:00Z</dcterms:modified>
</cp:coreProperties>
</file>