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BC" w:rsidRPr="00F03CCF" w:rsidRDefault="004472BC" w:rsidP="00D92E5D">
      <w:pPr>
        <w:tabs>
          <w:tab w:val="left" w:pos="2400"/>
        </w:tabs>
        <w:spacing w:line="240" w:lineRule="auto"/>
        <w:ind w:hanging="567"/>
        <w:jc w:val="center"/>
        <w:rPr>
          <w:rFonts w:ascii="Arial" w:hAnsi="Arial" w:cs="Arial"/>
          <w:b/>
          <w:i/>
          <w:sz w:val="24"/>
          <w:szCs w:val="24"/>
        </w:rPr>
      </w:pPr>
      <w:r w:rsidRPr="00F03CCF">
        <w:rPr>
          <w:rFonts w:ascii="Arial" w:hAnsi="Arial" w:cs="Arial"/>
          <w:b/>
          <w:i/>
          <w:sz w:val="24"/>
          <w:szCs w:val="24"/>
        </w:rPr>
        <w:t>ВИШ УПРАВЕН СУД</w:t>
      </w:r>
    </w:p>
    <w:p w:rsidR="004472BC" w:rsidRPr="00F03CCF" w:rsidRDefault="004472BC" w:rsidP="00D92E5D">
      <w:pPr>
        <w:tabs>
          <w:tab w:val="left" w:pos="2400"/>
        </w:tabs>
        <w:spacing w:line="240" w:lineRule="auto"/>
        <w:ind w:hanging="567"/>
        <w:jc w:val="center"/>
        <w:rPr>
          <w:rFonts w:ascii="Arial" w:hAnsi="Arial" w:cs="Arial"/>
          <w:b/>
          <w:i/>
          <w:sz w:val="24"/>
          <w:szCs w:val="24"/>
        </w:rPr>
      </w:pPr>
      <w:r w:rsidRPr="00F03CCF">
        <w:rPr>
          <w:rFonts w:ascii="Arial" w:hAnsi="Arial" w:cs="Arial"/>
          <w:b/>
          <w:i/>
          <w:sz w:val="24"/>
          <w:szCs w:val="24"/>
        </w:rPr>
        <w:t>СКОПЈЕ</w:t>
      </w:r>
    </w:p>
    <w:p w:rsidR="004472BC" w:rsidRPr="0041489C" w:rsidRDefault="004472BC" w:rsidP="00D92E5D">
      <w:pPr>
        <w:tabs>
          <w:tab w:val="left" w:pos="2400"/>
        </w:tabs>
        <w:spacing w:line="240" w:lineRule="auto"/>
        <w:ind w:hanging="567"/>
        <w:rPr>
          <w:rFonts w:ascii="Arial" w:hAnsi="Arial" w:cs="Arial"/>
          <w:b/>
          <w:i/>
          <w:sz w:val="24"/>
          <w:szCs w:val="24"/>
          <w:lang w:val="ru-RU"/>
        </w:rPr>
      </w:pPr>
    </w:p>
    <w:p w:rsidR="004472BC" w:rsidRPr="0041489C" w:rsidRDefault="004472BC" w:rsidP="00D92E5D">
      <w:pPr>
        <w:tabs>
          <w:tab w:val="left" w:pos="2400"/>
        </w:tabs>
        <w:spacing w:line="240" w:lineRule="auto"/>
        <w:ind w:hanging="567"/>
        <w:jc w:val="center"/>
        <w:rPr>
          <w:rFonts w:ascii="Arial" w:hAnsi="Arial" w:cs="Arial"/>
          <w:b/>
          <w:i/>
          <w:sz w:val="24"/>
          <w:szCs w:val="24"/>
          <w:lang w:val="ru-RU"/>
        </w:rPr>
      </w:pPr>
      <w:r w:rsidRPr="00F03CCF">
        <w:rPr>
          <w:rFonts w:ascii="Arial" w:hAnsi="Arial" w:cs="Arial"/>
          <w:b/>
          <w:i/>
          <w:sz w:val="24"/>
          <w:szCs w:val="24"/>
        </w:rPr>
        <w:t>БИЛТЕН</w:t>
      </w:r>
    </w:p>
    <w:p w:rsidR="004472BC" w:rsidRPr="001E5E48" w:rsidRDefault="004472BC" w:rsidP="00D92E5D">
      <w:pPr>
        <w:tabs>
          <w:tab w:val="left" w:pos="2400"/>
        </w:tabs>
        <w:spacing w:line="240" w:lineRule="auto"/>
        <w:ind w:hanging="567"/>
        <w:jc w:val="center"/>
        <w:rPr>
          <w:rFonts w:ascii="Arial" w:hAnsi="Arial" w:cs="Arial"/>
          <w:b/>
          <w:i/>
          <w:sz w:val="24"/>
          <w:szCs w:val="24"/>
        </w:rPr>
      </w:pPr>
      <w:r w:rsidRPr="00F03CCF">
        <w:rPr>
          <w:rFonts w:ascii="Arial" w:hAnsi="Arial" w:cs="Arial"/>
          <w:b/>
          <w:i/>
          <w:sz w:val="24"/>
          <w:szCs w:val="24"/>
        </w:rPr>
        <w:t>Бр.</w:t>
      </w:r>
      <w:r w:rsidR="00984DB5" w:rsidRPr="0041489C">
        <w:rPr>
          <w:rFonts w:ascii="Arial" w:hAnsi="Arial" w:cs="Arial"/>
          <w:b/>
          <w:i/>
          <w:sz w:val="24"/>
          <w:szCs w:val="24"/>
          <w:lang w:val="ru-RU"/>
        </w:rPr>
        <w:t>1</w:t>
      </w:r>
      <w:r w:rsidR="00D92E5D">
        <w:rPr>
          <w:rFonts w:ascii="Arial" w:hAnsi="Arial" w:cs="Arial"/>
          <w:b/>
          <w:i/>
          <w:sz w:val="24"/>
          <w:szCs w:val="24"/>
        </w:rPr>
        <w:t>6</w:t>
      </w:r>
    </w:p>
    <w:p w:rsidR="004462D2" w:rsidRPr="00F03CCF" w:rsidRDefault="004462D2" w:rsidP="00D92E5D">
      <w:pPr>
        <w:tabs>
          <w:tab w:val="left" w:pos="2400"/>
        </w:tabs>
        <w:spacing w:line="240" w:lineRule="auto"/>
        <w:ind w:hanging="567"/>
        <w:jc w:val="center"/>
        <w:rPr>
          <w:rFonts w:ascii="Arial" w:hAnsi="Arial" w:cs="Arial"/>
          <w:b/>
          <w:sz w:val="24"/>
          <w:szCs w:val="24"/>
        </w:rPr>
      </w:pPr>
    </w:p>
    <w:p w:rsidR="004462D2" w:rsidRPr="00F03CCF" w:rsidRDefault="004462D2" w:rsidP="00D92E5D">
      <w:pPr>
        <w:tabs>
          <w:tab w:val="left" w:pos="2400"/>
        </w:tabs>
        <w:spacing w:line="240" w:lineRule="auto"/>
        <w:ind w:hanging="567"/>
        <w:jc w:val="center"/>
        <w:rPr>
          <w:rFonts w:ascii="Arial" w:hAnsi="Arial" w:cs="Arial"/>
          <w:b/>
          <w:sz w:val="24"/>
          <w:szCs w:val="24"/>
        </w:rPr>
      </w:pPr>
    </w:p>
    <w:p w:rsidR="004472BC" w:rsidRPr="00F03CCF" w:rsidRDefault="004462D2" w:rsidP="00D92E5D">
      <w:pPr>
        <w:tabs>
          <w:tab w:val="left" w:pos="2400"/>
        </w:tabs>
        <w:spacing w:line="240" w:lineRule="auto"/>
        <w:ind w:hanging="567"/>
        <w:jc w:val="center"/>
        <w:rPr>
          <w:rFonts w:ascii="Arial" w:hAnsi="Arial" w:cs="Arial"/>
          <w:sz w:val="24"/>
          <w:szCs w:val="24"/>
        </w:rPr>
      </w:pPr>
      <w:r w:rsidRPr="00F03CCF">
        <w:rPr>
          <w:rFonts w:ascii="Arial" w:hAnsi="Arial" w:cs="Arial"/>
          <w:noProof/>
          <w:sz w:val="24"/>
          <w:szCs w:val="24"/>
          <w:lang w:eastAsia="mk-MK"/>
        </w:rPr>
        <w:drawing>
          <wp:inline distT="0" distB="0" distL="0" distR="0">
            <wp:extent cx="4829175" cy="3621882"/>
            <wp:effectExtent l="0" t="0" r="0" b="0"/>
            <wp:docPr id="1" name="Picture 1" descr="C:\Users\Verica.Petrovska\Desktop\sliki-sud\DSCN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ica.Petrovska\Desktop\sliki-sud\DSCN5936.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88" cy="3624292"/>
                    </a:xfrm>
                    <a:prstGeom prst="rect">
                      <a:avLst/>
                    </a:prstGeom>
                    <a:noFill/>
                    <a:ln>
                      <a:noFill/>
                    </a:ln>
                  </pic:spPr>
                </pic:pic>
              </a:graphicData>
            </a:graphic>
          </wp:inline>
        </w:drawing>
      </w:r>
    </w:p>
    <w:p w:rsidR="004472BC" w:rsidRPr="00F03CCF" w:rsidRDefault="004472BC" w:rsidP="00D92E5D">
      <w:pPr>
        <w:tabs>
          <w:tab w:val="left" w:pos="2400"/>
        </w:tabs>
        <w:spacing w:line="240" w:lineRule="auto"/>
        <w:ind w:hanging="567"/>
        <w:jc w:val="center"/>
        <w:rPr>
          <w:rFonts w:ascii="Arial" w:hAnsi="Arial" w:cs="Arial"/>
          <w:sz w:val="24"/>
          <w:szCs w:val="24"/>
        </w:rPr>
      </w:pPr>
    </w:p>
    <w:p w:rsidR="004462D2" w:rsidRPr="00F03CCF" w:rsidRDefault="004462D2" w:rsidP="00D92E5D">
      <w:pPr>
        <w:tabs>
          <w:tab w:val="left" w:pos="2400"/>
        </w:tabs>
        <w:spacing w:line="240" w:lineRule="auto"/>
        <w:ind w:hanging="567"/>
        <w:jc w:val="center"/>
        <w:rPr>
          <w:rFonts w:ascii="Arial" w:hAnsi="Arial" w:cs="Arial"/>
          <w:sz w:val="24"/>
          <w:szCs w:val="24"/>
        </w:rPr>
      </w:pPr>
    </w:p>
    <w:p w:rsidR="004462D2" w:rsidRPr="00F03CCF" w:rsidRDefault="004462D2" w:rsidP="00D92E5D">
      <w:pPr>
        <w:tabs>
          <w:tab w:val="left" w:pos="2400"/>
        </w:tabs>
        <w:spacing w:line="240" w:lineRule="auto"/>
        <w:ind w:hanging="567"/>
        <w:jc w:val="center"/>
        <w:rPr>
          <w:rFonts w:ascii="Arial" w:hAnsi="Arial" w:cs="Arial"/>
          <w:sz w:val="24"/>
          <w:szCs w:val="24"/>
        </w:rPr>
      </w:pPr>
    </w:p>
    <w:p w:rsidR="004462D2" w:rsidRPr="00F03CCF" w:rsidRDefault="004462D2" w:rsidP="00D92E5D">
      <w:pPr>
        <w:tabs>
          <w:tab w:val="left" w:pos="2400"/>
        </w:tabs>
        <w:spacing w:line="240" w:lineRule="auto"/>
        <w:ind w:hanging="567"/>
        <w:jc w:val="center"/>
        <w:rPr>
          <w:rFonts w:ascii="Arial" w:hAnsi="Arial" w:cs="Arial"/>
          <w:sz w:val="24"/>
          <w:szCs w:val="24"/>
        </w:rPr>
      </w:pPr>
    </w:p>
    <w:p w:rsidR="004462D2" w:rsidRPr="00F03CCF" w:rsidRDefault="004462D2" w:rsidP="00D92E5D">
      <w:pPr>
        <w:tabs>
          <w:tab w:val="left" w:pos="2400"/>
        </w:tabs>
        <w:spacing w:line="240" w:lineRule="auto"/>
        <w:ind w:hanging="567"/>
        <w:jc w:val="center"/>
        <w:rPr>
          <w:rFonts w:ascii="Arial" w:hAnsi="Arial" w:cs="Arial"/>
          <w:i/>
          <w:sz w:val="24"/>
          <w:szCs w:val="24"/>
        </w:rPr>
      </w:pPr>
    </w:p>
    <w:p w:rsidR="004472BC" w:rsidRPr="00F03CCF" w:rsidRDefault="004472BC" w:rsidP="00D92E5D">
      <w:pPr>
        <w:tabs>
          <w:tab w:val="left" w:pos="2400"/>
        </w:tabs>
        <w:spacing w:line="240" w:lineRule="auto"/>
        <w:ind w:hanging="567"/>
        <w:jc w:val="center"/>
        <w:rPr>
          <w:rFonts w:ascii="Arial" w:hAnsi="Arial" w:cs="Arial"/>
          <w:b/>
          <w:i/>
          <w:sz w:val="24"/>
          <w:szCs w:val="24"/>
        </w:rPr>
      </w:pPr>
      <w:r w:rsidRPr="00F03CCF">
        <w:rPr>
          <w:rFonts w:ascii="Arial" w:hAnsi="Arial" w:cs="Arial"/>
          <w:b/>
          <w:i/>
          <w:sz w:val="24"/>
          <w:szCs w:val="24"/>
        </w:rPr>
        <w:t>СКОПЈЕ</w:t>
      </w:r>
    </w:p>
    <w:p w:rsidR="00FA7822" w:rsidRPr="00F03CCF" w:rsidRDefault="0041489C" w:rsidP="00D92E5D">
      <w:pPr>
        <w:tabs>
          <w:tab w:val="left" w:pos="2400"/>
        </w:tabs>
        <w:spacing w:line="240" w:lineRule="auto"/>
        <w:ind w:hanging="567"/>
        <w:jc w:val="center"/>
        <w:rPr>
          <w:rFonts w:ascii="Arial" w:hAnsi="Arial" w:cs="Arial"/>
          <w:b/>
          <w:i/>
          <w:sz w:val="24"/>
          <w:szCs w:val="24"/>
        </w:rPr>
      </w:pPr>
      <w:r>
        <w:rPr>
          <w:rFonts w:ascii="Arial" w:hAnsi="Arial" w:cs="Arial"/>
          <w:b/>
          <w:i/>
          <w:sz w:val="24"/>
          <w:szCs w:val="24"/>
        </w:rPr>
        <w:t xml:space="preserve">Март </w:t>
      </w:r>
      <w:r w:rsidR="00872244" w:rsidRPr="00F03CCF">
        <w:rPr>
          <w:rFonts w:ascii="Arial" w:hAnsi="Arial" w:cs="Arial"/>
          <w:b/>
          <w:i/>
          <w:sz w:val="24"/>
          <w:szCs w:val="24"/>
        </w:rPr>
        <w:t>201</w:t>
      </w:r>
      <w:r w:rsidR="00D92E5D">
        <w:rPr>
          <w:rFonts w:ascii="Arial" w:hAnsi="Arial" w:cs="Arial"/>
          <w:b/>
          <w:i/>
          <w:sz w:val="24"/>
          <w:szCs w:val="24"/>
        </w:rPr>
        <w:t>9</w:t>
      </w:r>
      <w:r w:rsidR="004472BC" w:rsidRPr="00F03CCF">
        <w:rPr>
          <w:rFonts w:ascii="Arial" w:hAnsi="Arial" w:cs="Arial"/>
          <w:b/>
          <w:i/>
          <w:sz w:val="24"/>
          <w:szCs w:val="24"/>
        </w:rPr>
        <w:t xml:space="preserve"> година</w:t>
      </w:r>
    </w:p>
    <w:p w:rsidR="00C7717D" w:rsidRPr="00F03CCF" w:rsidRDefault="00C7717D" w:rsidP="00D92E5D">
      <w:pPr>
        <w:ind w:hanging="567"/>
        <w:rPr>
          <w:rFonts w:ascii="Arial" w:hAnsi="Arial" w:cs="Arial"/>
          <w:b/>
          <w:i/>
          <w:sz w:val="24"/>
          <w:szCs w:val="24"/>
        </w:rPr>
      </w:pPr>
      <w:r w:rsidRPr="00F03CCF">
        <w:rPr>
          <w:rFonts w:ascii="Arial" w:hAnsi="Arial" w:cs="Arial"/>
          <w:b/>
          <w:i/>
          <w:sz w:val="24"/>
          <w:szCs w:val="24"/>
        </w:rPr>
        <w:br w:type="page"/>
      </w:r>
    </w:p>
    <w:tbl>
      <w:tblPr>
        <w:tblStyle w:val="TableGrid"/>
        <w:tblpPr w:leftFromText="180" w:rightFromText="180" w:horzAnchor="margin" w:tblpXSpec="center" w:tblpY="720"/>
        <w:tblW w:w="10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997"/>
      </w:tblGrid>
      <w:tr w:rsidR="00C7717D" w:rsidRPr="00F03CCF" w:rsidTr="006819A9">
        <w:trPr>
          <w:trHeight w:val="704"/>
        </w:trPr>
        <w:tc>
          <w:tcPr>
            <w:tcW w:w="4644" w:type="dxa"/>
            <w:vAlign w:val="center"/>
          </w:tcPr>
          <w:p w:rsidR="00C7717D" w:rsidRPr="00F03CCF" w:rsidRDefault="00C7717D" w:rsidP="000F612D">
            <w:pPr>
              <w:pStyle w:val="Default"/>
              <w:rPr>
                <w:rFonts w:ascii="Arial" w:hAnsi="Arial" w:cs="Arial"/>
                <w:b/>
                <w:bCs/>
              </w:rPr>
            </w:pPr>
            <w:r w:rsidRPr="00F03CCF">
              <w:rPr>
                <w:rFonts w:ascii="Arial" w:hAnsi="Arial" w:cs="Arial"/>
                <w:b/>
                <w:bCs/>
              </w:rPr>
              <w:lastRenderedPageBreak/>
              <w:t xml:space="preserve">ИЗДАВАЧ: </w:t>
            </w:r>
          </w:p>
          <w:p w:rsidR="00C7717D" w:rsidRPr="00F03CCF" w:rsidRDefault="00C7717D" w:rsidP="000F612D">
            <w:pPr>
              <w:pStyle w:val="Default"/>
              <w:rPr>
                <w:rFonts w:ascii="Arial" w:hAnsi="Arial" w:cs="Arial"/>
                <w:b/>
                <w:bCs/>
              </w:rPr>
            </w:pPr>
            <w:r w:rsidRPr="00F03CCF">
              <w:rPr>
                <w:rFonts w:ascii="Arial" w:hAnsi="Arial" w:cs="Arial"/>
                <w:b/>
                <w:bCs/>
              </w:rPr>
              <w:t xml:space="preserve">ВИШ УПРАВЕН СУД </w:t>
            </w:r>
          </w:p>
          <w:p w:rsidR="00C7717D" w:rsidRPr="00F03CCF" w:rsidRDefault="00C7717D" w:rsidP="000F612D">
            <w:pPr>
              <w:pStyle w:val="Default"/>
              <w:rPr>
                <w:rFonts w:ascii="Arial" w:hAnsi="Arial" w:cs="Arial"/>
              </w:rPr>
            </w:pPr>
          </w:p>
        </w:tc>
        <w:tc>
          <w:tcPr>
            <w:tcW w:w="5997" w:type="dxa"/>
            <w:vAlign w:val="center"/>
          </w:tcPr>
          <w:p w:rsidR="00C7717D" w:rsidRPr="00F03CCF" w:rsidRDefault="00C7717D" w:rsidP="000F612D">
            <w:pPr>
              <w:ind w:left="34"/>
              <w:rPr>
                <w:rFonts w:ascii="Arial" w:hAnsi="Arial" w:cs="Arial"/>
                <w:sz w:val="24"/>
                <w:szCs w:val="24"/>
              </w:rPr>
            </w:pPr>
          </w:p>
        </w:tc>
      </w:tr>
      <w:tr w:rsidR="00C7717D" w:rsidRPr="00F03CCF" w:rsidTr="006819A9">
        <w:trPr>
          <w:trHeight w:val="828"/>
        </w:trPr>
        <w:tc>
          <w:tcPr>
            <w:tcW w:w="4644" w:type="dxa"/>
            <w:vAlign w:val="center"/>
          </w:tcPr>
          <w:p w:rsidR="00C7717D" w:rsidRPr="00F03CCF" w:rsidRDefault="00C7717D" w:rsidP="000F612D">
            <w:pPr>
              <w:pStyle w:val="Default"/>
              <w:rPr>
                <w:rFonts w:ascii="Arial" w:hAnsi="Arial" w:cs="Arial"/>
                <w:b/>
                <w:bCs/>
              </w:rPr>
            </w:pPr>
            <w:r w:rsidRPr="00F03CCF">
              <w:rPr>
                <w:rFonts w:ascii="Arial" w:hAnsi="Arial" w:cs="Arial"/>
                <w:b/>
                <w:bCs/>
              </w:rPr>
              <w:t xml:space="preserve">ПРЕТСЕДАТЕЛ: </w:t>
            </w:r>
          </w:p>
          <w:p w:rsidR="006A2D13" w:rsidRPr="006A2D13" w:rsidRDefault="006A2D13" w:rsidP="000F612D">
            <w:pPr>
              <w:pStyle w:val="Default"/>
              <w:rPr>
                <w:rFonts w:ascii="Arial" w:hAnsi="Arial" w:cs="Arial"/>
              </w:rPr>
            </w:pPr>
            <w:r>
              <w:rPr>
                <w:rFonts w:ascii="Arial" w:hAnsi="Arial" w:cs="Arial"/>
              </w:rPr>
              <w:t>Судија</w:t>
            </w:r>
          </w:p>
          <w:p w:rsidR="00C7717D" w:rsidRPr="00F03CCF" w:rsidRDefault="00C7717D" w:rsidP="000F612D">
            <w:pPr>
              <w:pStyle w:val="Default"/>
              <w:rPr>
                <w:rFonts w:ascii="Arial" w:hAnsi="Arial" w:cs="Arial"/>
              </w:rPr>
            </w:pPr>
            <w:r w:rsidRPr="00F03CCF">
              <w:rPr>
                <w:rFonts w:ascii="Arial" w:hAnsi="Arial" w:cs="Arial"/>
              </w:rPr>
              <w:t xml:space="preserve">ЛИДИЈА ИВАНОВСКА  </w:t>
            </w:r>
          </w:p>
        </w:tc>
        <w:tc>
          <w:tcPr>
            <w:tcW w:w="5997" w:type="dxa"/>
            <w:vAlign w:val="center"/>
          </w:tcPr>
          <w:p w:rsidR="00C7717D" w:rsidRPr="00F03CCF" w:rsidRDefault="00C7717D" w:rsidP="000F612D">
            <w:pPr>
              <w:ind w:left="34"/>
              <w:rPr>
                <w:rFonts w:ascii="Arial" w:hAnsi="Arial" w:cs="Arial"/>
                <w:sz w:val="24"/>
                <w:szCs w:val="24"/>
              </w:rPr>
            </w:pPr>
          </w:p>
          <w:p w:rsidR="00C7717D" w:rsidRPr="00F03CCF" w:rsidRDefault="00C7717D" w:rsidP="000F612D">
            <w:pPr>
              <w:ind w:left="34"/>
              <w:rPr>
                <w:rFonts w:ascii="Arial" w:hAnsi="Arial" w:cs="Arial"/>
                <w:sz w:val="24"/>
                <w:szCs w:val="24"/>
              </w:rPr>
            </w:pPr>
            <w:r w:rsidRPr="00F03CCF">
              <w:rPr>
                <w:rFonts w:ascii="Arial" w:hAnsi="Arial" w:cs="Arial"/>
                <w:sz w:val="24"/>
                <w:szCs w:val="24"/>
              </w:rPr>
              <w:t>Претседател на Виш управен суд</w:t>
            </w:r>
          </w:p>
        </w:tc>
      </w:tr>
      <w:tr w:rsidR="00C7717D" w:rsidRPr="00F03CCF" w:rsidTr="006819A9">
        <w:trPr>
          <w:trHeight w:val="601"/>
        </w:trPr>
        <w:tc>
          <w:tcPr>
            <w:tcW w:w="4644" w:type="dxa"/>
            <w:vAlign w:val="center"/>
          </w:tcPr>
          <w:p w:rsidR="00C7717D" w:rsidRPr="00F03CCF" w:rsidRDefault="00C7717D" w:rsidP="000F612D">
            <w:pPr>
              <w:pStyle w:val="Default"/>
              <w:rPr>
                <w:rFonts w:ascii="Arial" w:hAnsi="Arial" w:cs="Arial"/>
                <w:b/>
              </w:rPr>
            </w:pPr>
          </w:p>
          <w:p w:rsidR="00C7717D" w:rsidRPr="00F03CCF" w:rsidRDefault="00C7717D" w:rsidP="000F612D">
            <w:pPr>
              <w:pStyle w:val="Default"/>
              <w:rPr>
                <w:rFonts w:ascii="Arial" w:hAnsi="Arial" w:cs="Arial"/>
                <w:b/>
              </w:rPr>
            </w:pPr>
            <w:r w:rsidRPr="00F03CCF">
              <w:rPr>
                <w:rFonts w:ascii="Arial" w:hAnsi="Arial" w:cs="Arial"/>
                <w:b/>
              </w:rPr>
              <w:t>ЧЛЕНОВИ:</w:t>
            </w:r>
          </w:p>
        </w:tc>
        <w:tc>
          <w:tcPr>
            <w:tcW w:w="5997" w:type="dxa"/>
            <w:vAlign w:val="center"/>
          </w:tcPr>
          <w:p w:rsidR="00C7717D" w:rsidRPr="00F03CCF" w:rsidRDefault="00C7717D" w:rsidP="000F612D">
            <w:pPr>
              <w:pStyle w:val="Default"/>
              <w:ind w:left="34"/>
              <w:rPr>
                <w:rFonts w:ascii="Arial" w:hAnsi="Arial" w:cs="Arial"/>
              </w:rPr>
            </w:pPr>
          </w:p>
        </w:tc>
      </w:tr>
      <w:tr w:rsidR="00C7717D" w:rsidRPr="00F03CCF" w:rsidTr="006819A9">
        <w:trPr>
          <w:trHeight w:val="991"/>
        </w:trPr>
        <w:tc>
          <w:tcPr>
            <w:tcW w:w="4644" w:type="dxa"/>
            <w:vAlign w:val="center"/>
          </w:tcPr>
          <w:p w:rsidR="00C7717D" w:rsidRPr="00F03CCF" w:rsidRDefault="00C7717D" w:rsidP="000F612D">
            <w:pPr>
              <w:rPr>
                <w:rFonts w:ascii="Arial" w:hAnsi="Arial" w:cs="Arial"/>
                <w:sz w:val="24"/>
                <w:szCs w:val="24"/>
              </w:rPr>
            </w:pPr>
            <w:r w:rsidRPr="00F03CCF">
              <w:rPr>
                <w:rFonts w:ascii="Arial" w:hAnsi="Arial" w:cs="Arial"/>
                <w:bCs/>
                <w:sz w:val="24"/>
                <w:szCs w:val="24"/>
              </w:rPr>
              <w:t xml:space="preserve">Судија Анита Данилова              </w:t>
            </w:r>
          </w:p>
        </w:tc>
        <w:tc>
          <w:tcPr>
            <w:tcW w:w="5997" w:type="dxa"/>
            <w:vAlign w:val="center"/>
          </w:tcPr>
          <w:p w:rsidR="009C379E" w:rsidRPr="00F03CCF" w:rsidRDefault="00C7717D" w:rsidP="000F612D">
            <w:pPr>
              <w:widowControl w:val="0"/>
              <w:suppressAutoHyphens/>
              <w:autoSpaceDE w:val="0"/>
              <w:autoSpaceDN w:val="0"/>
              <w:adjustRightInd w:val="0"/>
              <w:ind w:left="34"/>
              <w:rPr>
                <w:rFonts w:ascii="Arial" w:hAnsi="Arial" w:cs="Arial"/>
                <w:b/>
                <w:sz w:val="24"/>
                <w:szCs w:val="24"/>
              </w:rPr>
            </w:pPr>
            <w:r w:rsidRPr="00F03CCF">
              <w:rPr>
                <w:rFonts w:ascii="Arial" w:hAnsi="Arial" w:cs="Arial"/>
                <w:bCs/>
                <w:sz w:val="24"/>
                <w:szCs w:val="24"/>
              </w:rPr>
              <w:t xml:space="preserve">Претседател на </w:t>
            </w:r>
            <w:r w:rsidR="009C379E" w:rsidRPr="00F03CCF">
              <w:rPr>
                <w:rFonts w:ascii="Arial" w:hAnsi="Arial" w:cs="Arial"/>
                <w:b/>
                <w:sz w:val="24"/>
                <w:szCs w:val="24"/>
              </w:rPr>
              <w:t xml:space="preserve"> </w:t>
            </w:r>
            <w:r w:rsidR="009C379E" w:rsidRPr="00F03CCF">
              <w:rPr>
                <w:rFonts w:ascii="Arial" w:hAnsi="Arial" w:cs="Arial"/>
                <w:sz w:val="24"/>
                <w:szCs w:val="24"/>
              </w:rPr>
              <w:t>прв судски совет за имотно – правна област и други права</w:t>
            </w:r>
          </w:p>
          <w:p w:rsidR="00C7717D" w:rsidRPr="00F03CCF" w:rsidRDefault="00C7717D" w:rsidP="000F612D">
            <w:pPr>
              <w:pStyle w:val="Default"/>
              <w:ind w:left="34"/>
              <w:rPr>
                <w:rFonts w:ascii="Arial" w:hAnsi="Arial" w:cs="Arial"/>
                <w:bCs/>
              </w:rPr>
            </w:pPr>
          </w:p>
          <w:p w:rsidR="00C7717D" w:rsidRPr="00F03CCF" w:rsidRDefault="00C7717D" w:rsidP="000F612D">
            <w:pPr>
              <w:ind w:left="34"/>
              <w:rPr>
                <w:rFonts w:ascii="Arial" w:hAnsi="Arial" w:cs="Arial"/>
                <w:sz w:val="24"/>
                <w:szCs w:val="24"/>
              </w:rPr>
            </w:pPr>
          </w:p>
        </w:tc>
      </w:tr>
      <w:tr w:rsidR="00C7717D" w:rsidRPr="00F03CCF" w:rsidTr="006819A9">
        <w:trPr>
          <w:trHeight w:val="1031"/>
        </w:trPr>
        <w:tc>
          <w:tcPr>
            <w:tcW w:w="4644" w:type="dxa"/>
            <w:vAlign w:val="center"/>
          </w:tcPr>
          <w:p w:rsidR="00C7717D" w:rsidRPr="00F03CCF" w:rsidRDefault="00C7717D" w:rsidP="000F612D">
            <w:pPr>
              <w:pStyle w:val="Default"/>
              <w:rPr>
                <w:rFonts w:ascii="Arial" w:hAnsi="Arial" w:cs="Arial"/>
                <w:bCs/>
              </w:rPr>
            </w:pPr>
            <w:r w:rsidRPr="00F03CCF">
              <w:rPr>
                <w:rFonts w:ascii="Arial" w:hAnsi="Arial" w:cs="Arial"/>
                <w:bCs/>
              </w:rPr>
              <w:t xml:space="preserve">Судија Владанка </w:t>
            </w:r>
          </w:p>
          <w:p w:rsidR="00C7717D" w:rsidRPr="00F03CCF" w:rsidRDefault="00C7717D" w:rsidP="000F612D">
            <w:pPr>
              <w:pStyle w:val="Default"/>
              <w:rPr>
                <w:rFonts w:ascii="Arial" w:hAnsi="Arial" w:cs="Arial"/>
                <w:bCs/>
              </w:rPr>
            </w:pPr>
            <w:r w:rsidRPr="00F03CCF">
              <w:rPr>
                <w:rFonts w:ascii="Arial" w:hAnsi="Arial" w:cs="Arial"/>
                <w:bCs/>
              </w:rPr>
              <w:t xml:space="preserve">Панчурова Сулејманова                    </w:t>
            </w:r>
          </w:p>
        </w:tc>
        <w:tc>
          <w:tcPr>
            <w:tcW w:w="5997" w:type="dxa"/>
            <w:vAlign w:val="center"/>
          </w:tcPr>
          <w:p w:rsidR="00C7717D" w:rsidRPr="00F03CCF" w:rsidRDefault="00C7717D" w:rsidP="000F612D">
            <w:pPr>
              <w:ind w:left="34"/>
              <w:rPr>
                <w:rFonts w:ascii="Arial" w:hAnsi="Arial" w:cs="Arial"/>
                <w:bCs/>
                <w:sz w:val="24"/>
                <w:szCs w:val="24"/>
              </w:rPr>
            </w:pPr>
            <w:r w:rsidRPr="00F03CCF">
              <w:rPr>
                <w:rFonts w:ascii="Arial" w:hAnsi="Arial" w:cs="Arial"/>
                <w:bCs/>
                <w:sz w:val="24"/>
                <w:szCs w:val="24"/>
              </w:rPr>
              <w:t xml:space="preserve">Претседател на  </w:t>
            </w:r>
            <w:r w:rsidR="009C379E" w:rsidRPr="00F03CCF">
              <w:rPr>
                <w:rFonts w:ascii="Arial" w:hAnsi="Arial" w:cs="Arial"/>
                <w:sz w:val="24"/>
                <w:szCs w:val="24"/>
              </w:rPr>
              <w:t xml:space="preserve">втор судски совет за пензии, </w:t>
            </w:r>
            <w:r w:rsidR="004B046A" w:rsidRPr="00F03CCF">
              <w:rPr>
                <w:rFonts w:ascii="Arial" w:hAnsi="Arial" w:cs="Arial"/>
                <w:sz w:val="24"/>
                <w:szCs w:val="24"/>
              </w:rPr>
              <w:t>инвалидски, социјални права, права од работен однос и други права</w:t>
            </w:r>
            <w:r w:rsidR="004B046A" w:rsidRPr="00F03CCF">
              <w:rPr>
                <w:rFonts w:ascii="Arial" w:hAnsi="Arial" w:cs="Arial"/>
                <w:b/>
                <w:sz w:val="24"/>
                <w:szCs w:val="24"/>
              </w:rPr>
              <w:t xml:space="preserve"> </w:t>
            </w:r>
            <w:r w:rsidR="009C379E" w:rsidRPr="00F03CCF">
              <w:rPr>
                <w:rFonts w:ascii="Arial" w:hAnsi="Arial" w:cs="Arial"/>
                <w:sz w:val="24"/>
                <w:szCs w:val="24"/>
              </w:rPr>
              <w:t xml:space="preserve"> </w:t>
            </w:r>
          </w:p>
        </w:tc>
      </w:tr>
      <w:tr w:rsidR="00C7717D" w:rsidRPr="00F03CCF" w:rsidTr="006819A9">
        <w:trPr>
          <w:trHeight w:val="833"/>
        </w:trPr>
        <w:tc>
          <w:tcPr>
            <w:tcW w:w="4644" w:type="dxa"/>
            <w:vAlign w:val="center"/>
          </w:tcPr>
          <w:p w:rsidR="00C7717D" w:rsidRPr="00F03CCF" w:rsidRDefault="00C7717D" w:rsidP="000F612D">
            <w:pPr>
              <w:pStyle w:val="Default"/>
              <w:rPr>
                <w:rFonts w:ascii="Arial" w:hAnsi="Arial" w:cs="Arial"/>
                <w:bCs/>
              </w:rPr>
            </w:pPr>
            <w:r w:rsidRPr="00F03CCF">
              <w:rPr>
                <w:rFonts w:ascii="Arial" w:hAnsi="Arial" w:cs="Arial"/>
                <w:bCs/>
              </w:rPr>
              <w:t xml:space="preserve">Судија </w:t>
            </w:r>
            <w:r w:rsidR="00714536" w:rsidRPr="00F03CCF">
              <w:rPr>
                <w:rFonts w:ascii="Arial" w:hAnsi="Arial" w:cs="Arial"/>
                <w:bCs/>
              </w:rPr>
              <w:t>Мирјана Василевска</w:t>
            </w:r>
          </w:p>
        </w:tc>
        <w:tc>
          <w:tcPr>
            <w:tcW w:w="5997" w:type="dxa"/>
            <w:vAlign w:val="center"/>
          </w:tcPr>
          <w:p w:rsidR="009C379E" w:rsidRPr="00F03CCF" w:rsidRDefault="00C7717D" w:rsidP="000F612D">
            <w:pPr>
              <w:ind w:left="34"/>
              <w:rPr>
                <w:rFonts w:ascii="Arial" w:hAnsi="Arial" w:cs="Arial"/>
                <w:sz w:val="24"/>
                <w:szCs w:val="24"/>
              </w:rPr>
            </w:pPr>
            <w:r w:rsidRPr="00F03CCF">
              <w:rPr>
                <w:rFonts w:ascii="Arial" w:hAnsi="Arial" w:cs="Arial"/>
                <w:bCs/>
                <w:sz w:val="24"/>
                <w:szCs w:val="24"/>
              </w:rPr>
              <w:t xml:space="preserve">Претседател на </w:t>
            </w:r>
            <w:r w:rsidR="009C379E" w:rsidRPr="00F03CCF">
              <w:rPr>
                <w:rFonts w:ascii="Arial" w:hAnsi="Arial" w:cs="Arial"/>
                <w:b/>
                <w:sz w:val="24"/>
                <w:szCs w:val="24"/>
              </w:rPr>
              <w:t xml:space="preserve"> </w:t>
            </w:r>
            <w:r w:rsidR="009C379E" w:rsidRPr="00F03CCF">
              <w:rPr>
                <w:rFonts w:ascii="Arial" w:hAnsi="Arial" w:cs="Arial"/>
                <w:sz w:val="24"/>
                <w:szCs w:val="24"/>
              </w:rPr>
              <w:t>трет судски совет за финансиски, царински, даночни и други права</w:t>
            </w:r>
          </w:p>
          <w:p w:rsidR="00C7717D" w:rsidRPr="00F03CCF" w:rsidRDefault="00C7717D" w:rsidP="000F612D">
            <w:pPr>
              <w:pStyle w:val="Default"/>
              <w:ind w:left="34"/>
              <w:rPr>
                <w:rFonts w:ascii="Arial" w:hAnsi="Arial" w:cs="Arial"/>
                <w:bCs/>
              </w:rPr>
            </w:pPr>
          </w:p>
        </w:tc>
      </w:tr>
      <w:tr w:rsidR="00C7717D" w:rsidRPr="00F03CCF" w:rsidTr="006819A9">
        <w:trPr>
          <w:trHeight w:val="702"/>
        </w:trPr>
        <w:tc>
          <w:tcPr>
            <w:tcW w:w="4644" w:type="dxa"/>
            <w:vAlign w:val="center"/>
          </w:tcPr>
          <w:p w:rsidR="00C7717D" w:rsidRPr="00F03CCF" w:rsidRDefault="00C7717D" w:rsidP="000F612D">
            <w:pPr>
              <w:rPr>
                <w:rFonts w:ascii="Arial" w:hAnsi="Arial" w:cs="Arial"/>
                <w:sz w:val="24"/>
                <w:szCs w:val="24"/>
              </w:rPr>
            </w:pPr>
            <w:r w:rsidRPr="00F03CCF">
              <w:rPr>
                <w:rFonts w:ascii="Arial" w:hAnsi="Arial" w:cs="Arial"/>
                <w:bCs/>
                <w:sz w:val="24"/>
                <w:szCs w:val="24"/>
              </w:rPr>
              <w:t xml:space="preserve">Судија Лидија Георгиевска                 </w:t>
            </w:r>
          </w:p>
        </w:tc>
        <w:tc>
          <w:tcPr>
            <w:tcW w:w="5997" w:type="dxa"/>
            <w:vAlign w:val="center"/>
          </w:tcPr>
          <w:p w:rsidR="009C379E" w:rsidRPr="00F03CCF" w:rsidRDefault="00C7717D" w:rsidP="000F612D">
            <w:pPr>
              <w:widowControl w:val="0"/>
              <w:suppressAutoHyphens/>
              <w:autoSpaceDE w:val="0"/>
              <w:autoSpaceDN w:val="0"/>
              <w:adjustRightInd w:val="0"/>
              <w:ind w:left="34"/>
              <w:rPr>
                <w:rFonts w:ascii="Arial" w:hAnsi="Arial" w:cs="Arial"/>
                <w:b/>
                <w:sz w:val="24"/>
                <w:szCs w:val="24"/>
              </w:rPr>
            </w:pPr>
            <w:r w:rsidRPr="00F03CCF">
              <w:rPr>
                <w:rFonts w:ascii="Arial" w:hAnsi="Arial" w:cs="Arial"/>
                <w:bCs/>
                <w:sz w:val="24"/>
                <w:szCs w:val="24"/>
              </w:rPr>
              <w:t xml:space="preserve">Член на </w:t>
            </w:r>
            <w:r w:rsidR="009C379E" w:rsidRPr="00F03CCF">
              <w:rPr>
                <w:rFonts w:ascii="Arial" w:hAnsi="Arial" w:cs="Arial"/>
                <w:b/>
                <w:sz w:val="24"/>
                <w:szCs w:val="24"/>
              </w:rPr>
              <w:t xml:space="preserve"> </w:t>
            </w:r>
            <w:r w:rsidR="009C379E" w:rsidRPr="00F03CCF">
              <w:rPr>
                <w:rFonts w:ascii="Arial" w:hAnsi="Arial" w:cs="Arial"/>
                <w:sz w:val="24"/>
                <w:szCs w:val="24"/>
              </w:rPr>
              <w:t>прв судски совет за имотно – правна област и други права</w:t>
            </w:r>
          </w:p>
          <w:p w:rsidR="00C7717D" w:rsidRPr="00F03CCF" w:rsidRDefault="00C7717D" w:rsidP="000F612D">
            <w:pPr>
              <w:pStyle w:val="Default"/>
              <w:ind w:left="34"/>
              <w:rPr>
                <w:rFonts w:ascii="Arial" w:hAnsi="Arial" w:cs="Arial"/>
                <w:bCs/>
              </w:rPr>
            </w:pPr>
          </w:p>
        </w:tc>
      </w:tr>
      <w:tr w:rsidR="00C7717D" w:rsidRPr="00F03CCF" w:rsidTr="006819A9">
        <w:trPr>
          <w:trHeight w:val="712"/>
        </w:trPr>
        <w:tc>
          <w:tcPr>
            <w:tcW w:w="4644" w:type="dxa"/>
            <w:vAlign w:val="center"/>
          </w:tcPr>
          <w:p w:rsidR="00C7717D" w:rsidRPr="00F03CCF" w:rsidRDefault="00C7717D" w:rsidP="000F612D">
            <w:pPr>
              <w:rPr>
                <w:rFonts w:ascii="Arial" w:hAnsi="Arial" w:cs="Arial"/>
                <w:sz w:val="24"/>
                <w:szCs w:val="24"/>
              </w:rPr>
            </w:pPr>
            <w:r w:rsidRPr="00F03CCF">
              <w:rPr>
                <w:rFonts w:ascii="Arial" w:hAnsi="Arial" w:cs="Arial"/>
                <w:bCs/>
                <w:sz w:val="24"/>
                <w:szCs w:val="24"/>
              </w:rPr>
              <w:t xml:space="preserve">Судија Светлана Костова                    </w:t>
            </w:r>
          </w:p>
        </w:tc>
        <w:tc>
          <w:tcPr>
            <w:tcW w:w="5997" w:type="dxa"/>
            <w:vAlign w:val="center"/>
          </w:tcPr>
          <w:p w:rsidR="009C379E" w:rsidRPr="00F03CCF" w:rsidRDefault="00C7717D" w:rsidP="000F612D">
            <w:pPr>
              <w:widowControl w:val="0"/>
              <w:suppressAutoHyphens/>
              <w:autoSpaceDE w:val="0"/>
              <w:autoSpaceDN w:val="0"/>
              <w:adjustRightInd w:val="0"/>
              <w:ind w:left="34"/>
              <w:rPr>
                <w:rFonts w:ascii="Arial" w:hAnsi="Arial" w:cs="Arial"/>
                <w:b/>
                <w:sz w:val="24"/>
                <w:szCs w:val="24"/>
              </w:rPr>
            </w:pPr>
            <w:r w:rsidRPr="00F03CCF">
              <w:rPr>
                <w:rFonts w:ascii="Arial" w:hAnsi="Arial" w:cs="Arial"/>
                <w:bCs/>
                <w:sz w:val="24"/>
                <w:szCs w:val="24"/>
              </w:rPr>
              <w:t xml:space="preserve">Член на </w:t>
            </w:r>
            <w:r w:rsidR="009C379E" w:rsidRPr="00F03CCF">
              <w:rPr>
                <w:rFonts w:ascii="Arial" w:hAnsi="Arial" w:cs="Arial"/>
                <w:b/>
                <w:sz w:val="24"/>
                <w:szCs w:val="24"/>
              </w:rPr>
              <w:t xml:space="preserve"> </w:t>
            </w:r>
            <w:r w:rsidR="009C379E" w:rsidRPr="00F03CCF">
              <w:rPr>
                <w:rFonts w:ascii="Arial" w:hAnsi="Arial" w:cs="Arial"/>
                <w:sz w:val="24"/>
                <w:szCs w:val="24"/>
              </w:rPr>
              <w:t>прв судски совет за имотно – правна област и други права</w:t>
            </w:r>
          </w:p>
          <w:p w:rsidR="00C7717D" w:rsidRPr="00F03CCF" w:rsidRDefault="00C7717D" w:rsidP="000F612D">
            <w:pPr>
              <w:pStyle w:val="Default"/>
              <w:ind w:left="34"/>
              <w:rPr>
                <w:rFonts w:ascii="Arial" w:hAnsi="Arial" w:cs="Arial"/>
                <w:bCs/>
              </w:rPr>
            </w:pPr>
          </w:p>
        </w:tc>
      </w:tr>
      <w:tr w:rsidR="0031023B" w:rsidRPr="00F03CCF" w:rsidTr="006819A9">
        <w:trPr>
          <w:trHeight w:val="712"/>
        </w:trPr>
        <w:tc>
          <w:tcPr>
            <w:tcW w:w="4644" w:type="dxa"/>
            <w:vAlign w:val="center"/>
          </w:tcPr>
          <w:p w:rsidR="0031023B" w:rsidRPr="00F03CCF" w:rsidRDefault="003F60CA" w:rsidP="000F612D">
            <w:pPr>
              <w:rPr>
                <w:rFonts w:ascii="Arial" w:hAnsi="Arial" w:cs="Arial"/>
                <w:bCs/>
                <w:sz w:val="24"/>
                <w:szCs w:val="24"/>
              </w:rPr>
            </w:pPr>
            <w:r w:rsidRPr="00F03CCF">
              <w:rPr>
                <w:rFonts w:ascii="Arial" w:hAnsi="Arial" w:cs="Arial"/>
                <w:bCs/>
                <w:sz w:val="24"/>
                <w:szCs w:val="24"/>
              </w:rPr>
              <w:t>Судија Емрије Зубери</w:t>
            </w:r>
          </w:p>
        </w:tc>
        <w:tc>
          <w:tcPr>
            <w:tcW w:w="5997" w:type="dxa"/>
            <w:vAlign w:val="center"/>
          </w:tcPr>
          <w:p w:rsidR="009C379E" w:rsidRPr="00F03CCF" w:rsidRDefault="0031023B" w:rsidP="000F612D">
            <w:pPr>
              <w:widowControl w:val="0"/>
              <w:suppressAutoHyphens/>
              <w:autoSpaceDE w:val="0"/>
              <w:autoSpaceDN w:val="0"/>
              <w:adjustRightInd w:val="0"/>
              <w:ind w:left="34"/>
              <w:rPr>
                <w:rFonts w:ascii="Arial" w:hAnsi="Arial" w:cs="Arial"/>
                <w:b/>
                <w:sz w:val="24"/>
                <w:szCs w:val="24"/>
              </w:rPr>
            </w:pPr>
            <w:r w:rsidRPr="00F03CCF">
              <w:rPr>
                <w:rFonts w:ascii="Arial" w:hAnsi="Arial" w:cs="Arial"/>
                <w:bCs/>
                <w:sz w:val="24"/>
                <w:szCs w:val="24"/>
              </w:rPr>
              <w:t xml:space="preserve">Член на </w:t>
            </w:r>
            <w:r w:rsidR="009C379E" w:rsidRPr="00F03CCF">
              <w:rPr>
                <w:rFonts w:ascii="Arial" w:hAnsi="Arial" w:cs="Arial"/>
                <w:b/>
                <w:sz w:val="24"/>
                <w:szCs w:val="24"/>
              </w:rPr>
              <w:t xml:space="preserve"> </w:t>
            </w:r>
            <w:r w:rsidR="009C379E" w:rsidRPr="00F03CCF">
              <w:rPr>
                <w:rFonts w:ascii="Arial" w:hAnsi="Arial" w:cs="Arial"/>
                <w:sz w:val="24"/>
                <w:szCs w:val="24"/>
              </w:rPr>
              <w:t>прв судски совет за имотно – правна област и други права</w:t>
            </w:r>
          </w:p>
          <w:p w:rsidR="0031023B" w:rsidRPr="00F03CCF" w:rsidRDefault="0031023B" w:rsidP="000F612D">
            <w:pPr>
              <w:pStyle w:val="Default"/>
              <w:ind w:left="34"/>
              <w:rPr>
                <w:rFonts w:ascii="Arial" w:hAnsi="Arial" w:cs="Arial"/>
                <w:bCs/>
              </w:rPr>
            </w:pPr>
          </w:p>
        </w:tc>
      </w:tr>
      <w:tr w:rsidR="00C7717D" w:rsidRPr="00F03CCF" w:rsidTr="006819A9">
        <w:trPr>
          <w:trHeight w:val="1122"/>
        </w:trPr>
        <w:tc>
          <w:tcPr>
            <w:tcW w:w="4644" w:type="dxa"/>
            <w:vAlign w:val="center"/>
          </w:tcPr>
          <w:p w:rsidR="00C7717D" w:rsidRPr="00F03CCF" w:rsidRDefault="00C7717D" w:rsidP="000F612D">
            <w:pPr>
              <w:rPr>
                <w:rFonts w:ascii="Arial" w:hAnsi="Arial" w:cs="Arial"/>
                <w:sz w:val="24"/>
                <w:szCs w:val="24"/>
              </w:rPr>
            </w:pPr>
            <w:r w:rsidRPr="00F03CCF">
              <w:rPr>
                <w:rFonts w:ascii="Arial" w:hAnsi="Arial" w:cs="Arial"/>
                <w:bCs/>
                <w:sz w:val="24"/>
                <w:szCs w:val="24"/>
              </w:rPr>
              <w:t xml:space="preserve">Судија Дијана Димитрова                     </w:t>
            </w:r>
          </w:p>
        </w:tc>
        <w:tc>
          <w:tcPr>
            <w:tcW w:w="5997" w:type="dxa"/>
            <w:vAlign w:val="center"/>
          </w:tcPr>
          <w:p w:rsidR="009C379E" w:rsidRPr="00F03CCF" w:rsidRDefault="00C7717D" w:rsidP="000F612D">
            <w:pPr>
              <w:ind w:left="34"/>
              <w:jc w:val="both"/>
              <w:rPr>
                <w:rFonts w:ascii="Arial" w:hAnsi="Arial" w:cs="Arial"/>
                <w:sz w:val="24"/>
                <w:szCs w:val="24"/>
              </w:rPr>
            </w:pPr>
            <w:r w:rsidRPr="00F03CCF">
              <w:rPr>
                <w:rFonts w:ascii="Arial" w:hAnsi="Arial" w:cs="Arial"/>
                <w:bCs/>
                <w:sz w:val="24"/>
                <w:szCs w:val="24"/>
              </w:rPr>
              <w:t xml:space="preserve">Член на </w:t>
            </w:r>
            <w:r w:rsidR="009C379E" w:rsidRPr="00F03CCF">
              <w:rPr>
                <w:rFonts w:ascii="Arial" w:hAnsi="Arial" w:cs="Arial"/>
                <w:bCs/>
                <w:sz w:val="24"/>
                <w:szCs w:val="24"/>
              </w:rPr>
              <w:t xml:space="preserve"> </w:t>
            </w:r>
            <w:r w:rsidR="00C620EA" w:rsidRPr="00F03CCF">
              <w:rPr>
                <w:rFonts w:ascii="Arial" w:hAnsi="Arial" w:cs="Arial"/>
                <w:sz w:val="24"/>
                <w:szCs w:val="24"/>
              </w:rPr>
              <w:t>втор судски совет за пензии, инвалидски, социјални права, права од работен однос</w:t>
            </w:r>
            <w:r w:rsidR="00A30216">
              <w:rPr>
                <w:rFonts w:ascii="Arial" w:hAnsi="Arial" w:cs="Arial"/>
                <w:sz w:val="24"/>
                <w:szCs w:val="24"/>
              </w:rPr>
              <w:t xml:space="preserve"> здраствени </w:t>
            </w:r>
            <w:r w:rsidR="00A30216" w:rsidRPr="00F03CCF">
              <w:rPr>
                <w:rFonts w:ascii="Arial" w:hAnsi="Arial" w:cs="Arial"/>
                <w:sz w:val="24"/>
                <w:szCs w:val="24"/>
              </w:rPr>
              <w:t xml:space="preserve">права </w:t>
            </w:r>
            <w:r w:rsidR="00C620EA" w:rsidRPr="00F03CCF">
              <w:rPr>
                <w:rFonts w:ascii="Arial" w:hAnsi="Arial" w:cs="Arial"/>
                <w:sz w:val="24"/>
                <w:szCs w:val="24"/>
              </w:rPr>
              <w:t xml:space="preserve"> и други права</w:t>
            </w:r>
            <w:r w:rsidR="00C620EA" w:rsidRPr="00F03CCF">
              <w:rPr>
                <w:rFonts w:ascii="Arial" w:hAnsi="Arial" w:cs="Arial"/>
                <w:b/>
                <w:sz w:val="24"/>
                <w:szCs w:val="24"/>
              </w:rPr>
              <w:t xml:space="preserve"> </w:t>
            </w:r>
            <w:r w:rsidR="00C620EA" w:rsidRPr="00F03CCF">
              <w:rPr>
                <w:rFonts w:ascii="Arial" w:hAnsi="Arial" w:cs="Arial"/>
                <w:sz w:val="24"/>
                <w:szCs w:val="24"/>
              </w:rPr>
              <w:t xml:space="preserve"> </w:t>
            </w:r>
          </w:p>
          <w:p w:rsidR="00C7717D" w:rsidRPr="00F03CCF" w:rsidRDefault="00C7717D" w:rsidP="000F612D">
            <w:pPr>
              <w:pStyle w:val="Default"/>
              <w:ind w:left="34"/>
              <w:rPr>
                <w:rFonts w:ascii="Arial" w:hAnsi="Arial" w:cs="Arial"/>
                <w:bCs/>
              </w:rPr>
            </w:pPr>
          </w:p>
        </w:tc>
      </w:tr>
      <w:tr w:rsidR="00C7717D" w:rsidRPr="00F03CCF" w:rsidTr="006819A9">
        <w:trPr>
          <w:trHeight w:val="872"/>
        </w:trPr>
        <w:tc>
          <w:tcPr>
            <w:tcW w:w="4644" w:type="dxa"/>
            <w:vAlign w:val="center"/>
          </w:tcPr>
          <w:p w:rsidR="00C7717D" w:rsidRPr="00F03CCF" w:rsidRDefault="00C7717D" w:rsidP="000F612D">
            <w:pPr>
              <w:rPr>
                <w:rFonts w:ascii="Arial" w:hAnsi="Arial" w:cs="Arial"/>
                <w:sz w:val="24"/>
                <w:szCs w:val="24"/>
              </w:rPr>
            </w:pPr>
            <w:r w:rsidRPr="00F03CCF">
              <w:rPr>
                <w:rFonts w:ascii="Arial" w:hAnsi="Arial" w:cs="Arial"/>
                <w:bCs/>
                <w:sz w:val="24"/>
                <w:szCs w:val="24"/>
              </w:rPr>
              <w:t xml:space="preserve">Судија Фани Илиевска                           </w:t>
            </w:r>
          </w:p>
        </w:tc>
        <w:tc>
          <w:tcPr>
            <w:tcW w:w="5997" w:type="dxa"/>
            <w:vAlign w:val="center"/>
          </w:tcPr>
          <w:p w:rsidR="009C379E" w:rsidRPr="00F03CCF" w:rsidRDefault="00C7717D" w:rsidP="000F612D">
            <w:pPr>
              <w:ind w:left="34"/>
              <w:rPr>
                <w:rFonts w:ascii="Arial" w:hAnsi="Arial" w:cs="Arial"/>
                <w:sz w:val="24"/>
                <w:szCs w:val="24"/>
              </w:rPr>
            </w:pPr>
            <w:r w:rsidRPr="00F03CCF">
              <w:rPr>
                <w:rFonts w:ascii="Arial" w:hAnsi="Arial" w:cs="Arial"/>
                <w:bCs/>
                <w:sz w:val="24"/>
                <w:szCs w:val="24"/>
              </w:rPr>
              <w:t xml:space="preserve">Член на </w:t>
            </w:r>
            <w:r w:rsidR="00C620EA" w:rsidRPr="00F03CCF">
              <w:rPr>
                <w:rFonts w:ascii="Arial" w:hAnsi="Arial" w:cs="Arial"/>
                <w:sz w:val="24"/>
                <w:szCs w:val="24"/>
              </w:rPr>
              <w:t xml:space="preserve"> втор судски совет за пензии, инвалидски, социјални права, права од работен однос и други права</w:t>
            </w:r>
            <w:r w:rsidR="00C620EA" w:rsidRPr="00F03CCF">
              <w:rPr>
                <w:rFonts w:ascii="Arial" w:hAnsi="Arial" w:cs="Arial"/>
                <w:b/>
                <w:sz w:val="24"/>
                <w:szCs w:val="24"/>
              </w:rPr>
              <w:t xml:space="preserve"> </w:t>
            </w:r>
            <w:r w:rsidR="00C620EA" w:rsidRPr="00F03CCF">
              <w:rPr>
                <w:rFonts w:ascii="Arial" w:hAnsi="Arial" w:cs="Arial"/>
                <w:sz w:val="24"/>
                <w:szCs w:val="24"/>
              </w:rPr>
              <w:t xml:space="preserve"> </w:t>
            </w:r>
          </w:p>
          <w:p w:rsidR="00C7717D" w:rsidRPr="00F03CCF" w:rsidRDefault="00C7717D" w:rsidP="000F612D">
            <w:pPr>
              <w:pStyle w:val="Default"/>
              <w:ind w:left="34"/>
              <w:rPr>
                <w:rFonts w:ascii="Arial" w:hAnsi="Arial" w:cs="Arial"/>
                <w:bCs/>
              </w:rPr>
            </w:pPr>
          </w:p>
        </w:tc>
      </w:tr>
      <w:tr w:rsidR="003F60CA" w:rsidRPr="00F03CCF" w:rsidTr="006819A9">
        <w:trPr>
          <w:trHeight w:val="1124"/>
        </w:trPr>
        <w:tc>
          <w:tcPr>
            <w:tcW w:w="4644" w:type="dxa"/>
            <w:vAlign w:val="center"/>
          </w:tcPr>
          <w:p w:rsidR="003F60CA" w:rsidRPr="00F03CCF" w:rsidRDefault="003F60CA" w:rsidP="000F612D">
            <w:pPr>
              <w:rPr>
                <w:rFonts w:ascii="Arial" w:hAnsi="Arial" w:cs="Arial"/>
                <w:bCs/>
                <w:sz w:val="24"/>
                <w:szCs w:val="24"/>
              </w:rPr>
            </w:pPr>
            <w:r w:rsidRPr="00F03CCF">
              <w:rPr>
                <w:rFonts w:ascii="Arial" w:hAnsi="Arial" w:cs="Arial"/>
                <w:bCs/>
                <w:sz w:val="24"/>
                <w:szCs w:val="24"/>
              </w:rPr>
              <w:t xml:space="preserve">Судија Рина Исени                       </w:t>
            </w:r>
          </w:p>
        </w:tc>
        <w:tc>
          <w:tcPr>
            <w:tcW w:w="5997" w:type="dxa"/>
            <w:vAlign w:val="center"/>
          </w:tcPr>
          <w:p w:rsidR="009C379E" w:rsidRPr="00F03CCF" w:rsidRDefault="003F60CA" w:rsidP="000F612D">
            <w:pPr>
              <w:ind w:left="34"/>
              <w:rPr>
                <w:rFonts w:ascii="Arial" w:hAnsi="Arial" w:cs="Arial"/>
                <w:sz w:val="24"/>
                <w:szCs w:val="24"/>
              </w:rPr>
            </w:pPr>
            <w:r w:rsidRPr="00F03CCF">
              <w:rPr>
                <w:rFonts w:ascii="Arial" w:hAnsi="Arial" w:cs="Arial"/>
                <w:bCs/>
                <w:sz w:val="24"/>
                <w:szCs w:val="24"/>
              </w:rPr>
              <w:t xml:space="preserve">Член на </w:t>
            </w:r>
            <w:r w:rsidR="00C620EA" w:rsidRPr="00F03CCF">
              <w:rPr>
                <w:rFonts w:ascii="Arial" w:hAnsi="Arial" w:cs="Arial"/>
                <w:sz w:val="24"/>
                <w:szCs w:val="24"/>
              </w:rPr>
              <w:t xml:space="preserve">втор судски совет за пензии, инвалидски, социјални права, </w:t>
            </w:r>
            <w:r w:rsidR="00A30216">
              <w:rPr>
                <w:rFonts w:ascii="Arial" w:hAnsi="Arial" w:cs="Arial"/>
                <w:sz w:val="24"/>
                <w:szCs w:val="24"/>
              </w:rPr>
              <w:t xml:space="preserve">здраствени </w:t>
            </w:r>
            <w:r w:rsidR="00C620EA" w:rsidRPr="00F03CCF">
              <w:rPr>
                <w:rFonts w:ascii="Arial" w:hAnsi="Arial" w:cs="Arial"/>
                <w:sz w:val="24"/>
                <w:szCs w:val="24"/>
              </w:rPr>
              <w:t xml:space="preserve">права </w:t>
            </w:r>
            <w:r w:rsidR="00A30216">
              <w:rPr>
                <w:rFonts w:ascii="Arial" w:hAnsi="Arial" w:cs="Arial"/>
                <w:sz w:val="24"/>
                <w:szCs w:val="24"/>
              </w:rPr>
              <w:t>,</w:t>
            </w:r>
            <w:r w:rsidR="00A30216" w:rsidRPr="00F03CCF">
              <w:rPr>
                <w:rFonts w:ascii="Arial" w:hAnsi="Arial" w:cs="Arial"/>
                <w:sz w:val="24"/>
                <w:szCs w:val="24"/>
              </w:rPr>
              <w:t xml:space="preserve"> права </w:t>
            </w:r>
            <w:r w:rsidR="00C620EA" w:rsidRPr="00F03CCF">
              <w:rPr>
                <w:rFonts w:ascii="Arial" w:hAnsi="Arial" w:cs="Arial"/>
                <w:sz w:val="24"/>
                <w:szCs w:val="24"/>
              </w:rPr>
              <w:t>од работен однос и други права</w:t>
            </w:r>
            <w:r w:rsidR="00C620EA" w:rsidRPr="00F03CCF">
              <w:rPr>
                <w:rFonts w:ascii="Arial" w:hAnsi="Arial" w:cs="Arial"/>
                <w:b/>
                <w:sz w:val="24"/>
                <w:szCs w:val="24"/>
              </w:rPr>
              <w:t xml:space="preserve"> </w:t>
            </w:r>
            <w:r w:rsidR="00C620EA" w:rsidRPr="00F03CCF">
              <w:rPr>
                <w:rFonts w:ascii="Arial" w:hAnsi="Arial" w:cs="Arial"/>
                <w:sz w:val="24"/>
                <w:szCs w:val="24"/>
              </w:rPr>
              <w:t xml:space="preserve"> </w:t>
            </w:r>
          </w:p>
          <w:p w:rsidR="003F60CA" w:rsidRPr="00F03CCF" w:rsidRDefault="003F60CA" w:rsidP="000F612D">
            <w:pPr>
              <w:pStyle w:val="Default"/>
              <w:ind w:left="34"/>
              <w:rPr>
                <w:rFonts w:ascii="Arial" w:hAnsi="Arial" w:cs="Arial"/>
                <w:bCs/>
              </w:rPr>
            </w:pPr>
          </w:p>
        </w:tc>
      </w:tr>
      <w:tr w:rsidR="00C7717D" w:rsidRPr="00F03CCF" w:rsidTr="006819A9">
        <w:trPr>
          <w:trHeight w:val="697"/>
        </w:trPr>
        <w:tc>
          <w:tcPr>
            <w:tcW w:w="4644" w:type="dxa"/>
            <w:vAlign w:val="center"/>
          </w:tcPr>
          <w:p w:rsidR="00C7717D" w:rsidRPr="00F03CCF" w:rsidRDefault="00C7717D" w:rsidP="000F612D">
            <w:pPr>
              <w:rPr>
                <w:rFonts w:ascii="Arial" w:hAnsi="Arial" w:cs="Arial"/>
                <w:sz w:val="24"/>
                <w:szCs w:val="24"/>
              </w:rPr>
            </w:pPr>
            <w:r w:rsidRPr="00F03CCF">
              <w:rPr>
                <w:rFonts w:ascii="Arial" w:hAnsi="Arial" w:cs="Arial"/>
                <w:bCs/>
                <w:sz w:val="24"/>
                <w:szCs w:val="24"/>
              </w:rPr>
              <w:t xml:space="preserve">Судија </w:t>
            </w:r>
            <w:r w:rsidR="00714536" w:rsidRPr="00F03CCF">
              <w:rPr>
                <w:rFonts w:ascii="Arial" w:hAnsi="Arial" w:cs="Arial"/>
                <w:bCs/>
                <w:sz w:val="24"/>
                <w:szCs w:val="24"/>
              </w:rPr>
              <w:t xml:space="preserve"> Виолета Илиевска           </w:t>
            </w:r>
          </w:p>
        </w:tc>
        <w:tc>
          <w:tcPr>
            <w:tcW w:w="5997" w:type="dxa"/>
            <w:vAlign w:val="center"/>
          </w:tcPr>
          <w:p w:rsidR="009C379E" w:rsidRPr="00F03CCF" w:rsidRDefault="003F60CA" w:rsidP="000F612D">
            <w:pPr>
              <w:ind w:left="34"/>
              <w:rPr>
                <w:rFonts w:ascii="Arial" w:hAnsi="Arial" w:cs="Arial"/>
                <w:sz w:val="24"/>
                <w:szCs w:val="24"/>
              </w:rPr>
            </w:pPr>
            <w:r w:rsidRPr="00F03CCF">
              <w:rPr>
                <w:rFonts w:ascii="Arial" w:hAnsi="Arial" w:cs="Arial"/>
                <w:bCs/>
                <w:sz w:val="24"/>
                <w:szCs w:val="24"/>
              </w:rPr>
              <w:t>Член на</w:t>
            </w:r>
            <w:r w:rsidRPr="0041489C">
              <w:rPr>
                <w:rFonts w:ascii="Arial" w:hAnsi="Arial" w:cs="Arial"/>
                <w:bCs/>
                <w:sz w:val="24"/>
                <w:szCs w:val="24"/>
                <w:lang w:val="ru-RU"/>
              </w:rPr>
              <w:t xml:space="preserve"> </w:t>
            </w:r>
            <w:r w:rsidR="009C379E" w:rsidRPr="00F03CCF">
              <w:rPr>
                <w:rFonts w:ascii="Arial" w:hAnsi="Arial" w:cs="Arial"/>
                <w:b/>
                <w:sz w:val="24"/>
                <w:szCs w:val="24"/>
              </w:rPr>
              <w:t xml:space="preserve"> </w:t>
            </w:r>
            <w:r w:rsidR="009C379E" w:rsidRPr="00F03CCF">
              <w:rPr>
                <w:rFonts w:ascii="Arial" w:hAnsi="Arial" w:cs="Arial"/>
                <w:sz w:val="24"/>
                <w:szCs w:val="24"/>
              </w:rPr>
              <w:t>трет судски совет за финансиски, царински, даночни и други права</w:t>
            </w:r>
          </w:p>
          <w:p w:rsidR="0031023B" w:rsidRPr="00F03CCF" w:rsidRDefault="0031023B" w:rsidP="000F612D">
            <w:pPr>
              <w:pStyle w:val="Default"/>
              <w:ind w:left="34"/>
              <w:rPr>
                <w:rFonts w:ascii="Arial" w:hAnsi="Arial" w:cs="Arial"/>
                <w:bCs/>
              </w:rPr>
            </w:pPr>
          </w:p>
        </w:tc>
      </w:tr>
      <w:tr w:rsidR="00C7717D" w:rsidRPr="00F03CCF" w:rsidTr="006819A9">
        <w:trPr>
          <w:trHeight w:val="851"/>
        </w:trPr>
        <w:tc>
          <w:tcPr>
            <w:tcW w:w="4644" w:type="dxa"/>
            <w:vAlign w:val="center"/>
          </w:tcPr>
          <w:p w:rsidR="00C7717D" w:rsidRPr="00F03CCF" w:rsidRDefault="00C7717D" w:rsidP="000F612D">
            <w:pPr>
              <w:rPr>
                <w:rFonts w:ascii="Arial" w:hAnsi="Arial" w:cs="Arial"/>
                <w:sz w:val="24"/>
                <w:szCs w:val="24"/>
              </w:rPr>
            </w:pPr>
            <w:r w:rsidRPr="00F03CCF">
              <w:rPr>
                <w:rFonts w:ascii="Arial" w:hAnsi="Arial" w:cs="Arial"/>
                <w:bCs/>
                <w:sz w:val="24"/>
                <w:szCs w:val="24"/>
              </w:rPr>
              <w:t xml:space="preserve">Судија Загорка Тноковска                       </w:t>
            </w:r>
          </w:p>
        </w:tc>
        <w:tc>
          <w:tcPr>
            <w:tcW w:w="5997" w:type="dxa"/>
            <w:vAlign w:val="center"/>
          </w:tcPr>
          <w:p w:rsidR="009C379E" w:rsidRPr="00F03CCF" w:rsidRDefault="00C7717D" w:rsidP="000F612D">
            <w:pPr>
              <w:ind w:left="34"/>
              <w:rPr>
                <w:rFonts w:ascii="Arial" w:hAnsi="Arial" w:cs="Arial"/>
                <w:b/>
                <w:sz w:val="24"/>
                <w:szCs w:val="24"/>
              </w:rPr>
            </w:pPr>
            <w:r w:rsidRPr="00F03CCF">
              <w:rPr>
                <w:rFonts w:ascii="Arial" w:hAnsi="Arial" w:cs="Arial"/>
                <w:bCs/>
                <w:sz w:val="24"/>
                <w:szCs w:val="24"/>
              </w:rPr>
              <w:t>Член на</w:t>
            </w:r>
            <w:r w:rsidRPr="0041489C">
              <w:rPr>
                <w:rFonts w:ascii="Arial" w:hAnsi="Arial" w:cs="Arial"/>
                <w:bCs/>
                <w:sz w:val="24"/>
                <w:szCs w:val="24"/>
                <w:lang w:val="ru-RU"/>
              </w:rPr>
              <w:t xml:space="preserve"> </w:t>
            </w:r>
            <w:r w:rsidR="009C379E" w:rsidRPr="00F03CCF">
              <w:rPr>
                <w:rFonts w:ascii="Arial" w:hAnsi="Arial" w:cs="Arial"/>
                <w:sz w:val="24"/>
                <w:szCs w:val="24"/>
              </w:rPr>
              <w:t>трет судски совет за финансиски, царински, даночни и други права</w:t>
            </w:r>
          </w:p>
          <w:p w:rsidR="00C7717D" w:rsidRPr="00F03CCF" w:rsidRDefault="00C7717D" w:rsidP="000F612D">
            <w:pPr>
              <w:pStyle w:val="Default"/>
              <w:ind w:left="34"/>
              <w:rPr>
                <w:rFonts w:ascii="Arial" w:hAnsi="Arial" w:cs="Arial"/>
                <w:bCs/>
              </w:rPr>
            </w:pPr>
          </w:p>
        </w:tc>
      </w:tr>
      <w:tr w:rsidR="00C7717D" w:rsidRPr="00F03CCF" w:rsidTr="006819A9">
        <w:trPr>
          <w:trHeight w:val="564"/>
        </w:trPr>
        <w:tc>
          <w:tcPr>
            <w:tcW w:w="4644" w:type="dxa"/>
            <w:vAlign w:val="center"/>
          </w:tcPr>
          <w:p w:rsidR="00C620EA" w:rsidRPr="00F03CCF" w:rsidRDefault="00C620EA" w:rsidP="000F612D">
            <w:pPr>
              <w:ind w:right="-392"/>
              <w:rPr>
                <w:rFonts w:ascii="Arial" w:hAnsi="Arial" w:cs="Arial"/>
                <w:sz w:val="24"/>
                <w:szCs w:val="24"/>
              </w:rPr>
            </w:pPr>
          </w:p>
          <w:p w:rsidR="00465D82" w:rsidRPr="00F03CCF" w:rsidRDefault="00465D82" w:rsidP="000F612D">
            <w:pPr>
              <w:ind w:right="-392"/>
              <w:rPr>
                <w:rFonts w:ascii="Arial" w:hAnsi="Arial" w:cs="Arial"/>
                <w:sz w:val="24"/>
                <w:szCs w:val="24"/>
              </w:rPr>
            </w:pPr>
            <w:r w:rsidRPr="00F03CCF">
              <w:rPr>
                <w:rFonts w:ascii="Arial" w:hAnsi="Arial" w:cs="Arial"/>
                <w:sz w:val="24"/>
                <w:szCs w:val="24"/>
              </w:rPr>
              <w:t xml:space="preserve">Судски </w:t>
            </w:r>
            <w:r w:rsidR="00984DB5" w:rsidRPr="00F03CCF">
              <w:rPr>
                <w:rFonts w:ascii="Arial" w:hAnsi="Arial" w:cs="Arial"/>
                <w:sz w:val="24"/>
                <w:szCs w:val="24"/>
              </w:rPr>
              <w:t>советник</w:t>
            </w:r>
            <w:r w:rsidR="009C379E" w:rsidRPr="00F03CCF">
              <w:rPr>
                <w:rFonts w:ascii="Arial" w:hAnsi="Arial" w:cs="Arial"/>
                <w:sz w:val="24"/>
                <w:szCs w:val="24"/>
                <w:lang w:val="en-US"/>
              </w:rPr>
              <w:t xml:space="preserve">  </w:t>
            </w:r>
            <w:r w:rsidR="00C620EA" w:rsidRPr="00F03CCF">
              <w:rPr>
                <w:rFonts w:ascii="Arial" w:hAnsi="Arial" w:cs="Arial"/>
                <w:sz w:val="24"/>
                <w:szCs w:val="24"/>
              </w:rPr>
              <w:t xml:space="preserve">                                                    </w:t>
            </w:r>
          </w:p>
          <w:p w:rsidR="00C7717D" w:rsidRPr="00F03CCF" w:rsidRDefault="00C7717D" w:rsidP="000F612D">
            <w:pPr>
              <w:rPr>
                <w:rFonts w:ascii="Arial" w:hAnsi="Arial" w:cs="Arial"/>
                <w:b/>
                <w:bCs/>
                <w:sz w:val="24"/>
                <w:szCs w:val="24"/>
              </w:rPr>
            </w:pPr>
          </w:p>
          <w:p w:rsidR="00C7717D" w:rsidRPr="00F03CCF" w:rsidRDefault="00C7717D" w:rsidP="000F612D">
            <w:pPr>
              <w:rPr>
                <w:rFonts w:ascii="Arial" w:hAnsi="Arial" w:cs="Arial"/>
                <w:sz w:val="24"/>
                <w:szCs w:val="24"/>
              </w:rPr>
            </w:pPr>
          </w:p>
        </w:tc>
        <w:tc>
          <w:tcPr>
            <w:tcW w:w="5997" w:type="dxa"/>
            <w:vAlign w:val="center"/>
          </w:tcPr>
          <w:p w:rsidR="00C7717D" w:rsidRPr="00F03CCF" w:rsidRDefault="00C620EA" w:rsidP="000F612D">
            <w:pPr>
              <w:ind w:left="34"/>
              <w:rPr>
                <w:rFonts w:ascii="Arial" w:hAnsi="Arial" w:cs="Arial"/>
                <w:sz w:val="24"/>
                <w:szCs w:val="24"/>
                <w:lang w:val="en-US"/>
              </w:rPr>
            </w:pPr>
            <w:r w:rsidRPr="00F03CCF">
              <w:rPr>
                <w:rFonts w:ascii="Arial" w:hAnsi="Arial" w:cs="Arial"/>
                <w:sz w:val="24"/>
                <w:szCs w:val="24"/>
              </w:rPr>
              <w:lastRenderedPageBreak/>
              <w:t xml:space="preserve"> Верица  Гавровска - Петровска</w:t>
            </w:r>
          </w:p>
        </w:tc>
      </w:tr>
    </w:tbl>
    <w:p w:rsidR="004472BC" w:rsidRPr="00F03CCF" w:rsidRDefault="004472BC" w:rsidP="00D92E5D">
      <w:pPr>
        <w:tabs>
          <w:tab w:val="left" w:pos="2400"/>
        </w:tabs>
        <w:spacing w:line="240" w:lineRule="auto"/>
        <w:ind w:hanging="567"/>
        <w:jc w:val="center"/>
        <w:rPr>
          <w:rFonts w:ascii="Arial" w:hAnsi="Arial" w:cs="Arial"/>
          <w:b/>
          <w:i/>
          <w:sz w:val="24"/>
          <w:szCs w:val="24"/>
          <w:lang w:val="en-US"/>
        </w:rPr>
      </w:pPr>
    </w:p>
    <w:tbl>
      <w:tblPr>
        <w:tblW w:w="14198" w:type="dxa"/>
        <w:tblInd w:w="-176" w:type="dxa"/>
        <w:tblBorders>
          <w:top w:val="nil"/>
          <w:left w:val="nil"/>
          <w:bottom w:val="nil"/>
          <w:right w:val="nil"/>
        </w:tblBorders>
        <w:tblLayout w:type="fixed"/>
        <w:tblLook w:val="0000"/>
      </w:tblPr>
      <w:tblGrid>
        <w:gridCol w:w="9322"/>
        <w:gridCol w:w="4876"/>
      </w:tblGrid>
      <w:tr w:rsidR="00812CD8" w:rsidRPr="00F03CCF" w:rsidTr="0078622E">
        <w:trPr>
          <w:trHeight w:val="123"/>
        </w:trPr>
        <w:tc>
          <w:tcPr>
            <w:tcW w:w="9322" w:type="dxa"/>
          </w:tcPr>
          <w:p w:rsidR="00812CD8" w:rsidRPr="00F03CCF" w:rsidRDefault="00812CD8" w:rsidP="00D92E5D">
            <w:pPr>
              <w:pStyle w:val="Default"/>
              <w:tabs>
                <w:tab w:val="right" w:pos="4660"/>
              </w:tabs>
              <w:ind w:hanging="567"/>
              <w:rPr>
                <w:rFonts w:ascii="Arial" w:hAnsi="Arial" w:cs="Arial"/>
                <w:b/>
                <w:bCs/>
              </w:rPr>
            </w:pPr>
          </w:p>
        </w:tc>
        <w:tc>
          <w:tcPr>
            <w:tcW w:w="4876" w:type="dxa"/>
          </w:tcPr>
          <w:p w:rsidR="00812CD8" w:rsidRPr="00F03CCF" w:rsidRDefault="00812CD8" w:rsidP="00D92E5D">
            <w:pPr>
              <w:pStyle w:val="Default"/>
              <w:ind w:hanging="567"/>
              <w:rPr>
                <w:rFonts w:ascii="Arial" w:hAnsi="Arial" w:cs="Arial"/>
              </w:rPr>
            </w:pPr>
          </w:p>
        </w:tc>
      </w:tr>
      <w:tr w:rsidR="00812CD8" w:rsidRPr="00F03CCF" w:rsidTr="0078622E">
        <w:trPr>
          <w:trHeight w:val="123"/>
        </w:trPr>
        <w:tc>
          <w:tcPr>
            <w:tcW w:w="9322" w:type="dxa"/>
          </w:tcPr>
          <w:p w:rsidR="006926BA" w:rsidRPr="00F03CCF" w:rsidRDefault="006926BA" w:rsidP="00D92E5D">
            <w:pPr>
              <w:pStyle w:val="Default"/>
              <w:ind w:hanging="567"/>
              <w:rPr>
                <w:rFonts w:ascii="Arial" w:hAnsi="Arial" w:cs="Arial"/>
              </w:rPr>
            </w:pPr>
          </w:p>
          <w:p w:rsidR="00946C32" w:rsidRPr="00F03CCF" w:rsidRDefault="00946C32" w:rsidP="00D92E5D">
            <w:pPr>
              <w:pStyle w:val="Default"/>
              <w:ind w:hanging="567"/>
              <w:rPr>
                <w:rFonts w:ascii="Arial" w:hAnsi="Arial" w:cs="Arial"/>
              </w:rPr>
            </w:pPr>
          </w:p>
          <w:p w:rsidR="00946C32" w:rsidRPr="00F03CCF" w:rsidRDefault="00946C32" w:rsidP="00D92E5D">
            <w:pPr>
              <w:pStyle w:val="Default"/>
              <w:ind w:hanging="567"/>
              <w:rPr>
                <w:rFonts w:ascii="Arial" w:hAnsi="Arial" w:cs="Arial"/>
              </w:rPr>
            </w:pPr>
          </w:p>
        </w:tc>
        <w:tc>
          <w:tcPr>
            <w:tcW w:w="4876" w:type="dxa"/>
          </w:tcPr>
          <w:p w:rsidR="00812CD8" w:rsidRPr="00F03CCF" w:rsidRDefault="00812CD8" w:rsidP="00D92E5D">
            <w:pPr>
              <w:pStyle w:val="Default"/>
              <w:ind w:hanging="567"/>
              <w:rPr>
                <w:rFonts w:ascii="Arial" w:hAnsi="Arial" w:cs="Arial"/>
              </w:rPr>
            </w:pPr>
          </w:p>
        </w:tc>
      </w:tr>
      <w:tr w:rsidR="00812CD8" w:rsidRPr="00F03CCF" w:rsidTr="0078622E">
        <w:trPr>
          <w:trHeight w:val="588"/>
        </w:trPr>
        <w:tc>
          <w:tcPr>
            <w:tcW w:w="9322" w:type="dxa"/>
          </w:tcPr>
          <w:p w:rsidR="00CE41D5" w:rsidRPr="00F03CCF" w:rsidRDefault="00CE41D5" w:rsidP="00D92E5D">
            <w:pPr>
              <w:pStyle w:val="Default"/>
              <w:ind w:hanging="567"/>
              <w:jc w:val="both"/>
              <w:rPr>
                <w:rFonts w:ascii="Arial" w:hAnsi="Arial" w:cs="Arial"/>
                <w:b/>
              </w:rPr>
            </w:pPr>
          </w:p>
          <w:p w:rsidR="00CE41D5" w:rsidRPr="00F03CCF" w:rsidRDefault="00CE41D5" w:rsidP="00D92E5D">
            <w:pPr>
              <w:pStyle w:val="Default"/>
              <w:ind w:hanging="567"/>
              <w:jc w:val="both"/>
              <w:rPr>
                <w:rFonts w:ascii="Arial" w:hAnsi="Arial" w:cs="Arial"/>
                <w:b/>
              </w:rPr>
            </w:pPr>
          </w:p>
          <w:p w:rsidR="009F00D9" w:rsidRPr="00F03CCF" w:rsidRDefault="009F00D9" w:rsidP="0078622E">
            <w:pPr>
              <w:pStyle w:val="Default"/>
              <w:ind w:firstLine="460"/>
              <w:jc w:val="both"/>
              <w:rPr>
                <w:rFonts w:ascii="Arial" w:hAnsi="Arial" w:cs="Arial"/>
                <w:b/>
                <w:u w:val="single"/>
              </w:rPr>
            </w:pPr>
            <w:r w:rsidRPr="00F03CCF">
              <w:rPr>
                <w:rFonts w:ascii="Arial" w:hAnsi="Arial" w:cs="Arial"/>
                <w:b/>
                <w:u w:val="single"/>
              </w:rPr>
              <w:t>На ден 0</w:t>
            </w:r>
            <w:r w:rsidR="00804FB1">
              <w:rPr>
                <w:rFonts w:ascii="Arial" w:hAnsi="Arial" w:cs="Arial"/>
                <w:b/>
                <w:u w:val="single"/>
              </w:rPr>
              <w:t>1</w:t>
            </w:r>
            <w:r w:rsidRPr="00F03CCF">
              <w:rPr>
                <w:rFonts w:ascii="Arial" w:hAnsi="Arial" w:cs="Arial"/>
                <w:b/>
                <w:u w:val="single"/>
              </w:rPr>
              <w:t>.</w:t>
            </w:r>
            <w:r w:rsidR="00984DB5" w:rsidRPr="00F03CCF">
              <w:rPr>
                <w:rFonts w:ascii="Arial" w:hAnsi="Arial" w:cs="Arial"/>
                <w:b/>
                <w:u w:val="single"/>
              </w:rPr>
              <w:t>0</w:t>
            </w:r>
            <w:r w:rsidR="00C05040" w:rsidRPr="0041489C">
              <w:rPr>
                <w:rFonts w:ascii="Arial" w:hAnsi="Arial" w:cs="Arial"/>
                <w:b/>
                <w:u w:val="single"/>
                <w:lang w:val="ru-RU"/>
              </w:rPr>
              <w:t>3</w:t>
            </w:r>
            <w:r w:rsidRPr="00F03CCF">
              <w:rPr>
                <w:rFonts w:ascii="Arial" w:hAnsi="Arial" w:cs="Arial"/>
                <w:b/>
                <w:u w:val="single"/>
              </w:rPr>
              <w:t>.201</w:t>
            </w:r>
            <w:r w:rsidR="00C05040" w:rsidRPr="0041489C">
              <w:rPr>
                <w:rFonts w:ascii="Arial" w:hAnsi="Arial" w:cs="Arial"/>
                <w:b/>
                <w:u w:val="single"/>
                <w:lang w:val="ru-RU"/>
              </w:rPr>
              <w:t>9</w:t>
            </w:r>
            <w:r w:rsidRPr="00F03CCF">
              <w:rPr>
                <w:rFonts w:ascii="Arial" w:hAnsi="Arial" w:cs="Arial"/>
                <w:b/>
                <w:u w:val="single"/>
              </w:rPr>
              <w:t xml:space="preserve"> година, судиите </w:t>
            </w:r>
            <w:r w:rsidR="00E936D7" w:rsidRPr="00F03CCF">
              <w:rPr>
                <w:rFonts w:ascii="Arial" w:hAnsi="Arial" w:cs="Arial"/>
                <w:b/>
                <w:u w:val="single"/>
              </w:rPr>
              <w:t>одржаа</w:t>
            </w:r>
            <w:r w:rsidRPr="00F03CCF">
              <w:rPr>
                <w:rFonts w:ascii="Arial" w:hAnsi="Arial" w:cs="Arial"/>
                <w:b/>
                <w:u w:val="single"/>
              </w:rPr>
              <w:t xml:space="preserve"> седница</w:t>
            </w:r>
            <w:r w:rsidR="00E936D7" w:rsidRPr="00F03CCF">
              <w:rPr>
                <w:rFonts w:ascii="Arial" w:hAnsi="Arial" w:cs="Arial"/>
                <w:b/>
                <w:u w:val="single"/>
              </w:rPr>
              <w:t>,</w:t>
            </w:r>
            <w:r w:rsidR="000C200B">
              <w:rPr>
                <w:rFonts w:ascii="Arial" w:hAnsi="Arial" w:cs="Arial"/>
                <w:b/>
                <w:u w:val="single"/>
              </w:rPr>
              <w:t xml:space="preserve"> </w:t>
            </w:r>
            <w:r w:rsidR="00E936D7" w:rsidRPr="00F03CCF">
              <w:rPr>
                <w:rFonts w:ascii="Arial" w:hAnsi="Arial" w:cs="Arial"/>
                <w:b/>
                <w:u w:val="single"/>
              </w:rPr>
              <w:t>на која</w:t>
            </w:r>
            <w:r w:rsidRPr="00F03CCF">
              <w:rPr>
                <w:rFonts w:ascii="Arial" w:hAnsi="Arial" w:cs="Arial"/>
                <w:b/>
                <w:u w:val="single"/>
              </w:rPr>
              <w:t xml:space="preserve"> согласно член 72 од Судскиот деловник, донесоа и усвоија сентенци</w:t>
            </w:r>
            <w:r w:rsidR="00E806A9" w:rsidRPr="0041489C">
              <w:rPr>
                <w:rFonts w:ascii="Arial" w:hAnsi="Arial" w:cs="Arial"/>
                <w:b/>
                <w:u w:val="single"/>
                <w:lang w:val="ru-RU"/>
              </w:rPr>
              <w:t xml:space="preserve"> </w:t>
            </w:r>
            <w:r w:rsidR="00E806A9" w:rsidRPr="00F03CCF">
              <w:rPr>
                <w:rFonts w:ascii="Arial" w:hAnsi="Arial" w:cs="Arial"/>
                <w:b/>
                <w:u w:val="single"/>
                <w:lang w:val="en-US"/>
              </w:rPr>
              <w:t>o</w:t>
            </w:r>
            <w:r w:rsidR="00E806A9" w:rsidRPr="00F03CCF">
              <w:rPr>
                <w:rFonts w:ascii="Arial" w:hAnsi="Arial" w:cs="Arial"/>
                <w:b/>
                <w:u w:val="single"/>
              </w:rPr>
              <w:t xml:space="preserve">д </w:t>
            </w:r>
            <w:r w:rsidRPr="00F03CCF">
              <w:rPr>
                <w:rFonts w:ascii="Arial" w:hAnsi="Arial" w:cs="Arial"/>
                <w:b/>
                <w:u w:val="single"/>
              </w:rPr>
              <w:t>:</w:t>
            </w:r>
          </w:p>
          <w:p w:rsidR="00812CD8" w:rsidRPr="00F03CCF" w:rsidRDefault="00812CD8" w:rsidP="00D92E5D">
            <w:pPr>
              <w:pStyle w:val="Default"/>
              <w:ind w:hanging="567"/>
              <w:jc w:val="center"/>
              <w:rPr>
                <w:rFonts w:ascii="Arial" w:hAnsi="Arial" w:cs="Arial"/>
              </w:rPr>
            </w:pPr>
          </w:p>
        </w:tc>
        <w:tc>
          <w:tcPr>
            <w:tcW w:w="4876" w:type="dxa"/>
          </w:tcPr>
          <w:p w:rsidR="00812CD8" w:rsidRPr="00F03CCF" w:rsidRDefault="00812CD8" w:rsidP="00D92E5D">
            <w:pPr>
              <w:pStyle w:val="Default"/>
              <w:ind w:hanging="567"/>
              <w:rPr>
                <w:rFonts w:ascii="Arial" w:hAnsi="Arial" w:cs="Arial"/>
              </w:rPr>
            </w:pPr>
          </w:p>
        </w:tc>
      </w:tr>
      <w:tr w:rsidR="00812CD8" w:rsidRPr="00F03CCF" w:rsidTr="0078622E">
        <w:trPr>
          <w:trHeight w:val="126"/>
        </w:trPr>
        <w:tc>
          <w:tcPr>
            <w:tcW w:w="9322" w:type="dxa"/>
          </w:tcPr>
          <w:p w:rsidR="008050D2" w:rsidRPr="00F03CCF" w:rsidRDefault="008050D2" w:rsidP="00D92E5D">
            <w:pPr>
              <w:pStyle w:val="Default"/>
              <w:ind w:hanging="567"/>
              <w:rPr>
                <w:rFonts w:ascii="Arial" w:hAnsi="Arial" w:cs="Arial"/>
                <w:b/>
              </w:rPr>
            </w:pPr>
          </w:p>
          <w:p w:rsidR="006926BA" w:rsidRPr="00F03CCF" w:rsidRDefault="006926BA" w:rsidP="00D92E5D">
            <w:pPr>
              <w:pStyle w:val="Default"/>
              <w:ind w:hanging="567"/>
              <w:rPr>
                <w:rFonts w:ascii="Arial" w:hAnsi="Arial" w:cs="Arial"/>
                <w:b/>
              </w:rPr>
            </w:pPr>
          </w:p>
          <w:p w:rsidR="008050D2" w:rsidRPr="00F03CCF" w:rsidRDefault="008050D2" w:rsidP="00D92E5D">
            <w:pPr>
              <w:pStyle w:val="Default"/>
              <w:ind w:hanging="567"/>
              <w:rPr>
                <w:rFonts w:ascii="Arial" w:hAnsi="Arial" w:cs="Arial"/>
                <w:b/>
              </w:rPr>
            </w:pPr>
          </w:p>
          <w:p w:rsidR="00812CD8" w:rsidRPr="00F03CCF" w:rsidRDefault="008050D2" w:rsidP="00D92E5D">
            <w:pPr>
              <w:pStyle w:val="Default"/>
              <w:ind w:hanging="567"/>
              <w:rPr>
                <w:rFonts w:ascii="Arial" w:hAnsi="Arial" w:cs="Arial"/>
                <w:b/>
              </w:rPr>
            </w:pPr>
            <w:r w:rsidRPr="00F03CCF">
              <w:rPr>
                <w:rFonts w:ascii="Arial" w:hAnsi="Arial" w:cs="Arial"/>
                <w:b/>
              </w:rPr>
              <w:t xml:space="preserve">                                            </w:t>
            </w:r>
            <w:r w:rsidR="00A30216">
              <w:rPr>
                <w:rFonts w:ascii="Arial" w:hAnsi="Arial" w:cs="Arial"/>
                <w:b/>
              </w:rPr>
              <w:t xml:space="preserve">            </w:t>
            </w:r>
            <w:r w:rsidRPr="00F03CCF">
              <w:rPr>
                <w:rFonts w:ascii="Arial" w:hAnsi="Arial" w:cs="Arial"/>
                <w:b/>
              </w:rPr>
              <w:t xml:space="preserve">  С  О  Д  Р  Ж  И  Н  А</w:t>
            </w:r>
          </w:p>
          <w:p w:rsidR="008050D2" w:rsidRPr="00F03CCF" w:rsidRDefault="008050D2" w:rsidP="00D92E5D">
            <w:pPr>
              <w:pStyle w:val="Default"/>
              <w:ind w:hanging="567"/>
              <w:rPr>
                <w:rFonts w:ascii="Arial" w:hAnsi="Arial" w:cs="Arial"/>
                <w:b/>
              </w:rPr>
            </w:pPr>
          </w:p>
          <w:p w:rsidR="008050D2" w:rsidRPr="00F03CCF" w:rsidRDefault="008050D2" w:rsidP="00D92E5D">
            <w:pPr>
              <w:pStyle w:val="Default"/>
              <w:ind w:hanging="567"/>
              <w:jc w:val="both"/>
              <w:rPr>
                <w:rFonts w:ascii="Arial" w:hAnsi="Arial" w:cs="Arial"/>
                <w:b/>
              </w:rPr>
            </w:pPr>
          </w:p>
          <w:p w:rsidR="008050D2" w:rsidRPr="00F03CCF" w:rsidRDefault="008050D2" w:rsidP="00D92E5D">
            <w:pPr>
              <w:pStyle w:val="Default"/>
              <w:ind w:hanging="567"/>
              <w:rPr>
                <w:rFonts w:ascii="Arial" w:hAnsi="Arial" w:cs="Arial"/>
                <w:b/>
              </w:rPr>
            </w:pPr>
          </w:p>
          <w:p w:rsidR="006926BA" w:rsidRPr="00F03CCF" w:rsidRDefault="006926BA" w:rsidP="00D92E5D">
            <w:pPr>
              <w:pStyle w:val="Default"/>
              <w:ind w:hanging="567"/>
              <w:rPr>
                <w:rFonts w:ascii="Arial" w:hAnsi="Arial" w:cs="Arial"/>
                <w:b/>
              </w:rPr>
            </w:pPr>
          </w:p>
          <w:p w:rsidR="006926BA" w:rsidRPr="00F03CCF" w:rsidRDefault="006926BA" w:rsidP="00D92E5D">
            <w:pPr>
              <w:pStyle w:val="Default"/>
              <w:ind w:hanging="567"/>
              <w:rPr>
                <w:rFonts w:ascii="Arial" w:hAnsi="Arial" w:cs="Arial"/>
                <w:b/>
              </w:rPr>
            </w:pPr>
          </w:p>
          <w:p w:rsidR="009F00D9" w:rsidRPr="00F03CCF" w:rsidRDefault="009F00D9" w:rsidP="00D92E5D">
            <w:pPr>
              <w:spacing w:line="240" w:lineRule="auto"/>
              <w:ind w:hanging="567"/>
              <w:jc w:val="both"/>
              <w:rPr>
                <w:rFonts w:ascii="Arial" w:hAnsi="Arial" w:cs="Arial"/>
                <w:b/>
                <w:sz w:val="24"/>
                <w:szCs w:val="24"/>
              </w:rPr>
            </w:pPr>
          </w:p>
          <w:p w:rsidR="009F00D9" w:rsidRPr="00F03CCF" w:rsidRDefault="009F00D9" w:rsidP="0078622E">
            <w:pPr>
              <w:spacing w:line="240" w:lineRule="auto"/>
              <w:jc w:val="both"/>
              <w:rPr>
                <w:rFonts w:ascii="Arial" w:hAnsi="Arial" w:cs="Arial"/>
                <w:b/>
                <w:sz w:val="24"/>
                <w:szCs w:val="24"/>
              </w:rPr>
            </w:pPr>
            <w:r w:rsidRPr="00F03CCF">
              <w:rPr>
                <w:rFonts w:ascii="Arial" w:hAnsi="Arial" w:cs="Arial"/>
                <w:b/>
                <w:sz w:val="24"/>
                <w:szCs w:val="24"/>
              </w:rPr>
              <w:t xml:space="preserve">С Е Н Т Е Н Ц И од </w:t>
            </w:r>
            <w:r w:rsidR="00820382" w:rsidRPr="00F03CCF">
              <w:rPr>
                <w:rFonts w:ascii="Arial" w:hAnsi="Arial" w:cs="Arial"/>
                <w:b/>
                <w:sz w:val="24"/>
                <w:szCs w:val="24"/>
              </w:rPr>
              <w:t>прв</w:t>
            </w:r>
            <w:r w:rsidR="00E806A9" w:rsidRPr="00F03CCF">
              <w:rPr>
                <w:rFonts w:ascii="Arial" w:hAnsi="Arial" w:cs="Arial"/>
                <w:b/>
                <w:sz w:val="24"/>
                <w:szCs w:val="24"/>
              </w:rPr>
              <w:t xml:space="preserve"> судски совет за </w:t>
            </w:r>
            <w:r w:rsidRPr="00F03CCF">
              <w:rPr>
                <w:rFonts w:ascii="Arial" w:hAnsi="Arial" w:cs="Arial"/>
                <w:b/>
                <w:sz w:val="24"/>
                <w:szCs w:val="24"/>
              </w:rPr>
              <w:t xml:space="preserve">имотно – правна област и други права  </w:t>
            </w:r>
          </w:p>
          <w:p w:rsidR="009F00D9" w:rsidRPr="00F03CCF" w:rsidRDefault="009F00D9" w:rsidP="0078622E">
            <w:pPr>
              <w:spacing w:line="240" w:lineRule="auto"/>
              <w:jc w:val="both"/>
              <w:rPr>
                <w:rFonts w:ascii="Arial" w:hAnsi="Arial" w:cs="Arial"/>
                <w:b/>
                <w:sz w:val="24"/>
                <w:szCs w:val="24"/>
              </w:rPr>
            </w:pPr>
          </w:p>
          <w:p w:rsidR="009F00D9" w:rsidRPr="00F03CCF" w:rsidRDefault="009F00D9" w:rsidP="0078622E">
            <w:pPr>
              <w:spacing w:line="240" w:lineRule="auto"/>
              <w:jc w:val="both"/>
              <w:rPr>
                <w:rFonts w:ascii="Arial" w:hAnsi="Arial" w:cs="Arial"/>
                <w:b/>
                <w:sz w:val="24"/>
                <w:szCs w:val="24"/>
              </w:rPr>
            </w:pPr>
            <w:r w:rsidRPr="00F03CCF">
              <w:rPr>
                <w:rFonts w:ascii="Arial" w:hAnsi="Arial" w:cs="Arial"/>
                <w:b/>
                <w:sz w:val="24"/>
                <w:szCs w:val="24"/>
              </w:rPr>
              <w:t xml:space="preserve">С Е Н Т Е Н Ц И  од </w:t>
            </w:r>
            <w:r w:rsidR="00923E0A" w:rsidRPr="00F03CCF">
              <w:rPr>
                <w:rFonts w:ascii="Arial" w:hAnsi="Arial" w:cs="Arial"/>
                <w:b/>
                <w:sz w:val="24"/>
                <w:szCs w:val="24"/>
              </w:rPr>
              <w:t>втор</w:t>
            </w:r>
            <w:r w:rsidRPr="00F03CCF">
              <w:rPr>
                <w:rFonts w:ascii="Arial" w:hAnsi="Arial" w:cs="Arial"/>
                <w:b/>
                <w:sz w:val="24"/>
                <w:szCs w:val="24"/>
              </w:rPr>
              <w:t xml:space="preserve"> судски </w:t>
            </w:r>
            <w:r w:rsidR="00923E0A" w:rsidRPr="00F03CCF">
              <w:rPr>
                <w:rFonts w:ascii="Arial" w:hAnsi="Arial" w:cs="Arial"/>
                <w:b/>
                <w:sz w:val="24"/>
                <w:szCs w:val="24"/>
              </w:rPr>
              <w:t>совет</w:t>
            </w:r>
            <w:r w:rsidRPr="00F03CCF">
              <w:rPr>
                <w:rFonts w:ascii="Arial" w:hAnsi="Arial" w:cs="Arial"/>
                <w:b/>
                <w:sz w:val="24"/>
                <w:szCs w:val="24"/>
              </w:rPr>
              <w:t xml:space="preserve"> за пензии, </w:t>
            </w:r>
            <w:r w:rsidR="00DF73BC" w:rsidRPr="00F03CCF">
              <w:rPr>
                <w:rFonts w:ascii="Arial" w:hAnsi="Arial" w:cs="Arial"/>
                <w:b/>
                <w:sz w:val="24"/>
                <w:szCs w:val="24"/>
              </w:rPr>
              <w:t xml:space="preserve">инвалидски, социјални права, права од работен однос и други права </w:t>
            </w:r>
          </w:p>
          <w:p w:rsidR="009F00D9" w:rsidRPr="00F03CCF" w:rsidRDefault="009F00D9" w:rsidP="0078622E">
            <w:pPr>
              <w:spacing w:line="240" w:lineRule="auto"/>
              <w:jc w:val="both"/>
              <w:rPr>
                <w:rFonts w:ascii="Arial" w:hAnsi="Arial" w:cs="Arial"/>
                <w:b/>
                <w:sz w:val="24"/>
                <w:szCs w:val="24"/>
              </w:rPr>
            </w:pPr>
          </w:p>
          <w:p w:rsidR="009F00D9" w:rsidRPr="00F03CCF" w:rsidRDefault="009F00D9" w:rsidP="0078622E">
            <w:pPr>
              <w:spacing w:line="240" w:lineRule="auto"/>
              <w:jc w:val="both"/>
              <w:rPr>
                <w:rFonts w:ascii="Arial" w:hAnsi="Arial" w:cs="Arial"/>
                <w:b/>
                <w:sz w:val="24"/>
                <w:szCs w:val="24"/>
              </w:rPr>
            </w:pPr>
            <w:r w:rsidRPr="00F03CCF">
              <w:rPr>
                <w:rFonts w:ascii="Arial" w:hAnsi="Arial" w:cs="Arial"/>
                <w:b/>
                <w:sz w:val="24"/>
                <w:szCs w:val="24"/>
              </w:rPr>
              <w:t xml:space="preserve">С Е Н Т Е Н Ц И  од </w:t>
            </w:r>
            <w:r w:rsidR="00923E0A" w:rsidRPr="00F03CCF">
              <w:rPr>
                <w:rFonts w:ascii="Arial" w:hAnsi="Arial" w:cs="Arial"/>
                <w:b/>
                <w:sz w:val="24"/>
                <w:szCs w:val="24"/>
              </w:rPr>
              <w:t>трет судски совет</w:t>
            </w:r>
            <w:r w:rsidRPr="00F03CCF">
              <w:rPr>
                <w:rFonts w:ascii="Arial" w:hAnsi="Arial" w:cs="Arial"/>
                <w:b/>
                <w:sz w:val="24"/>
                <w:szCs w:val="24"/>
              </w:rPr>
              <w:t xml:space="preserve"> за финансиски, царински, даночни и други права</w:t>
            </w:r>
            <w:r w:rsidRPr="00F03CCF">
              <w:rPr>
                <w:rFonts w:ascii="Arial" w:hAnsi="Arial" w:cs="Arial"/>
                <w:sz w:val="24"/>
                <w:szCs w:val="24"/>
              </w:rPr>
              <w:t xml:space="preserve"> </w:t>
            </w:r>
          </w:p>
          <w:p w:rsidR="008050D2" w:rsidRPr="00F03CCF" w:rsidRDefault="008050D2" w:rsidP="00D92E5D">
            <w:pPr>
              <w:pStyle w:val="Default"/>
              <w:ind w:hanging="567"/>
              <w:rPr>
                <w:rFonts w:ascii="Arial" w:hAnsi="Arial" w:cs="Arial"/>
                <w:b/>
              </w:rPr>
            </w:pPr>
          </w:p>
          <w:p w:rsidR="008050D2" w:rsidRPr="00F03CCF" w:rsidRDefault="008050D2" w:rsidP="00D92E5D">
            <w:pPr>
              <w:pStyle w:val="Default"/>
              <w:ind w:hanging="567"/>
              <w:rPr>
                <w:rFonts w:ascii="Arial" w:hAnsi="Arial" w:cs="Arial"/>
                <w:b/>
              </w:rPr>
            </w:pPr>
          </w:p>
          <w:p w:rsidR="008050D2" w:rsidRPr="00F03CCF" w:rsidRDefault="008050D2" w:rsidP="00D92E5D">
            <w:pPr>
              <w:pStyle w:val="Default"/>
              <w:ind w:hanging="567"/>
              <w:rPr>
                <w:rFonts w:ascii="Arial" w:hAnsi="Arial" w:cs="Arial"/>
                <w:b/>
              </w:rPr>
            </w:pPr>
          </w:p>
        </w:tc>
        <w:tc>
          <w:tcPr>
            <w:tcW w:w="4876" w:type="dxa"/>
          </w:tcPr>
          <w:p w:rsidR="00812CD8" w:rsidRPr="00F03CCF" w:rsidRDefault="00812CD8" w:rsidP="00D92E5D">
            <w:pPr>
              <w:pStyle w:val="Default"/>
              <w:ind w:hanging="567"/>
              <w:rPr>
                <w:rFonts w:ascii="Arial" w:hAnsi="Arial" w:cs="Arial"/>
              </w:rPr>
            </w:pPr>
          </w:p>
        </w:tc>
      </w:tr>
      <w:tr w:rsidR="00812CD8" w:rsidRPr="00F03CCF" w:rsidTr="0078622E">
        <w:trPr>
          <w:trHeight w:val="278"/>
        </w:trPr>
        <w:tc>
          <w:tcPr>
            <w:tcW w:w="9322" w:type="dxa"/>
          </w:tcPr>
          <w:p w:rsidR="008050D2" w:rsidRPr="00F03CCF" w:rsidRDefault="008050D2" w:rsidP="00D92E5D">
            <w:pPr>
              <w:pStyle w:val="Default"/>
              <w:ind w:hanging="567"/>
              <w:rPr>
                <w:rFonts w:ascii="Arial" w:hAnsi="Arial" w:cs="Arial"/>
                <w:b/>
              </w:rPr>
            </w:pPr>
          </w:p>
        </w:tc>
        <w:tc>
          <w:tcPr>
            <w:tcW w:w="4876" w:type="dxa"/>
          </w:tcPr>
          <w:p w:rsidR="00812CD8" w:rsidRPr="00F03CCF" w:rsidRDefault="00812CD8" w:rsidP="00D92E5D">
            <w:pPr>
              <w:pStyle w:val="Default"/>
              <w:ind w:hanging="567"/>
              <w:rPr>
                <w:rFonts w:ascii="Arial" w:hAnsi="Arial" w:cs="Arial"/>
              </w:rPr>
            </w:pPr>
          </w:p>
        </w:tc>
      </w:tr>
      <w:tr w:rsidR="008050D2" w:rsidRPr="00F03CCF" w:rsidTr="0078622E">
        <w:trPr>
          <w:trHeight w:val="278"/>
        </w:trPr>
        <w:tc>
          <w:tcPr>
            <w:tcW w:w="9322" w:type="dxa"/>
          </w:tcPr>
          <w:p w:rsidR="008050D2" w:rsidRPr="00F03CCF" w:rsidRDefault="008050D2" w:rsidP="00D92E5D">
            <w:pPr>
              <w:pStyle w:val="Default"/>
              <w:ind w:hanging="567"/>
              <w:rPr>
                <w:rFonts w:ascii="Arial" w:hAnsi="Arial" w:cs="Arial"/>
              </w:rPr>
            </w:pPr>
          </w:p>
        </w:tc>
        <w:tc>
          <w:tcPr>
            <w:tcW w:w="4876" w:type="dxa"/>
          </w:tcPr>
          <w:p w:rsidR="008050D2" w:rsidRPr="00F03CCF" w:rsidRDefault="008050D2" w:rsidP="00D92E5D">
            <w:pPr>
              <w:pStyle w:val="Default"/>
              <w:ind w:hanging="567"/>
              <w:rPr>
                <w:rFonts w:ascii="Arial" w:hAnsi="Arial" w:cs="Arial"/>
              </w:rPr>
            </w:pPr>
          </w:p>
        </w:tc>
      </w:tr>
    </w:tbl>
    <w:p w:rsidR="008050D2" w:rsidRPr="00F03CCF" w:rsidRDefault="004462D2" w:rsidP="00D92E5D">
      <w:pPr>
        <w:spacing w:line="240" w:lineRule="auto"/>
        <w:ind w:hanging="567"/>
        <w:rPr>
          <w:rFonts w:ascii="Arial" w:hAnsi="Arial" w:cs="Arial"/>
          <w:b/>
          <w:sz w:val="24"/>
          <w:szCs w:val="24"/>
        </w:rPr>
      </w:pPr>
      <w:r w:rsidRPr="00F03CCF">
        <w:rPr>
          <w:rFonts w:ascii="Arial" w:hAnsi="Arial" w:cs="Arial"/>
          <w:b/>
          <w:sz w:val="24"/>
          <w:szCs w:val="24"/>
        </w:rPr>
        <w:br w:type="page"/>
      </w:r>
    </w:p>
    <w:p w:rsidR="00923E0A" w:rsidRPr="00F03CCF" w:rsidRDefault="00923E0A" w:rsidP="00D92E5D">
      <w:pPr>
        <w:widowControl w:val="0"/>
        <w:suppressAutoHyphens/>
        <w:autoSpaceDE w:val="0"/>
        <w:autoSpaceDN w:val="0"/>
        <w:adjustRightInd w:val="0"/>
        <w:spacing w:after="0" w:line="240" w:lineRule="auto"/>
        <w:ind w:hanging="567"/>
        <w:jc w:val="center"/>
        <w:rPr>
          <w:rFonts w:ascii="Arial" w:hAnsi="Arial" w:cs="Arial"/>
          <w:b/>
          <w:sz w:val="24"/>
          <w:szCs w:val="24"/>
        </w:rPr>
      </w:pPr>
      <w:r w:rsidRPr="00F03CCF">
        <w:rPr>
          <w:rFonts w:ascii="Arial" w:hAnsi="Arial" w:cs="Arial"/>
          <w:b/>
          <w:sz w:val="24"/>
          <w:szCs w:val="24"/>
        </w:rPr>
        <w:lastRenderedPageBreak/>
        <w:t>ПРВ СУДСКИ СОВЕТ ЗА ИМОТНО – ПРАВНА ОБЛАСТ И ДРУГИ ПРАВА</w:t>
      </w:r>
    </w:p>
    <w:p w:rsidR="00923E0A" w:rsidRPr="00F03CCF" w:rsidRDefault="00923E0A" w:rsidP="00D92E5D">
      <w:pPr>
        <w:widowControl w:val="0"/>
        <w:suppressAutoHyphens/>
        <w:autoSpaceDE w:val="0"/>
        <w:autoSpaceDN w:val="0"/>
        <w:adjustRightInd w:val="0"/>
        <w:spacing w:after="0" w:line="240" w:lineRule="auto"/>
        <w:ind w:hanging="567"/>
        <w:jc w:val="both"/>
        <w:rPr>
          <w:rFonts w:ascii="Arial" w:hAnsi="Arial" w:cs="Arial"/>
          <w:b/>
          <w:sz w:val="24"/>
          <w:szCs w:val="24"/>
        </w:rPr>
      </w:pPr>
    </w:p>
    <w:p w:rsidR="00B52B19" w:rsidRPr="00F03CCF" w:rsidRDefault="00B52B19" w:rsidP="00D92E5D">
      <w:pPr>
        <w:widowControl w:val="0"/>
        <w:suppressAutoHyphens/>
        <w:autoSpaceDE w:val="0"/>
        <w:autoSpaceDN w:val="0"/>
        <w:adjustRightInd w:val="0"/>
        <w:spacing w:after="0" w:line="240" w:lineRule="auto"/>
        <w:ind w:hanging="567"/>
        <w:jc w:val="both"/>
        <w:rPr>
          <w:rFonts w:ascii="Arial" w:eastAsia="Times New Roman" w:hAnsi="Arial" w:cs="Arial"/>
          <w:b/>
          <w:sz w:val="24"/>
          <w:szCs w:val="24"/>
          <w:lang w:eastAsia="ar-SA"/>
        </w:rPr>
      </w:pPr>
    </w:p>
    <w:p w:rsidR="00D92E5D" w:rsidRDefault="002C65E7" w:rsidP="00D92E5D">
      <w:pPr>
        <w:autoSpaceDE w:val="0"/>
        <w:autoSpaceDN w:val="0"/>
        <w:adjustRightInd w:val="0"/>
        <w:spacing w:after="0" w:line="240" w:lineRule="auto"/>
        <w:ind w:hanging="567"/>
        <w:jc w:val="both"/>
        <w:rPr>
          <w:rFonts w:ascii="Arial" w:hAnsi="Arial" w:cs="Arial"/>
          <w:color w:val="FF0000"/>
          <w:sz w:val="24"/>
          <w:szCs w:val="24"/>
        </w:rPr>
      </w:pPr>
      <w:r>
        <w:rPr>
          <w:rFonts w:ascii="Arial" w:hAnsi="Arial" w:cs="Arial"/>
        </w:rPr>
        <w:tab/>
      </w:r>
      <w:r w:rsidR="00070BD5" w:rsidRPr="0041489C">
        <w:rPr>
          <w:rFonts w:ascii="Arial" w:hAnsi="Arial" w:cs="Arial"/>
          <w:lang w:val="ru-RU"/>
        </w:rPr>
        <w:t xml:space="preserve"> </w:t>
      </w:r>
      <w:r w:rsidR="00857566">
        <w:rPr>
          <w:rFonts w:ascii="Arial" w:hAnsi="Arial" w:cs="Arial"/>
        </w:rPr>
        <w:tab/>
      </w:r>
      <w:r w:rsidR="00070BD5" w:rsidRPr="00070BD5">
        <w:rPr>
          <w:rFonts w:ascii="Arial" w:hAnsi="Arial" w:cs="Arial"/>
          <w:b/>
          <w:lang w:val="en-US"/>
        </w:rPr>
        <w:t>I</w:t>
      </w:r>
      <w:r w:rsidR="00070BD5" w:rsidRPr="0041489C">
        <w:rPr>
          <w:rFonts w:ascii="Arial" w:hAnsi="Arial" w:cs="Arial"/>
          <w:b/>
          <w:lang w:val="ru-RU"/>
        </w:rPr>
        <w:t xml:space="preserve"> –</w:t>
      </w:r>
      <w:r w:rsidR="00070BD5" w:rsidRPr="0041489C">
        <w:rPr>
          <w:rFonts w:ascii="Arial" w:hAnsi="Arial" w:cs="Arial"/>
          <w:lang w:val="ru-RU"/>
        </w:rPr>
        <w:t xml:space="preserve"> </w:t>
      </w:r>
      <w:r>
        <w:rPr>
          <w:rFonts w:ascii="Arial" w:hAnsi="Arial" w:cs="Arial"/>
          <w:b/>
          <w:bCs/>
          <w:sz w:val="26"/>
          <w:szCs w:val="26"/>
        </w:rPr>
        <w:t>УЖ</w:t>
      </w:r>
      <w:r w:rsidR="00070BD5" w:rsidRPr="0041489C">
        <w:rPr>
          <w:rFonts w:ascii="Arial" w:hAnsi="Arial" w:cs="Arial"/>
          <w:b/>
          <w:bCs/>
          <w:sz w:val="26"/>
          <w:szCs w:val="26"/>
          <w:lang w:val="ru-RU"/>
        </w:rPr>
        <w:t xml:space="preserve"> -</w:t>
      </w:r>
      <w:r>
        <w:rPr>
          <w:rFonts w:ascii="Arial" w:hAnsi="Arial" w:cs="Arial"/>
          <w:b/>
          <w:bCs/>
          <w:sz w:val="26"/>
          <w:szCs w:val="26"/>
        </w:rPr>
        <w:t>1</w:t>
      </w:r>
      <w:r w:rsidR="00070BD5" w:rsidRPr="0041489C">
        <w:rPr>
          <w:rFonts w:ascii="Arial" w:hAnsi="Arial" w:cs="Arial"/>
          <w:b/>
          <w:bCs/>
          <w:sz w:val="26"/>
          <w:szCs w:val="26"/>
          <w:lang w:val="ru-RU"/>
        </w:rPr>
        <w:t xml:space="preserve"> </w:t>
      </w:r>
      <w:r>
        <w:rPr>
          <w:rFonts w:ascii="Arial" w:hAnsi="Arial" w:cs="Arial"/>
          <w:b/>
          <w:bCs/>
          <w:sz w:val="26"/>
          <w:szCs w:val="26"/>
        </w:rPr>
        <w:t>бр.</w:t>
      </w:r>
      <w:r w:rsidR="00D92E5D">
        <w:rPr>
          <w:rFonts w:ascii="Arial,Bold" w:hAnsi="Arial,Bold" w:cs="Arial,Bold"/>
          <w:b/>
          <w:bCs/>
          <w:color w:val="000000"/>
          <w:sz w:val="24"/>
          <w:szCs w:val="24"/>
        </w:rPr>
        <w:t>1257/2017</w:t>
      </w:r>
    </w:p>
    <w:p w:rsidR="000118FC" w:rsidRDefault="000118FC" w:rsidP="00D92E5D">
      <w:pPr>
        <w:ind w:hanging="567"/>
        <w:jc w:val="both"/>
        <w:rPr>
          <w:rFonts w:ascii="Arial" w:hAnsi="Arial" w:cs="Arial"/>
          <w:b/>
          <w:bCs/>
          <w:sz w:val="26"/>
          <w:szCs w:val="26"/>
        </w:rPr>
      </w:pPr>
    </w:p>
    <w:p w:rsidR="002C65E7" w:rsidRDefault="002C65E7" w:rsidP="00D92E5D">
      <w:pPr>
        <w:ind w:hanging="567"/>
        <w:jc w:val="both"/>
        <w:rPr>
          <w:rFonts w:ascii="Arial" w:hAnsi="Arial" w:cs="Arial"/>
          <w:b/>
          <w:bCs/>
          <w:sz w:val="26"/>
          <w:szCs w:val="26"/>
        </w:rPr>
      </w:pPr>
      <w:r>
        <w:rPr>
          <w:rFonts w:ascii="Arial" w:hAnsi="Arial" w:cs="Arial"/>
          <w:b/>
          <w:bCs/>
          <w:sz w:val="26"/>
          <w:szCs w:val="26"/>
        </w:rPr>
        <w:t xml:space="preserve">        </w:t>
      </w:r>
      <w:r w:rsidR="00857566">
        <w:rPr>
          <w:rFonts w:ascii="Arial" w:hAnsi="Arial" w:cs="Arial"/>
          <w:b/>
          <w:bCs/>
          <w:sz w:val="26"/>
          <w:szCs w:val="26"/>
        </w:rPr>
        <w:tab/>
      </w:r>
      <w:r>
        <w:rPr>
          <w:rFonts w:ascii="Arial" w:hAnsi="Arial" w:cs="Arial"/>
          <w:b/>
          <w:bCs/>
          <w:sz w:val="26"/>
          <w:szCs w:val="26"/>
        </w:rPr>
        <w:t xml:space="preserve"> Судија </w:t>
      </w:r>
      <w:r w:rsidR="00804FB1">
        <w:rPr>
          <w:rFonts w:ascii="Arial" w:hAnsi="Arial" w:cs="Arial"/>
          <w:b/>
          <w:bCs/>
          <w:sz w:val="26"/>
          <w:szCs w:val="26"/>
        </w:rPr>
        <w:t xml:space="preserve">известител: </w:t>
      </w:r>
      <w:r w:rsidR="000118FC">
        <w:rPr>
          <w:rFonts w:ascii="Arial" w:hAnsi="Arial" w:cs="Arial"/>
          <w:b/>
          <w:bCs/>
          <w:sz w:val="26"/>
          <w:szCs w:val="26"/>
        </w:rPr>
        <w:t xml:space="preserve">Претседател на совет </w:t>
      </w:r>
      <w:r w:rsidR="00D92E5D">
        <w:rPr>
          <w:rFonts w:ascii="Arial" w:hAnsi="Arial" w:cs="Arial"/>
          <w:b/>
          <w:bCs/>
          <w:sz w:val="26"/>
          <w:szCs w:val="26"/>
        </w:rPr>
        <w:t>Анита Данилова</w:t>
      </w:r>
    </w:p>
    <w:p w:rsidR="00D92E5D" w:rsidRDefault="002C65E7" w:rsidP="00D92E5D">
      <w:pPr>
        <w:ind w:hanging="567"/>
        <w:jc w:val="both"/>
        <w:rPr>
          <w:rFonts w:ascii="Arial" w:hAnsi="Arial" w:cs="Arial"/>
          <w:b/>
          <w:bCs/>
          <w:sz w:val="24"/>
          <w:szCs w:val="24"/>
        </w:rPr>
      </w:pPr>
      <w:r w:rsidRPr="002C65E7">
        <w:rPr>
          <w:rFonts w:ascii="Arial" w:hAnsi="Arial" w:cs="Arial"/>
          <w:b/>
          <w:bCs/>
          <w:sz w:val="24"/>
          <w:szCs w:val="24"/>
        </w:rPr>
        <w:tab/>
      </w:r>
      <w:r w:rsidR="00857566">
        <w:rPr>
          <w:rFonts w:ascii="Arial" w:hAnsi="Arial" w:cs="Arial"/>
          <w:b/>
          <w:bCs/>
          <w:sz w:val="24"/>
          <w:szCs w:val="24"/>
        </w:rPr>
        <w:t xml:space="preserve"> </w:t>
      </w:r>
      <w:r w:rsidR="00857566">
        <w:rPr>
          <w:rFonts w:ascii="Arial" w:hAnsi="Arial" w:cs="Arial"/>
          <w:b/>
          <w:bCs/>
          <w:sz w:val="24"/>
          <w:szCs w:val="24"/>
        </w:rPr>
        <w:tab/>
        <w:t>Сентенца-о</w:t>
      </w:r>
      <w:r w:rsidRPr="002C65E7">
        <w:rPr>
          <w:rFonts w:ascii="Arial" w:hAnsi="Arial" w:cs="Arial"/>
          <w:b/>
          <w:bCs/>
          <w:sz w:val="24"/>
          <w:szCs w:val="24"/>
        </w:rPr>
        <w:t>снов:</w:t>
      </w:r>
      <w:r w:rsidR="00857566">
        <w:rPr>
          <w:rFonts w:ascii="Arial" w:hAnsi="Arial" w:cs="Arial"/>
          <w:b/>
          <w:bCs/>
          <w:sz w:val="24"/>
          <w:szCs w:val="24"/>
        </w:rPr>
        <w:t xml:space="preserve"> запишување во катастар</w:t>
      </w:r>
    </w:p>
    <w:p w:rsidR="00D92E5D" w:rsidRPr="000C0D69" w:rsidRDefault="000118FC" w:rsidP="00857566">
      <w:pPr>
        <w:autoSpaceDE w:val="0"/>
        <w:autoSpaceDN w:val="0"/>
        <w:adjustRightInd w:val="0"/>
        <w:spacing w:after="0" w:line="240" w:lineRule="auto"/>
        <w:ind w:left="-284" w:firstLine="284"/>
        <w:jc w:val="both"/>
        <w:rPr>
          <w:rFonts w:ascii="Arial" w:hAnsi="Arial" w:cs="Arial"/>
          <w:b/>
          <w:color w:val="000000"/>
          <w:sz w:val="24"/>
          <w:szCs w:val="24"/>
        </w:rPr>
      </w:pPr>
      <w:r>
        <w:rPr>
          <w:rFonts w:ascii="Arial" w:hAnsi="Arial" w:cs="Arial"/>
          <w:b/>
          <w:color w:val="000000"/>
          <w:sz w:val="24"/>
          <w:szCs w:val="24"/>
        </w:rPr>
        <w:t xml:space="preserve"> </w:t>
      </w:r>
      <w:r w:rsidR="00857566">
        <w:rPr>
          <w:rFonts w:ascii="Arial" w:hAnsi="Arial" w:cs="Arial"/>
          <w:b/>
          <w:color w:val="000000"/>
          <w:sz w:val="24"/>
          <w:szCs w:val="24"/>
        </w:rPr>
        <w:tab/>
      </w:r>
      <w:r w:rsidR="00D92E5D" w:rsidRPr="000C0D69">
        <w:rPr>
          <w:rFonts w:ascii="Arial" w:hAnsi="Arial" w:cs="Arial"/>
          <w:b/>
          <w:color w:val="000000"/>
          <w:sz w:val="24"/>
          <w:szCs w:val="24"/>
        </w:rPr>
        <w:t>Со барање за исправка на техничка грешка</w:t>
      </w:r>
      <w:r w:rsidR="0041489C">
        <w:rPr>
          <w:rFonts w:ascii="Arial" w:hAnsi="Arial" w:cs="Arial"/>
          <w:b/>
          <w:color w:val="000000"/>
          <w:sz w:val="24"/>
          <w:szCs w:val="24"/>
        </w:rPr>
        <w:t>,</w:t>
      </w:r>
      <w:r w:rsidR="00D92E5D" w:rsidRPr="000C0D69">
        <w:rPr>
          <w:rFonts w:ascii="Arial" w:hAnsi="Arial" w:cs="Arial"/>
          <w:b/>
          <w:color w:val="000000"/>
          <w:sz w:val="24"/>
          <w:szCs w:val="24"/>
        </w:rPr>
        <w:t xml:space="preserve"> во однос на намената на недвижноста</w:t>
      </w:r>
      <w:r w:rsidR="0041489C">
        <w:rPr>
          <w:rFonts w:ascii="Arial" w:hAnsi="Arial" w:cs="Arial"/>
          <w:b/>
          <w:color w:val="000000"/>
          <w:sz w:val="24"/>
          <w:szCs w:val="24"/>
        </w:rPr>
        <w:t>,</w:t>
      </w:r>
      <w:r w:rsidR="00D92E5D" w:rsidRPr="000C0D69">
        <w:rPr>
          <w:rFonts w:ascii="Arial" w:hAnsi="Arial" w:cs="Arial"/>
          <w:b/>
          <w:color w:val="000000"/>
          <w:sz w:val="24"/>
          <w:szCs w:val="24"/>
        </w:rPr>
        <w:t xml:space="preserve"> не може да се изврши пренамена на недвижност, односно не може </w:t>
      </w:r>
      <w:r w:rsidR="0041489C">
        <w:rPr>
          <w:rFonts w:ascii="Arial" w:hAnsi="Arial" w:cs="Arial"/>
          <w:b/>
          <w:color w:val="000000"/>
          <w:sz w:val="24"/>
          <w:szCs w:val="24"/>
        </w:rPr>
        <w:t xml:space="preserve">со статус </w:t>
      </w:r>
      <w:r w:rsidR="00A30216">
        <w:rPr>
          <w:rFonts w:ascii="Arial" w:hAnsi="Arial" w:cs="Arial"/>
          <w:b/>
          <w:color w:val="000000"/>
          <w:sz w:val="24"/>
          <w:szCs w:val="24"/>
        </w:rPr>
        <w:t>објект -</w:t>
      </w:r>
      <w:r w:rsidR="00D92E5D" w:rsidRPr="000C0D69">
        <w:rPr>
          <w:rFonts w:ascii="Arial" w:hAnsi="Arial" w:cs="Arial"/>
          <w:b/>
          <w:color w:val="000000"/>
          <w:sz w:val="24"/>
          <w:szCs w:val="24"/>
        </w:rPr>
        <w:t xml:space="preserve"> гаража</w:t>
      </w:r>
      <w:r w:rsidR="0041489C">
        <w:rPr>
          <w:rFonts w:ascii="Arial" w:hAnsi="Arial" w:cs="Arial"/>
          <w:b/>
          <w:color w:val="000000"/>
          <w:sz w:val="24"/>
          <w:szCs w:val="24"/>
        </w:rPr>
        <w:t xml:space="preserve"> да се пренамени </w:t>
      </w:r>
      <w:r w:rsidR="00D92E5D" w:rsidRPr="000C0D69">
        <w:rPr>
          <w:rFonts w:ascii="Arial" w:hAnsi="Arial" w:cs="Arial"/>
          <w:b/>
          <w:color w:val="000000"/>
          <w:sz w:val="24"/>
          <w:szCs w:val="24"/>
        </w:rPr>
        <w:t xml:space="preserve"> во </w:t>
      </w:r>
      <w:r w:rsidR="00A30216">
        <w:rPr>
          <w:rFonts w:ascii="Arial" w:hAnsi="Arial" w:cs="Arial"/>
          <w:b/>
          <w:color w:val="000000"/>
          <w:sz w:val="24"/>
          <w:szCs w:val="24"/>
        </w:rPr>
        <w:t>објект-</w:t>
      </w:r>
      <w:r w:rsidR="00A30216" w:rsidRPr="000C0D69">
        <w:rPr>
          <w:rFonts w:ascii="Arial" w:hAnsi="Arial" w:cs="Arial"/>
          <w:b/>
          <w:color w:val="000000"/>
          <w:sz w:val="24"/>
          <w:szCs w:val="24"/>
        </w:rPr>
        <w:t xml:space="preserve"> </w:t>
      </w:r>
      <w:r w:rsidR="00D92E5D" w:rsidRPr="000C0D69">
        <w:rPr>
          <w:rFonts w:ascii="Arial" w:hAnsi="Arial" w:cs="Arial"/>
          <w:b/>
          <w:color w:val="000000"/>
          <w:sz w:val="24"/>
          <w:szCs w:val="24"/>
        </w:rPr>
        <w:t>помошна просторија.</w:t>
      </w:r>
    </w:p>
    <w:p w:rsidR="00D92E5D" w:rsidRPr="000C0D69" w:rsidRDefault="00D92E5D" w:rsidP="00D92E5D">
      <w:pPr>
        <w:autoSpaceDE w:val="0"/>
        <w:autoSpaceDN w:val="0"/>
        <w:adjustRightInd w:val="0"/>
        <w:spacing w:after="0" w:line="240" w:lineRule="auto"/>
        <w:ind w:hanging="567"/>
        <w:jc w:val="both"/>
        <w:rPr>
          <w:rFonts w:ascii="Arial" w:hAnsi="Arial" w:cs="Arial"/>
          <w:b/>
          <w:color w:val="000000"/>
          <w:sz w:val="24"/>
          <w:szCs w:val="24"/>
        </w:rPr>
      </w:pPr>
    </w:p>
    <w:p w:rsidR="00D92E5D" w:rsidRDefault="00D92E5D" w:rsidP="00D92E5D">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Од образложение</w:t>
      </w:r>
      <w:r w:rsidR="008D732F">
        <w:rPr>
          <w:rFonts w:ascii="Arial" w:hAnsi="Arial" w:cs="Arial"/>
          <w:color w:val="000000"/>
          <w:sz w:val="24"/>
          <w:szCs w:val="24"/>
        </w:rPr>
        <w:t>:</w:t>
      </w:r>
      <w:r>
        <w:rPr>
          <w:rFonts w:ascii="Arial" w:hAnsi="Arial" w:cs="Arial"/>
          <w:color w:val="000000"/>
          <w:sz w:val="24"/>
          <w:szCs w:val="24"/>
        </w:rPr>
        <w:t xml:space="preserve"> </w:t>
      </w:r>
    </w:p>
    <w:p w:rsidR="00D92E5D" w:rsidRDefault="00D92E5D" w:rsidP="00D92E5D">
      <w:pPr>
        <w:autoSpaceDE w:val="0"/>
        <w:autoSpaceDN w:val="0"/>
        <w:adjustRightInd w:val="0"/>
        <w:spacing w:after="0" w:line="240" w:lineRule="auto"/>
        <w:ind w:hanging="567"/>
        <w:jc w:val="both"/>
        <w:rPr>
          <w:rFonts w:ascii="Arial" w:hAnsi="Arial" w:cs="Arial"/>
          <w:color w:val="000000"/>
          <w:sz w:val="24"/>
          <w:szCs w:val="24"/>
        </w:rPr>
      </w:pPr>
      <w:r>
        <w:rPr>
          <w:rFonts w:ascii="Arial" w:hAnsi="Arial" w:cs="Arial"/>
          <w:color w:val="000000"/>
          <w:sz w:val="24"/>
          <w:szCs w:val="24"/>
        </w:rPr>
        <w:t>.</w:t>
      </w:r>
    </w:p>
    <w:p w:rsidR="00D92E5D" w:rsidRDefault="00D92E5D" w:rsidP="00857566">
      <w:pPr>
        <w:autoSpaceDE w:val="0"/>
        <w:autoSpaceDN w:val="0"/>
        <w:adjustRightInd w:val="0"/>
        <w:spacing w:after="0" w:line="240" w:lineRule="auto"/>
        <w:ind w:left="-284" w:firstLine="1004"/>
        <w:jc w:val="both"/>
        <w:rPr>
          <w:rFonts w:ascii="Arial" w:hAnsi="Arial" w:cs="Arial"/>
          <w:color w:val="000000"/>
          <w:sz w:val="24"/>
          <w:szCs w:val="24"/>
        </w:rPr>
      </w:pPr>
      <w:r w:rsidRPr="008C2218">
        <w:rPr>
          <w:rFonts w:ascii="Arial" w:hAnsi="Arial" w:cs="Arial"/>
          <w:color w:val="000000"/>
          <w:sz w:val="24"/>
          <w:szCs w:val="24"/>
        </w:rPr>
        <w:t>Управниот суд</w:t>
      </w:r>
      <w:r w:rsidR="0041489C">
        <w:rPr>
          <w:rFonts w:ascii="Arial" w:hAnsi="Arial" w:cs="Arial"/>
          <w:color w:val="000000"/>
          <w:sz w:val="24"/>
          <w:szCs w:val="24"/>
        </w:rPr>
        <w:t>,</w:t>
      </w:r>
      <w:r w:rsidRPr="008C2218">
        <w:rPr>
          <w:rFonts w:ascii="Arial" w:hAnsi="Arial" w:cs="Arial"/>
          <w:color w:val="000000"/>
          <w:sz w:val="24"/>
          <w:szCs w:val="24"/>
        </w:rPr>
        <w:t xml:space="preserve"> одлучувајќи по тужбата на тужителот Јордан</w:t>
      </w:r>
      <w:r>
        <w:rPr>
          <w:rFonts w:ascii="Arial" w:hAnsi="Arial" w:cs="Arial"/>
          <w:color w:val="000000"/>
          <w:sz w:val="24"/>
          <w:szCs w:val="24"/>
        </w:rPr>
        <w:t xml:space="preserve"> </w:t>
      </w:r>
      <w:r w:rsidRPr="008C2218">
        <w:rPr>
          <w:rFonts w:ascii="Arial" w:hAnsi="Arial" w:cs="Arial"/>
          <w:color w:val="000000"/>
          <w:sz w:val="24"/>
          <w:szCs w:val="24"/>
        </w:rPr>
        <w:t>Соколоски од К., за поништување на Потврдата за одбивање на пријавата</w:t>
      </w:r>
      <w:r>
        <w:rPr>
          <w:rFonts w:ascii="Arial" w:hAnsi="Arial" w:cs="Arial"/>
          <w:color w:val="000000"/>
          <w:sz w:val="24"/>
          <w:szCs w:val="24"/>
        </w:rPr>
        <w:t xml:space="preserve"> </w:t>
      </w:r>
      <w:r w:rsidRPr="008C2218">
        <w:rPr>
          <w:rFonts w:ascii="Arial" w:hAnsi="Arial" w:cs="Arial"/>
          <w:color w:val="000000"/>
          <w:sz w:val="24"/>
          <w:szCs w:val="24"/>
        </w:rPr>
        <w:t>за запишување на промена во катастарот на недвижностите</w:t>
      </w:r>
      <w:r w:rsidR="0041489C">
        <w:rPr>
          <w:rFonts w:ascii="Arial" w:hAnsi="Arial" w:cs="Arial"/>
          <w:color w:val="000000"/>
          <w:sz w:val="24"/>
          <w:szCs w:val="24"/>
        </w:rPr>
        <w:t>,</w:t>
      </w:r>
      <w:r w:rsidRPr="008C2218">
        <w:rPr>
          <w:rFonts w:ascii="Arial" w:hAnsi="Arial" w:cs="Arial"/>
          <w:color w:val="000000"/>
          <w:sz w:val="24"/>
          <w:szCs w:val="24"/>
        </w:rPr>
        <w:t xml:space="preserve"> поради</w:t>
      </w:r>
      <w:r>
        <w:rPr>
          <w:rFonts w:ascii="Arial" w:hAnsi="Arial" w:cs="Arial"/>
          <w:color w:val="000000"/>
          <w:sz w:val="24"/>
          <w:szCs w:val="24"/>
        </w:rPr>
        <w:t xml:space="preserve"> </w:t>
      </w:r>
      <w:r w:rsidRPr="008C2218">
        <w:rPr>
          <w:rFonts w:ascii="Arial" w:hAnsi="Arial" w:cs="Arial"/>
          <w:color w:val="000000"/>
          <w:sz w:val="24"/>
          <w:szCs w:val="24"/>
        </w:rPr>
        <w:t>нецелосност/некомплетност бр.1113-57/2016 од 31.03.2016 УП.бр.36-932</w:t>
      </w:r>
      <w:r>
        <w:rPr>
          <w:rFonts w:ascii="Arial" w:hAnsi="Arial" w:cs="Arial"/>
          <w:color w:val="000000"/>
          <w:sz w:val="24"/>
          <w:szCs w:val="24"/>
        </w:rPr>
        <w:t xml:space="preserve"> </w:t>
      </w:r>
      <w:r w:rsidRPr="008C2218">
        <w:rPr>
          <w:rFonts w:ascii="Arial" w:hAnsi="Arial" w:cs="Arial"/>
          <w:color w:val="000000"/>
          <w:sz w:val="24"/>
          <w:szCs w:val="24"/>
        </w:rPr>
        <w:t>од 20.09.2010 година, донел пресуда, со која тужбата ја уважил,</w:t>
      </w:r>
      <w:r>
        <w:rPr>
          <w:rFonts w:ascii="Arial" w:hAnsi="Arial" w:cs="Arial"/>
          <w:color w:val="000000"/>
          <w:sz w:val="24"/>
          <w:szCs w:val="24"/>
        </w:rPr>
        <w:t xml:space="preserve"> </w:t>
      </w:r>
      <w:r w:rsidRPr="008C2218">
        <w:rPr>
          <w:rFonts w:ascii="Arial" w:hAnsi="Arial" w:cs="Arial"/>
          <w:color w:val="000000"/>
          <w:sz w:val="24"/>
          <w:szCs w:val="24"/>
        </w:rPr>
        <w:t>оспорената потврда ја поништил.</w:t>
      </w:r>
    </w:p>
    <w:p w:rsidR="00D92E5D" w:rsidRPr="008C2218" w:rsidRDefault="00D92E5D" w:rsidP="00857566">
      <w:pPr>
        <w:autoSpaceDE w:val="0"/>
        <w:autoSpaceDN w:val="0"/>
        <w:adjustRightInd w:val="0"/>
        <w:spacing w:after="0" w:line="240" w:lineRule="auto"/>
        <w:ind w:left="-284" w:hanging="567"/>
        <w:jc w:val="both"/>
        <w:rPr>
          <w:rFonts w:ascii="Arial" w:hAnsi="Arial" w:cs="Arial"/>
          <w:color w:val="000000"/>
          <w:sz w:val="24"/>
          <w:szCs w:val="24"/>
        </w:rPr>
      </w:pPr>
    </w:p>
    <w:p w:rsidR="0041489C" w:rsidRDefault="00D92E5D" w:rsidP="0041489C">
      <w:pPr>
        <w:autoSpaceDE w:val="0"/>
        <w:autoSpaceDN w:val="0"/>
        <w:adjustRightInd w:val="0"/>
        <w:spacing w:after="0" w:line="240" w:lineRule="auto"/>
        <w:ind w:left="-284" w:firstLine="1004"/>
        <w:jc w:val="both"/>
        <w:rPr>
          <w:rFonts w:ascii="Arial" w:hAnsi="Arial" w:cs="Arial"/>
          <w:color w:val="000000"/>
          <w:sz w:val="24"/>
          <w:szCs w:val="24"/>
        </w:rPr>
      </w:pPr>
      <w:r w:rsidRPr="008C2218">
        <w:rPr>
          <w:rFonts w:ascii="Arial" w:hAnsi="Arial" w:cs="Arial"/>
          <w:color w:val="000000"/>
          <w:sz w:val="24"/>
          <w:szCs w:val="24"/>
        </w:rPr>
        <w:t>Против пресудата на Управниот суд жалба изјави Државен</w:t>
      </w:r>
      <w:r>
        <w:rPr>
          <w:rFonts w:ascii="Arial" w:hAnsi="Arial" w:cs="Arial"/>
          <w:color w:val="000000"/>
          <w:sz w:val="24"/>
          <w:szCs w:val="24"/>
        </w:rPr>
        <w:t xml:space="preserve"> </w:t>
      </w:r>
      <w:r w:rsidRPr="008C2218">
        <w:rPr>
          <w:rFonts w:ascii="Arial" w:hAnsi="Arial" w:cs="Arial"/>
          <w:color w:val="000000"/>
          <w:sz w:val="24"/>
          <w:szCs w:val="24"/>
        </w:rPr>
        <w:t>правобранител за подрачје П., поради погрешно утврдена фактичка</w:t>
      </w:r>
      <w:r>
        <w:rPr>
          <w:rFonts w:ascii="Arial" w:hAnsi="Arial" w:cs="Arial"/>
          <w:color w:val="000000"/>
          <w:sz w:val="24"/>
          <w:szCs w:val="24"/>
        </w:rPr>
        <w:t xml:space="preserve"> </w:t>
      </w:r>
      <w:r w:rsidRPr="008C2218">
        <w:rPr>
          <w:rFonts w:ascii="Arial" w:hAnsi="Arial" w:cs="Arial"/>
          <w:color w:val="000000"/>
          <w:sz w:val="24"/>
          <w:szCs w:val="24"/>
        </w:rPr>
        <w:t>состојба и неправилна примена на материјалното право, предложи</w:t>
      </w:r>
      <w:r>
        <w:rPr>
          <w:rFonts w:ascii="Arial" w:hAnsi="Arial" w:cs="Arial"/>
          <w:color w:val="000000"/>
          <w:sz w:val="24"/>
          <w:szCs w:val="24"/>
        </w:rPr>
        <w:t xml:space="preserve"> </w:t>
      </w:r>
      <w:r w:rsidRPr="008C2218">
        <w:rPr>
          <w:rFonts w:ascii="Arial" w:hAnsi="Arial" w:cs="Arial"/>
          <w:color w:val="000000"/>
          <w:sz w:val="24"/>
          <w:szCs w:val="24"/>
        </w:rPr>
        <w:t>жалбата да се уважи и тужбата да се одбие како</w:t>
      </w:r>
      <w:r>
        <w:rPr>
          <w:rFonts w:ascii="Arial" w:hAnsi="Arial" w:cs="Arial"/>
          <w:color w:val="000000"/>
          <w:sz w:val="24"/>
          <w:szCs w:val="24"/>
        </w:rPr>
        <w:t xml:space="preserve"> </w:t>
      </w:r>
      <w:r w:rsidRPr="008C2218">
        <w:rPr>
          <w:rFonts w:ascii="Arial" w:hAnsi="Arial" w:cs="Arial"/>
          <w:color w:val="000000"/>
          <w:sz w:val="24"/>
          <w:szCs w:val="24"/>
        </w:rPr>
        <w:t>неоснована.</w:t>
      </w:r>
      <w:r w:rsidR="0041489C" w:rsidRPr="0041489C">
        <w:rPr>
          <w:rFonts w:ascii="Arial" w:hAnsi="Arial" w:cs="Arial"/>
          <w:color w:val="000000"/>
          <w:sz w:val="24"/>
          <w:szCs w:val="24"/>
        </w:rPr>
        <w:t xml:space="preserve"> </w:t>
      </w:r>
      <w:r w:rsidR="0041489C" w:rsidRPr="008C2218">
        <w:rPr>
          <w:rFonts w:ascii="Arial" w:hAnsi="Arial" w:cs="Arial"/>
          <w:color w:val="000000"/>
          <w:sz w:val="24"/>
          <w:szCs w:val="24"/>
        </w:rPr>
        <w:t>Одговор на жалба</w:t>
      </w:r>
      <w:r w:rsidR="0041489C">
        <w:rPr>
          <w:rFonts w:ascii="Arial" w:hAnsi="Arial" w:cs="Arial"/>
          <w:color w:val="000000"/>
          <w:sz w:val="24"/>
          <w:szCs w:val="24"/>
        </w:rPr>
        <w:t>,</w:t>
      </w:r>
      <w:r w:rsidR="0041489C" w:rsidRPr="008C2218">
        <w:rPr>
          <w:rFonts w:ascii="Arial" w:hAnsi="Arial" w:cs="Arial"/>
          <w:color w:val="000000"/>
          <w:sz w:val="24"/>
          <w:szCs w:val="24"/>
        </w:rPr>
        <w:t xml:space="preserve"> поднес</w:t>
      </w:r>
      <w:r w:rsidR="0041489C">
        <w:rPr>
          <w:rFonts w:ascii="Arial" w:hAnsi="Arial" w:cs="Arial"/>
          <w:color w:val="000000"/>
          <w:sz w:val="24"/>
          <w:szCs w:val="24"/>
        </w:rPr>
        <w:t>е</w:t>
      </w:r>
      <w:r w:rsidR="0041489C" w:rsidRPr="008C2218">
        <w:rPr>
          <w:rFonts w:ascii="Arial" w:hAnsi="Arial" w:cs="Arial"/>
          <w:color w:val="000000"/>
          <w:sz w:val="24"/>
          <w:szCs w:val="24"/>
        </w:rPr>
        <w:t xml:space="preserve"> тужителот</w:t>
      </w:r>
      <w:r w:rsidR="0041489C">
        <w:rPr>
          <w:rFonts w:ascii="Arial" w:hAnsi="Arial" w:cs="Arial"/>
          <w:color w:val="000000"/>
          <w:sz w:val="24"/>
          <w:szCs w:val="24"/>
        </w:rPr>
        <w:t>,</w:t>
      </w:r>
      <w:r w:rsidR="0041489C" w:rsidRPr="008C2218">
        <w:rPr>
          <w:rFonts w:ascii="Arial" w:hAnsi="Arial" w:cs="Arial"/>
          <w:color w:val="000000"/>
          <w:sz w:val="24"/>
          <w:szCs w:val="24"/>
        </w:rPr>
        <w:t xml:space="preserve"> во кој наведе дека пресудата</w:t>
      </w:r>
      <w:r w:rsidR="0041489C">
        <w:rPr>
          <w:rFonts w:ascii="Arial" w:hAnsi="Arial" w:cs="Arial"/>
          <w:color w:val="000000"/>
          <w:sz w:val="24"/>
          <w:szCs w:val="24"/>
        </w:rPr>
        <w:t xml:space="preserve"> </w:t>
      </w:r>
      <w:r w:rsidR="0041489C" w:rsidRPr="008C2218">
        <w:rPr>
          <w:rFonts w:ascii="Arial" w:hAnsi="Arial" w:cs="Arial"/>
          <w:color w:val="000000"/>
          <w:sz w:val="24"/>
          <w:szCs w:val="24"/>
        </w:rPr>
        <w:t>на Управниот суд е законита и како таква треба да биде потврдена, а</w:t>
      </w:r>
      <w:r w:rsidR="0041489C">
        <w:rPr>
          <w:rFonts w:ascii="Arial" w:hAnsi="Arial" w:cs="Arial"/>
          <w:color w:val="000000"/>
          <w:sz w:val="24"/>
          <w:szCs w:val="24"/>
        </w:rPr>
        <w:t xml:space="preserve"> </w:t>
      </w:r>
      <w:r w:rsidR="0041489C" w:rsidRPr="008C2218">
        <w:rPr>
          <w:rFonts w:ascii="Arial" w:hAnsi="Arial" w:cs="Arial"/>
          <w:color w:val="000000"/>
          <w:sz w:val="24"/>
          <w:szCs w:val="24"/>
        </w:rPr>
        <w:t>жалбата да биде одбиена.</w:t>
      </w:r>
    </w:p>
    <w:p w:rsidR="00D92E5D" w:rsidRPr="008C2218" w:rsidRDefault="00D92E5D" w:rsidP="00857566">
      <w:pPr>
        <w:autoSpaceDE w:val="0"/>
        <w:autoSpaceDN w:val="0"/>
        <w:adjustRightInd w:val="0"/>
        <w:spacing w:after="0" w:line="240" w:lineRule="auto"/>
        <w:ind w:left="-284" w:firstLine="1004"/>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284" w:firstLine="567"/>
        <w:jc w:val="both"/>
        <w:rPr>
          <w:rFonts w:ascii="Arial" w:hAnsi="Arial" w:cs="Arial"/>
          <w:color w:val="000000"/>
          <w:sz w:val="24"/>
          <w:szCs w:val="24"/>
        </w:rPr>
      </w:pPr>
      <w:r>
        <w:rPr>
          <w:rFonts w:ascii="Arial" w:hAnsi="Arial" w:cs="Arial"/>
          <w:color w:val="000000"/>
          <w:sz w:val="24"/>
          <w:szCs w:val="24"/>
        </w:rPr>
        <w:t xml:space="preserve">   </w:t>
      </w:r>
      <w:r w:rsidR="00857566">
        <w:rPr>
          <w:rFonts w:ascii="Arial" w:hAnsi="Arial" w:cs="Arial"/>
          <w:color w:val="000000"/>
          <w:sz w:val="24"/>
          <w:szCs w:val="24"/>
        </w:rPr>
        <w:tab/>
      </w:r>
      <w:r w:rsidRPr="008C2218">
        <w:rPr>
          <w:rFonts w:ascii="Arial" w:hAnsi="Arial" w:cs="Arial"/>
          <w:color w:val="000000"/>
          <w:sz w:val="24"/>
          <w:szCs w:val="24"/>
        </w:rPr>
        <w:t>Вишиот управен суд по проучување на списите по предметот,</w:t>
      </w:r>
      <w:r>
        <w:rPr>
          <w:rFonts w:ascii="Arial" w:hAnsi="Arial" w:cs="Arial"/>
          <w:color w:val="000000"/>
          <w:sz w:val="24"/>
          <w:szCs w:val="24"/>
        </w:rPr>
        <w:t xml:space="preserve"> </w:t>
      </w:r>
      <w:r w:rsidRPr="008C2218">
        <w:rPr>
          <w:rFonts w:ascii="Arial" w:hAnsi="Arial" w:cs="Arial"/>
          <w:color w:val="000000"/>
          <w:sz w:val="24"/>
          <w:szCs w:val="24"/>
        </w:rPr>
        <w:t>ценејќи ги наводите во жалбата, одговорот на жалба, испитувајќи ја</w:t>
      </w:r>
      <w:r>
        <w:rPr>
          <w:rFonts w:ascii="Arial" w:hAnsi="Arial" w:cs="Arial"/>
          <w:color w:val="000000"/>
          <w:sz w:val="24"/>
          <w:szCs w:val="24"/>
        </w:rPr>
        <w:t xml:space="preserve"> </w:t>
      </w:r>
      <w:r w:rsidRPr="008C2218">
        <w:rPr>
          <w:rFonts w:ascii="Arial" w:hAnsi="Arial" w:cs="Arial"/>
          <w:color w:val="000000"/>
          <w:sz w:val="24"/>
          <w:szCs w:val="24"/>
        </w:rPr>
        <w:t>обжалената пресуда во смисла на член 354 став 1 од Законот за</w:t>
      </w:r>
      <w:r>
        <w:rPr>
          <w:rFonts w:ascii="Arial" w:hAnsi="Arial" w:cs="Arial"/>
          <w:color w:val="000000"/>
          <w:sz w:val="24"/>
          <w:szCs w:val="24"/>
        </w:rPr>
        <w:t xml:space="preserve"> </w:t>
      </w:r>
      <w:r w:rsidRPr="008C2218">
        <w:rPr>
          <w:rFonts w:ascii="Arial" w:hAnsi="Arial" w:cs="Arial"/>
          <w:color w:val="000000"/>
          <w:sz w:val="24"/>
          <w:szCs w:val="24"/>
        </w:rPr>
        <w:t>парничната постапка најде:</w:t>
      </w:r>
    </w:p>
    <w:p w:rsidR="00D92E5D" w:rsidRPr="008C2218" w:rsidRDefault="00D92E5D" w:rsidP="00D92E5D">
      <w:pPr>
        <w:autoSpaceDE w:val="0"/>
        <w:autoSpaceDN w:val="0"/>
        <w:adjustRightInd w:val="0"/>
        <w:spacing w:after="0" w:line="240" w:lineRule="auto"/>
        <w:ind w:hanging="567"/>
        <w:jc w:val="both"/>
        <w:rPr>
          <w:rFonts w:ascii="Arial" w:hAnsi="Arial" w:cs="Arial"/>
          <w:color w:val="000000"/>
          <w:sz w:val="24"/>
          <w:szCs w:val="24"/>
        </w:rPr>
      </w:pPr>
    </w:p>
    <w:p w:rsidR="00D92E5D" w:rsidRDefault="000F612D" w:rsidP="00D92E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857566">
        <w:rPr>
          <w:rFonts w:ascii="Arial" w:hAnsi="Arial" w:cs="Arial"/>
          <w:color w:val="000000"/>
          <w:sz w:val="24"/>
          <w:szCs w:val="24"/>
        </w:rPr>
        <w:tab/>
      </w:r>
      <w:r w:rsidR="00D92E5D" w:rsidRPr="008C2218">
        <w:rPr>
          <w:rFonts w:ascii="Arial" w:hAnsi="Arial" w:cs="Arial"/>
          <w:color w:val="000000"/>
          <w:sz w:val="24"/>
          <w:szCs w:val="24"/>
        </w:rPr>
        <w:t>Жалбата е основана.</w:t>
      </w:r>
    </w:p>
    <w:p w:rsidR="00D92E5D" w:rsidRPr="008C2218" w:rsidRDefault="00D92E5D" w:rsidP="00D92E5D">
      <w:pPr>
        <w:autoSpaceDE w:val="0"/>
        <w:autoSpaceDN w:val="0"/>
        <w:adjustRightInd w:val="0"/>
        <w:spacing w:after="0" w:line="240" w:lineRule="auto"/>
        <w:ind w:hanging="567"/>
        <w:rPr>
          <w:rFonts w:ascii="Arial" w:hAnsi="Arial" w:cs="Arial"/>
          <w:color w:val="000000"/>
          <w:sz w:val="24"/>
          <w:szCs w:val="24"/>
        </w:rPr>
      </w:pPr>
    </w:p>
    <w:p w:rsidR="00D92E5D" w:rsidRDefault="00D92E5D" w:rsidP="00857566">
      <w:pPr>
        <w:autoSpaceDE w:val="0"/>
        <w:autoSpaceDN w:val="0"/>
        <w:adjustRightInd w:val="0"/>
        <w:spacing w:after="0" w:line="240" w:lineRule="auto"/>
        <w:ind w:left="-284" w:firstLine="284"/>
        <w:jc w:val="both"/>
        <w:rPr>
          <w:rFonts w:ascii="Arial" w:hAnsi="Arial" w:cs="Arial"/>
          <w:color w:val="000000"/>
          <w:sz w:val="24"/>
          <w:szCs w:val="24"/>
        </w:rPr>
      </w:pPr>
      <w:r>
        <w:rPr>
          <w:rFonts w:ascii="Arial" w:hAnsi="Arial" w:cs="Arial"/>
          <w:color w:val="000000"/>
          <w:sz w:val="24"/>
          <w:szCs w:val="24"/>
        </w:rPr>
        <w:t xml:space="preserve">    </w:t>
      </w:r>
      <w:r w:rsidR="00857566">
        <w:rPr>
          <w:rFonts w:ascii="Arial" w:hAnsi="Arial" w:cs="Arial"/>
          <w:color w:val="000000"/>
          <w:sz w:val="24"/>
          <w:szCs w:val="24"/>
        </w:rPr>
        <w:tab/>
      </w:r>
      <w:r w:rsidRPr="008C2218">
        <w:rPr>
          <w:rFonts w:ascii="Arial" w:hAnsi="Arial" w:cs="Arial"/>
          <w:color w:val="000000"/>
          <w:sz w:val="24"/>
          <w:szCs w:val="24"/>
        </w:rPr>
        <w:t>Видно од списите по предметот</w:t>
      </w:r>
      <w:r w:rsidR="0041489C">
        <w:rPr>
          <w:rFonts w:ascii="Arial" w:hAnsi="Arial" w:cs="Arial"/>
          <w:color w:val="000000"/>
          <w:sz w:val="24"/>
          <w:szCs w:val="24"/>
        </w:rPr>
        <w:t>,</w:t>
      </w:r>
      <w:r w:rsidRPr="008C2218">
        <w:rPr>
          <w:rFonts w:ascii="Arial" w:hAnsi="Arial" w:cs="Arial"/>
          <w:color w:val="000000"/>
          <w:sz w:val="24"/>
          <w:szCs w:val="24"/>
        </w:rPr>
        <w:t xml:space="preserve"> се утврди дека тужителот до</w:t>
      </w:r>
      <w:r>
        <w:rPr>
          <w:rFonts w:ascii="Arial" w:hAnsi="Arial" w:cs="Arial"/>
          <w:color w:val="000000"/>
          <w:sz w:val="24"/>
          <w:szCs w:val="24"/>
        </w:rPr>
        <w:t xml:space="preserve"> </w:t>
      </w:r>
      <w:r w:rsidRPr="008C2218">
        <w:rPr>
          <w:rFonts w:ascii="Arial" w:hAnsi="Arial" w:cs="Arial"/>
          <w:color w:val="000000"/>
          <w:sz w:val="24"/>
          <w:szCs w:val="24"/>
        </w:rPr>
        <w:t>тужениот орган поднел Барање за исправка на техничка грешка за</w:t>
      </w:r>
      <w:r>
        <w:rPr>
          <w:rFonts w:ascii="Arial" w:hAnsi="Arial" w:cs="Arial"/>
          <w:color w:val="000000"/>
          <w:sz w:val="24"/>
          <w:szCs w:val="24"/>
        </w:rPr>
        <w:t xml:space="preserve"> </w:t>
      </w:r>
      <w:r w:rsidRPr="008C2218">
        <w:rPr>
          <w:rFonts w:ascii="Arial" w:hAnsi="Arial" w:cs="Arial"/>
          <w:color w:val="000000"/>
          <w:sz w:val="24"/>
          <w:szCs w:val="24"/>
        </w:rPr>
        <w:t>КП.бр.5010 КО К., во однос на намената на недвижноста, имено не се</w:t>
      </w:r>
      <w:r>
        <w:rPr>
          <w:rFonts w:ascii="Arial" w:hAnsi="Arial" w:cs="Arial"/>
          <w:color w:val="000000"/>
          <w:sz w:val="24"/>
          <w:szCs w:val="24"/>
        </w:rPr>
        <w:t xml:space="preserve"> </w:t>
      </w:r>
      <w:r w:rsidRPr="008C2218">
        <w:rPr>
          <w:rFonts w:ascii="Arial" w:hAnsi="Arial" w:cs="Arial"/>
          <w:color w:val="000000"/>
          <w:sz w:val="24"/>
          <w:szCs w:val="24"/>
        </w:rPr>
        <w:t>работело за гаража</w:t>
      </w:r>
      <w:r w:rsidR="0041489C">
        <w:rPr>
          <w:rFonts w:ascii="Arial" w:hAnsi="Arial" w:cs="Arial"/>
          <w:color w:val="000000"/>
          <w:sz w:val="24"/>
          <w:szCs w:val="24"/>
        </w:rPr>
        <w:t>,</w:t>
      </w:r>
      <w:r w:rsidRPr="008C2218">
        <w:rPr>
          <w:rFonts w:ascii="Arial" w:hAnsi="Arial" w:cs="Arial"/>
          <w:color w:val="000000"/>
          <w:sz w:val="24"/>
          <w:szCs w:val="24"/>
        </w:rPr>
        <w:t xml:space="preserve"> туку за помошна просторија, согласно поранешната</w:t>
      </w:r>
      <w:r>
        <w:rPr>
          <w:rFonts w:ascii="Arial" w:hAnsi="Arial" w:cs="Arial"/>
          <w:color w:val="000000"/>
          <w:sz w:val="24"/>
          <w:szCs w:val="24"/>
        </w:rPr>
        <w:t xml:space="preserve"> </w:t>
      </w:r>
      <w:r w:rsidRPr="008C2218">
        <w:rPr>
          <w:rFonts w:ascii="Arial" w:hAnsi="Arial" w:cs="Arial"/>
          <w:color w:val="000000"/>
          <w:sz w:val="24"/>
          <w:szCs w:val="24"/>
        </w:rPr>
        <w:t>катастарска евиденција.</w:t>
      </w:r>
      <w:r>
        <w:rPr>
          <w:rFonts w:ascii="Arial" w:hAnsi="Arial" w:cs="Arial"/>
          <w:color w:val="000000"/>
          <w:sz w:val="24"/>
          <w:szCs w:val="24"/>
        </w:rPr>
        <w:t xml:space="preserve"> </w:t>
      </w:r>
      <w:r w:rsidRPr="008C2218">
        <w:rPr>
          <w:rFonts w:ascii="Arial" w:hAnsi="Arial" w:cs="Arial"/>
          <w:color w:val="000000"/>
          <w:sz w:val="24"/>
          <w:szCs w:val="24"/>
        </w:rPr>
        <w:t>Постапувајќи по поднесената Барање-Пријава за исправка на</w:t>
      </w:r>
      <w:r>
        <w:rPr>
          <w:rFonts w:ascii="Arial" w:hAnsi="Arial" w:cs="Arial"/>
          <w:color w:val="000000"/>
          <w:sz w:val="24"/>
          <w:szCs w:val="24"/>
        </w:rPr>
        <w:t xml:space="preserve"> </w:t>
      </w:r>
      <w:r w:rsidRPr="008C2218">
        <w:rPr>
          <w:rFonts w:ascii="Arial" w:hAnsi="Arial" w:cs="Arial"/>
          <w:color w:val="000000"/>
          <w:sz w:val="24"/>
          <w:szCs w:val="24"/>
        </w:rPr>
        <w:t>техничка грешка во катастарот на недвижности, тужениот орган изготвил</w:t>
      </w:r>
      <w:r>
        <w:rPr>
          <w:rFonts w:ascii="Arial" w:hAnsi="Arial" w:cs="Arial"/>
          <w:color w:val="000000"/>
          <w:sz w:val="24"/>
          <w:szCs w:val="24"/>
        </w:rPr>
        <w:t xml:space="preserve"> </w:t>
      </w:r>
      <w:r w:rsidRPr="008C2218">
        <w:rPr>
          <w:rFonts w:ascii="Arial" w:hAnsi="Arial" w:cs="Arial"/>
          <w:color w:val="000000"/>
          <w:sz w:val="24"/>
          <w:szCs w:val="24"/>
        </w:rPr>
        <w:t>Стручен наод бр.1113-57/2016 од 28.03.2016 година, во кој е наведено</w:t>
      </w:r>
      <w:r>
        <w:rPr>
          <w:rFonts w:ascii="Arial" w:hAnsi="Arial" w:cs="Arial"/>
          <w:color w:val="000000"/>
          <w:sz w:val="24"/>
          <w:szCs w:val="24"/>
        </w:rPr>
        <w:t xml:space="preserve"> </w:t>
      </w:r>
      <w:r w:rsidRPr="008C2218">
        <w:rPr>
          <w:rFonts w:ascii="Arial" w:hAnsi="Arial" w:cs="Arial"/>
          <w:color w:val="000000"/>
          <w:sz w:val="24"/>
          <w:szCs w:val="24"/>
        </w:rPr>
        <w:t>дека, во постапката за систематско излагање на правата на</w:t>
      </w:r>
      <w:r>
        <w:rPr>
          <w:rFonts w:ascii="Arial" w:hAnsi="Arial" w:cs="Arial"/>
          <w:color w:val="000000"/>
          <w:sz w:val="24"/>
          <w:szCs w:val="24"/>
        </w:rPr>
        <w:t xml:space="preserve"> </w:t>
      </w:r>
      <w:r w:rsidRPr="008C2218">
        <w:rPr>
          <w:rFonts w:ascii="Arial" w:hAnsi="Arial" w:cs="Arial"/>
          <w:color w:val="000000"/>
          <w:sz w:val="24"/>
          <w:szCs w:val="24"/>
        </w:rPr>
        <w:t>недвижностите одржана на 07.09.2007 година, во просториите на</w:t>
      </w:r>
      <w:r>
        <w:rPr>
          <w:rFonts w:ascii="Arial" w:hAnsi="Arial" w:cs="Arial"/>
          <w:color w:val="000000"/>
          <w:sz w:val="24"/>
          <w:szCs w:val="24"/>
        </w:rPr>
        <w:t xml:space="preserve"> </w:t>
      </w:r>
      <w:r w:rsidRPr="008C2218">
        <w:rPr>
          <w:rFonts w:ascii="Arial" w:hAnsi="Arial" w:cs="Arial"/>
          <w:color w:val="000000"/>
          <w:sz w:val="24"/>
          <w:szCs w:val="24"/>
        </w:rPr>
        <w:t>тужениот орган се јавил тужителот, на кого му бил даден во увид скицата</w:t>
      </w:r>
      <w:r>
        <w:rPr>
          <w:rFonts w:ascii="Arial" w:hAnsi="Arial" w:cs="Arial"/>
          <w:color w:val="000000"/>
          <w:sz w:val="24"/>
          <w:szCs w:val="24"/>
        </w:rPr>
        <w:t xml:space="preserve"> </w:t>
      </w:r>
      <w:r w:rsidRPr="008C2218">
        <w:rPr>
          <w:rFonts w:ascii="Arial" w:hAnsi="Arial" w:cs="Arial"/>
          <w:color w:val="000000"/>
          <w:sz w:val="24"/>
          <w:szCs w:val="24"/>
        </w:rPr>
        <w:t>од етажен премер за зграда ХХХ на КП ХХХ каде што истиот се потпишал</w:t>
      </w:r>
      <w:r>
        <w:rPr>
          <w:rFonts w:ascii="Arial" w:hAnsi="Arial" w:cs="Arial"/>
          <w:color w:val="000000"/>
          <w:sz w:val="24"/>
          <w:szCs w:val="24"/>
        </w:rPr>
        <w:t xml:space="preserve"> </w:t>
      </w:r>
      <w:r w:rsidRPr="008C2218">
        <w:rPr>
          <w:rFonts w:ascii="Arial" w:hAnsi="Arial" w:cs="Arial"/>
          <w:color w:val="000000"/>
          <w:sz w:val="24"/>
          <w:szCs w:val="24"/>
        </w:rPr>
        <w:t>односно потврдил дека е гаража, а не дека е помошен објект. Во</w:t>
      </w:r>
      <w:r>
        <w:rPr>
          <w:rFonts w:ascii="Arial" w:hAnsi="Arial" w:cs="Arial"/>
          <w:color w:val="000000"/>
          <w:sz w:val="24"/>
          <w:szCs w:val="24"/>
        </w:rPr>
        <w:t xml:space="preserve"> </w:t>
      </w:r>
      <w:r w:rsidRPr="008C2218">
        <w:rPr>
          <w:rFonts w:ascii="Arial" w:hAnsi="Arial" w:cs="Arial"/>
          <w:color w:val="000000"/>
          <w:sz w:val="24"/>
          <w:szCs w:val="24"/>
        </w:rPr>
        <w:t>Записникот од систематско запишување на правата на недвижностите</w:t>
      </w:r>
      <w:r w:rsidR="0041489C">
        <w:rPr>
          <w:rFonts w:ascii="Arial" w:hAnsi="Arial" w:cs="Arial"/>
          <w:color w:val="000000"/>
          <w:sz w:val="24"/>
          <w:szCs w:val="24"/>
        </w:rPr>
        <w:t>,</w:t>
      </w:r>
      <w:r>
        <w:rPr>
          <w:rFonts w:ascii="Arial" w:hAnsi="Arial" w:cs="Arial"/>
          <w:color w:val="000000"/>
          <w:sz w:val="24"/>
          <w:szCs w:val="24"/>
        </w:rPr>
        <w:t xml:space="preserve"> </w:t>
      </w:r>
      <w:r w:rsidRPr="008C2218">
        <w:rPr>
          <w:rFonts w:ascii="Arial" w:hAnsi="Arial" w:cs="Arial"/>
          <w:color w:val="000000"/>
          <w:sz w:val="24"/>
          <w:szCs w:val="24"/>
        </w:rPr>
        <w:t>наведено е дека тужителот не направил никаков приговор по однос на</w:t>
      </w:r>
      <w:r>
        <w:rPr>
          <w:rFonts w:ascii="Arial" w:hAnsi="Arial" w:cs="Arial"/>
          <w:color w:val="000000"/>
          <w:sz w:val="24"/>
          <w:szCs w:val="24"/>
        </w:rPr>
        <w:t xml:space="preserve"> </w:t>
      </w:r>
      <w:r w:rsidRPr="008C2218">
        <w:rPr>
          <w:rFonts w:ascii="Arial" w:hAnsi="Arial" w:cs="Arial"/>
          <w:color w:val="000000"/>
          <w:sz w:val="24"/>
          <w:szCs w:val="24"/>
        </w:rPr>
        <w:t>намената на објектот. Во оставинското Решение О.бр.41/95</w:t>
      </w:r>
      <w:r w:rsidR="0041489C">
        <w:rPr>
          <w:rFonts w:ascii="Arial" w:hAnsi="Arial" w:cs="Arial"/>
          <w:color w:val="000000"/>
          <w:sz w:val="24"/>
          <w:szCs w:val="24"/>
        </w:rPr>
        <w:t>,</w:t>
      </w:r>
      <w:r w:rsidRPr="008C2218">
        <w:rPr>
          <w:rFonts w:ascii="Arial" w:hAnsi="Arial" w:cs="Arial"/>
          <w:color w:val="000000"/>
          <w:sz w:val="24"/>
          <w:szCs w:val="24"/>
        </w:rPr>
        <w:t xml:space="preserve"> е утврдено</w:t>
      </w:r>
      <w:r>
        <w:rPr>
          <w:rFonts w:ascii="Arial" w:hAnsi="Arial" w:cs="Arial"/>
          <w:color w:val="000000"/>
          <w:sz w:val="24"/>
          <w:szCs w:val="24"/>
        </w:rPr>
        <w:t xml:space="preserve"> </w:t>
      </w:r>
      <w:r w:rsidRPr="008C2218">
        <w:rPr>
          <w:rFonts w:ascii="Arial" w:hAnsi="Arial" w:cs="Arial"/>
          <w:color w:val="000000"/>
          <w:sz w:val="24"/>
          <w:szCs w:val="24"/>
        </w:rPr>
        <w:t xml:space="preserve">дека тужителот </w:t>
      </w:r>
      <w:r w:rsidRPr="008C2218">
        <w:rPr>
          <w:rFonts w:ascii="Arial" w:hAnsi="Arial" w:cs="Arial"/>
          <w:color w:val="000000"/>
          <w:sz w:val="24"/>
          <w:szCs w:val="24"/>
        </w:rPr>
        <w:lastRenderedPageBreak/>
        <w:t>наследил објект - гаража.</w:t>
      </w:r>
      <w:r>
        <w:rPr>
          <w:rFonts w:ascii="Arial" w:hAnsi="Arial" w:cs="Arial"/>
          <w:color w:val="000000"/>
          <w:sz w:val="24"/>
          <w:szCs w:val="24"/>
        </w:rPr>
        <w:t xml:space="preserve"> </w:t>
      </w:r>
      <w:r w:rsidRPr="008C2218">
        <w:rPr>
          <w:rFonts w:ascii="Arial" w:hAnsi="Arial" w:cs="Arial"/>
          <w:color w:val="000000"/>
          <w:sz w:val="24"/>
          <w:szCs w:val="24"/>
        </w:rPr>
        <w:t>По вака претходно спроведена постапка</w:t>
      </w:r>
      <w:r w:rsidR="0041489C">
        <w:rPr>
          <w:rFonts w:ascii="Arial" w:hAnsi="Arial" w:cs="Arial"/>
          <w:color w:val="000000"/>
          <w:sz w:val="24"/>
          <w:szCs w:val="24"/>
        </w:rPr>
        <w:t>,</w:t>
      </w:r>
      <w:r w:rsidRPr="008C2218">
        <w:rPr>
          <w:rFonts w:ascii="Arial" w:hAnsi="Arial" w:cs="Arial"/>
          <w:color w:val="000000"/>
          <w:sz w:val="24"/>
          <w:szCs w:val="24"/>
        </w:rPr>
        <w:t xml:space="preserve"> тужениот орган врз основа</w:t>
      </w:r>
      <w:r>
        <w:rPr>
          <w:rFonts w:ascii="Arial" w:hAnsi="Arial" w:cs="Arial"/>
          <w:color w:val="000000"/>
          <w:sz w:val="24"/>
          <w:szCs w:val="24"/>
        </w:rPr>
        <w:t xml:space="preserve"> </w:t>
      </w:r>
      <w:r w:rsidRPr="008C2218">
        <w:rPr>
          <w:rFonts w:ascii="Arial" w:hAnsi="Arial" w:cs="Arial"/>
          <w:color w:val="000000"/>
          <w:sz w:val="24"/>
          <w:szCs w:val="24"/>
        </w:rPr>
        <w:t>на член 206 од Законот за катастар на недвижности („Службен весник на</w:t>
      </w:r>
      <w:r>
        <w:rPr>
          <w:rFonts w:ascii="Arial" w:hAnsi="Arial" w:cs="Arial"/>
          <w:color w:val="000000"/>
          <w:sz w:val="24"/>
          <w:szCs w:val="24"/>
        </w:rPr>
        <w:t xml:space="preserve"> </w:t>
      </w:r>
      <w:r w:rsidRPr="008C2218">
        <w:rPr>
          <w:rFonts w:ascii="Arial" w:hAnsi="Arial" w:cs="Arial"/>
          <w:color w:val="000000"/>
          <w:sz w:val="24"/>
          <w:szCs w:val="24"/>
        </w:rPr>
        <w:t>Република Македонија“ број 55/2013), ја донел оспорената Потврда за</w:t>
      </w:r>
      <w:r>
        <w:rPr>
          <w:rFonts w:ascii="Arial" w:hAnsi="Arial" w:cs="Arial"/>
          <w:color w:val="000000"/>
          <w:sz w:val="24"/>
          <w:szCs w:val="24"/>
        </w:rPr>
        <w:t xml:space="preserve"> </w:t>
      </w:r>
      <w:r w:rsidRPr="008C2218">
        <w:rPr>
          <w:rFonts w:ascii="Arial" w:hAnsi="Arial" w:cs="Arial"/>
          <w:color w:val="000000"/>
          <w:sz w:val="24"/>
          <w:szCs w:val="24"/>
        </w:rPr>
        <w:t>одбивање на пријавата за запишување на промена во катастарот на</w:t>
      </w:r>
      <w:r>
        <w:rPr>
          <w:rFonts w:ascii="Arial" w:hAnsi="Arial" w:cs="Arial"/>
          <w:color w:val="000000"/>
          <w:sz w:val="24"/>
          <w:szCs w:val="24"/>
        </w:rPr>
        <w:t xml:space="preserve"> </w:t>
      </w:r>
      <w:r w:rsidRPr="008C2218">
        <w:rPr>
          <w:rFonts w:ascii="Arial" w:hAnsi="Arial" w:cs="Arial"/>
          <w:color w:val="000000"/>
          <w:sz w:val="24"/>
          <w:szCs w:val="24"/>
        </w:rPr>
        <w:t>недвижностите</w:t>
      </w:r>
      <w:r w:rsidR="0041489C">
        <w:rPr>
          <w:rFonts w:ascii="Arial" w:hAnsi="Arial" w:cs="Arial"/>
          <w:color w:val="000000"/>
          <w:sz w:val="24"/>
          <w:szCs w:val="24"/>
        </w:rPr>
        <w:t>,</w:t>
      </w:r>
      <w:r w:rsidRPr="008C2218">
        <w:rPr>
          <w:rFonts w:ascii="Arial" w:hAnsi="Arial" w:cs="Arial"/>
          <w:color w:val="000000"/>
          <w:sz w:val="24"/>
          <w:szCs w:val="24"/>
        </w:rPr>
        <w:t xml:space="preserve"> поради нецелосност/ некомплетност бр.1113-57/2016 од</w:t>
      </w:r>
      <w:r>
        <w:rPr>
          <w:rFonts w:ascii="Arial" w:hAnsi="Arial" w:cs="Arial"/>
          <w:color w:val="000000"/>
          <w:sz w:val="24"/>
          <w:szCs w:val="24"/>
        </w:rPr>
        <w:t xml:space="preserve"> </w:t>
      </w:r>
      <w:r w:rsidRPr="008C2218">
        <w:rPr>
          <w:rFonts w:ascii="Arial" w:hAnsi="Arial" w:cs="Arial"/>
          <w:color w:val="000000"/>
          <w:sz w:val="24"/>
          <w:szCs w:val="24"/>
        </w:rPr>
        <w:t>31.03.2016 година, со која ја одбил пријавата на тужителот за запишување</w:t>
      </w:r>
      <w:r>
        <w:rPr>
          <w:rFonts w:ascii="Arial" w:hAnsi="Arial" w:cs="Arial"/>
          <w:color w:val="000000"/>
          <w:sz w:val="24"/>
          <w:szCs w:val="24"/>
        </w:rPr>
        <w:t xml:space="preserve"> </w:t>
      </w:r>
      <w:r w:rsidRPr="008C2218">
        <w:rPr>
          <w:rFonts w:ascii="Arial" w:hAnsi="Arial" w:cs="Arial"/>
          <w:color w:val="000000"/>
          <w:sz w:val="24"/>
          <w:szCs w:val="24"/>
        </w:rPr>
        <w:t>промени во катастарот на недвижностите за КО К., поднесена од страна</w:t>
      </w:r>
      <w:r>
        <w:rPr>
          <w:rFonts w:ascii="Arial" w:hAnsi="Arial" w:cs="Arial"/>
          <w:color w:val="000000"/>
          <w:sz w:val="24"/>
          <w:szCs w:val="24"/>
        </w:rPr>
        <w:t xml:space="preserve"> </w:t>
      </w:r>
      <w:r w:rsidRPr="008C2218">
        <w:rPr>
          <w:rFonts w:ascii="Arial" w:hAnsi="Arial" w:cs="Arial"/>
          <w:color w:val="000000"/>
          <w:sz w:val="24"/>
          <w:szCs w:val="24"/>
        </w:rPr>
        <w:t>на тужителот, заведена под бр.1113-57/2016 од 28.03.2016 година. Во</w:t>
      </w:r>
      <w:r>
        <w:rPr>
          <w:rFonts w:ascii="Arial" w:hAnsi="Arial" w:cs="Arial"/>
          <w:color w:val="000000"/>
          <w:sz w:val="24"/>
          <w:szCs w:val="24"/>
        </w:rPr>
        <w:t xml:space="preserve"> </w:t>
      </w:r>
      <w:r w:rsidRPr="008C2218">
        <w:rPr>
          <w:rFonts w:ascii="Arial" w:hAnsi="Arial" w:cs="Arial"/>
          <w:color w:val="000000"/>
          <w:sz w:val="24"/>
          <w:szCs w:val="24"/>
        </w:rPr>
        <w:t>образложението на Потврдата</w:t>
      </w:r>
      <w:r w:rsidR="0041489C">
        <w:rPr>
          <w:rFonts w:ascii="Arial" w:hAnsi="Arial" w:cs="Arial"/>
          <w:color w:val="000000"/>
          <w:sz w:val="24"/>
          <w:szCs w:val="24"/>
        </w:rPr>
        <w:t>,</w:t>
      </w:r>
      <w:r w:rsidRPr="008C2218">
        <w:rPr>
          <w:rFonts w:ascii="Arial" w:hAnsi="Arial" w:cs="Arial"/>
          <w:color w:val="000000"/>
          <w:sz w:val="24"/>
          <w:szCs w:val="24"/>
        </w:rPr>
        <w:t xml:space="preserve"> е наведено дека постапувајќи по барањето</w:t>
      </w:r>
      <w:r>
        <w:rPr>
          <w:rFonts w:ascii="Arial" w:hAnsi="Arial" w:cs="Arial"/>
          <w:color w:val="000000"/>
          <w:sz w:val="24"/>
          <w:szCs w:val="24"/>
        </w:rPr>
        <w:t xml:space="preserve"> </w:t>
      </w:r>
      <w:r w:rsidRPr="008C2218">
        <w:rPr>
          <w:rFonts w:ascii="Arial" w:hAnsi="Arial" w:cs="Arial"/>
          <w:color w:val="000000"/>
          <w:sz w:val="24"/>
          <w:szCs w:val="24"/>
        </w:rPr>
        <w:t>за исправка на техничка грешка</w:t>
      </w:r>
      <w:r w:rsidR="0041489C">
        <w:rPr>
          <w:rFonts w:ascii="Arial" w:hAnsi="Arial" w:cs="Arial"/>
          <w:color w:val="000000"/>
          <w:sz w:val="24"/>
          <w:szCs w:val="24"/>
        </w:rPr>
        <w:t>,</w:t>
      </w:r>
      <w:r w:rsidRPr="008C2218">
        <w:rPr>
          <w:rFonts w:ascii="Arial" w:hAnsi="Arial" w:cs="Arial"/>
          <w:color w:val="000000"/>
          <w:sz w:val="24"/>
          <w:szCs w:val="24"/>
        </w:rPr>
        <w:t xml:space="preserve"> поднесено од страна на сега тужителот,</w:t>
      </w:r>
      <w:r>
        <w:rPr>
          <w:rFonts w:ascii="Arial" w:hAnsi="Arial" w:cs="Arial"/>
          <w:color w:val="000000"/>
          <w:sz w:val="24"/>
          <w:szCs w:val="24"/>
        </w:rPr>
        <w:t xml:space="preserve"> </w:t>
      </w:r>
      <w:r w:rsidRPr="008C2218">
        <w:rPr>
          <w:rFonts w:ascii="Arial" w:hAnsi="Arial" w:cs="Arial"/>
          <w:color w:val="000000"/>
          <w:sz w:val="24"/>
          <w:szCs w:val="24"/>
        </w:rPr>
        <w:t>за КП.бр.ХХХ КО К., по однос на намената дека не се работело за гаража</w:t>
      </w:r>
      <w:r>
        <w:rPr>
          <w:rFonts w:ascii="Arial" w:hAnsi="Arial" w:cs="Arial"/>
          <w:color w:val="000000"/>
          <w:sz w:val="24"/>
          <w:szCs w:val="24"/>
        </w:rPr>
        <w:t xml:space="preserve"> </w:t>
      </w:r>
      <w:r w:rsidRPr="008C2218">
        <w:rPr>
          <w:rFonts w:ascii="Arial" w:hAnsi="Arial" w:cs="Arial"/>
          <w:color w:val="000000"/>
          <w:sz w:val="24"/>
          <w:szCs w:val="24"/>
        </w:rPr>
        <w:t>туку за помошна просторија, спрема поранешната катастарска евиденција,</w:t>
      </w:r>
      <w:r>
        <w:rPr>
          <w:rFonts w:ascii="Arial" w:hAnsi="Arial" w:cs="Arial"/>
          <w:color w:val="000000"/>
          <w:sz w:val="24"/>
          <w:szCs w:val="24"/>
        </w:rPr>
        <w:t xml:space="preserve"> </w:t>
      </w:r>
      <w:r w:rsidRPr="008C2218">
        <w:rPr>
          <w:rFonts w:ascii="Arial" w:hAnsi="Arial" w:cs="Arial"/>
          <w:color w:val="000000"/>
          <w:sz w:val="24"/>
          <w:szCs w:val="24"/>
        </w:rPr>
        <w:t>било констатирано дека иако сега тужителот немал поднесено пријава во</w:t>
      </w:r>
      <w:r>
        <w:rPr>
          <w:rFonts w:ascii="Arial" w:hAnsi="Arial" w:cs="Arial"/>
          <w:color w:val="000000"/>
          <w:sz w:val="24"/>
          <w:szCs w:val="24"/>
        </w:rPr>
        <w:t xml:space="preserve"> </w:t>
      </w:r>
      <w:r w:rsidRPr="008C2218">
        <w:rPr>
          <w:rFonts w:ascii="Arial" w:hAnsi="Arial" w:cs="Arial"/>
          <w:color w:val="000000"/>
          <w:sz w:val="24"/>
          <w:szCs w:val="24"/>
        </w:rPr>
        <w:t>пропишана форма и во истата не го прецизирал своето барање во поглед</w:t>
      </w:r>
      <w:r>
        <w:rPr>
          <w:rFonts w:ascii="Arial" w:hAnsi="Arial" w:cs="Arial"/>
          <w:color w:val="000000"/>
          <w:sz w:val="24"/>
          <w:szCs w:val="24"/>
        </w:rPr>
        <w:t xml:space="preserve"> </w:t>
      </w:r>
      <w:r w:rsidRPr="008C2218">
        <w:rPr>
          <w:rFonts w:ascii="Arial" w:hAnsi="Arial" w:cs="Arial"/>
          <w:color w:val="000000"/>
          <w:sz w:val="24"/>
          <w:szCs w:val="24"/>
        </w:rPr>
        <w:t>на промената на која зграда од парцелата се работело, бил извршен увид</w:t>
      </w:r>
      <w:r>
        <w:rPr>
          <w:rFonts w:ascii="Arial" w:hAnsi="Arial" w:cs="Arial"/>
          <w:color w:val="000000"/>
          <w:sz w:val="24"/>
          <w:szCs w:val="24"/>
        </w:rPr>
        <w:t xml:space="preserve"> </w:t>
      </w:r>
      <w:r w:rsidRPr="008C2218">
        <w:rPr>
          <w:rFonts w:ascii="Arial" w:hAnsi="Arial" w:cs="Arial"/>
          <w:color w:val="000000"/>
          <w:sz w:val="24"/>
          <w:szCs w:val="24"/>
        </w:rPr>
        <w:t>во предметот од постапката на систематско излагање и запишување на</w:t>
      </w:r>
      <w:r>
        <w:rPr>
          <w:rFonts w:ascii="Arial" w:hAnsi="Arial" w:cs="Arial"/>
          <w:color w:val="000000"/>
          <w:sz w:val="24"/>
          <w:szCs w:val="24"/>
        </w:rPr>
        <w:t xml:space="preserve"> </w:t>
      </w:r>
      <w:r w:rsidRPr="008C2218">
        <w:rPr>
          <w:rFonts w:ascii="Arial" w:hAnsi="Arial" w:cs="Arial"/>
          <w:color w:val="000000"/>
          <w:sz w:val="24"/>
          <w:szCs w:val="24"/>
        </w:rPr>
        <w:t>правата на недвижностите за КО К., ДН.бр.85-ПЛ.бр.1772 и УП.бр.ДН.1203-</w:t>
      </w:r>
      <w:r>
        <w:rPr>
          <w:rFonts w:ascii="Arial" w:hAnsi="Arial" w:cs="Arial"/>
          <w:color w:val="000000"/>
          <w:sz w:val="24"/>
          <w:szCs w:val="24"/>
        </w:rPr>
        <w:t xml:space="preserve"> </w:t>
      </w:r>
      <w:r w:rsidRPr="008C2218">
        <w:rPr>
          <w:rFonts w:ascii="Arial" w:hAnsi="Arial" w:cs="Arial"/>
          <w:color w:val="000000"/>
          <w:sz w:val="24"/>
          <w:szCs w:val="24"/>
        </w:rPr>
        <w:t>3654-ПЛ.4460. Во продолжение</w:t>
      </w:r>
      <w:r w:rsidR="0041489C">
        <w:rPr>
          <w:rFonts w:ascii="Arial" w:hAnsi="Arial" w:cs="Arial"/>
          <w:color w:val="000000"/>
          <w:sz w:val="24"/>
          <w:szCs w:val="24"/>
        </w:rPr>
        <w:t>,</w:t>
      </w:r>
      <w:r w:rsidRPr="008C2218">
        <w:rPr>
          <w:rFonts w:ascii="Arial" w:hAnsi="Arial" w:cs="Arial"/>
          <w:color w:val="000000"/>
          <w:sz w:val="24"/>
          <w:szCs w:val="24"/>
        </w:rPr>
        <w:t xml:space="preserve"> навел дека од увидот било констатирано</w:t>
      </w:r>
      <w:r>
        <w:rPr>
          <w:rFonts w:ascii="Arial" w:hAnsi="Arial" w:cs="Arial"/>
          <w:color w:val="000000"/>
          <w:sz w:val="24"/>
          <w:szCs w:val="24"/>
        </w:rPr>
        <w:t xml:space="preserve"> </w:t>
      </w:r>
      <w:r w:rsidRPr="008C2218">
        <w:rPr>
          <w:rFonts w:ascii="Arial" w:hAnsi="Arial" w:cs="Arial"/>
          <w:color w:val="000000"/>
          <w:sz w:val="24"/>
          <w:szCs w:val="24"/>
        </w:rPr>
        <w:t>дека од страна на тужителот во поглед на податоците прибрани со</w:t>
      </w:r>
      <w:r>
        <w:rPr>
          <w:rFonts w:ascii="Arial" w:hAnsi="Arial" w:cs="Arial"/>
          <w:color w:val="000000"/>
          <w:sz w:val="24"/>
          <w:szCs w:val="24"/>
        </w:rPr>
        <w:t xml:space="preserve"> </w:t>
      </w:r>
      <w:r w:rsidRPr="008C2218">
        <w:rPr>
          <w:rFonts w:ascii="Arial" w:hAnsi="Arial" w:cs="Arial"/>
          <w:color w:val="000000"/>
          <w:sz w:val="24"/>
          <w:szCs w:val="24"/>
        </w:rPr>
        <w:t>премерот на недвижностите, во поглед на намената за згр.бр.1 и згр.бр.2</w:t>
      </w:r>
      <w:r>
        <w:rPr>
          <w:rFonts w:ascii="Arial" w:hAnsi="Arial" w:cs="Arial"/>
          <w:color w:val="000000"/>
          <w:sz w:val="24"/>
          <w:szCs w:val="24"/>
        </w:rPr>
        <w:t xml:space="preserve"> </w:t>
      </w:r>
      <w:r w:rsidR="0041489C">
        <w:rPr>
          <w:rFonts w:ascii="Arial" w:hAnsi="Arial" w:cs="Arial"/>
          <w:color w:val="000000"/>
          <w:sz w:val="24"/>
          <w:szCs w:val="24"/>
        </w:rPr>
        <w:t>,</w:t>
      </w:r>
      <w:r w:rsidRPr="008C2218">
        <w:rPr>
          <w:rFonts w:ascii="Arial" w:hAnsi="Arial" w:cs="Arial"/>
          <w:color w:val="000000"/>
          <w:sz w:val="24"/>
          <w:szCs w:val="24"/>
        </w:rPr>
        <w:t>не бил поднесен никако приговор ниту забелешка и дека врз основа на</w:t>
      </w:r>
      <w:r>
        <w:rPr>
          <w:rFonts w:ascii="Arial" w:hAnsi="Arial" w:cs="Arial"/>
          <w:color w:val="000000"/>
          <w:sz w:val="24"/>
          <w:szCs w:val="24"/>
        </w:rPr>
        <w:t xml:space="preserve"> </w:t>
      </w:r>
      <w:r w:rsidRPr="008C2218">
        <w:rPr>
          <w:rFonts w:ascii="Arial" w:hAnsi="Arial" w:cs="Arial"/>
          <w:color w:val="000000"/>
          <w:sz w:val="24"/>
          <w:szCs w:val="24"/>
        </w:rPr>
        <w:t>приложената документација, Оставинско решение и Градежно т</w:t>
      </w:r>
      <w:r w:rsidR="0041489C">
        <w:rPr>
          <w:rFonts w:ascii="Arial" w:hAnsi="Arial" w:cs="Arial"/>
          <w:color w:val="000000"/>
          <w:sz w:val="24"/>
          <w:szCs w:val="24"/>
        </w:rPr>
        <w:t>е</w:t>
      </w:r>
      <w:r w:rsidRPr="008C2218">
        <w:rPr>
          <w:rFonts w:ascii="Arial" w:hAnsi="Arial" w:cs="Arial"/>
          <w:color w:val="000000"/>
          <w:sz w:val="24"/>
          <w:szCs w:val="24"/>
        </w:rPr>
        <w:t>хничка</w:t>
      </w:r>
      <w:r>
        <w:rPr>
          <w:rFonts w:ascii="Arial" w:hAnsi="Arial" w:cs="Arial"/>
          <w:color w:val="000000"/>
          <w:sz w:val="24"/>
          <w:szCs w:val="24"/>
        </w:rPr>
        <w:t xml:space="preserve"> </w:t>
      </w:r>
      <w:r w:rsidRPr="008C2218">
        <w:rPr>
          <w:rFonts w:ascii="Arial" w:hAnsi="Arial" w:cs="Arial"/>
          <w:color w:val="000000"/>
          <w:sz w:val="24"/>
          <w:szCs w:val="24"/>
        </w:rPr>
        <w:t>документација</w:t>
      </w:r>
      <w:r w:rsidR="0041489C">
        <w:rPr>
          <w:rFonts w:ascii="Arial" w:hAnsi="Arial" w:cs="Arial"/>
          <w:color w:val="000000"/>
          <w:sz w:val="24"/>
          <w:szCs w:val="24"/>
        </w:rPr>
        <w:t>,</w:t>
      </w:r>
      <w:r w:rsidRPr="008C2218">
        <w:rPr>
          <w:rFonts w:ascii="Arial" w:hAnsi="Arial" w:cs="Arial"/>
          <w:color w:val="000000"/>
          <w:sz w:val="24"/>
          <w:szCs w:val="24"/>
        </w:rPr>
        <w:t xml:space="preserve"> било констатирано дека се работело за зграда бр.2</w:t>
      </w:r>
      <w:r w:rsidR="0041489C">
        <w:rPr>
          <w:rFonts w:ascii="Arial" w:hAnsi="Arial" w:cs="Arial"/>
          <w:color w:val="000000"/>
          <w:sz w:val="24"/>
          <w:szCs w:val="24"/>
        </w:rPr>
        <w:t>,</w:t>
      </w:r>
      <w:r w:rsidRPr="008C2218">
        <w:rPr>
          <w:rFonts w:ascii="Arial" w:hAnsi="Arial" w:cs="Arial"/>
          <w:color w:val="000000"/>
          <w:sz w:val="24"/>
          <w:szCs w:val="24"/>
        </w:rPr>
        <w:t xml:space="preserve"> гаража</w:t>
      </w:r>
      <w:r>
        <w:rPr>
          <w:rFonts w:ascii="Arial" w:hAnsi="Arial" w:cs="Arial"/>
          <w:color w:val="000000"/>
          <w:sz w:val="24"/>
          <w:szCs w:val="24"/>
        </w:rPr>
        <w:t xml:space="preserve"> </w:t>
      </w:r>
      <w:r w:rsidRPr="008C2218">
        <w:rPr>
          <w:rFonts w:ascii="Arial" w:hAnsi="Arial" w:cs="Arial"/>
          <w:color w:val="000000"/>
          <w:sz w:val="24"/>
          <w:szCs w:val="24"/>
        </w:rPr>
        <w:t>ко</w:t>
      </w:r>
      <w:r w:rsidR="0041489C">
        <w:rPr>
          <w:rFonts w:ascii="Arial" w:hAnsi="Arial" w:cs="Arial"/>
          <w:color w:val="000000"/>
          <w:sz w:val="24"/>
          <w:szCs w:val="24"/>
        </w:rPr>
        <w:t>ја</w:t>
      </w:r>
      <w:r w:rsidRPr="008C2218">
        <w:rPr>
          <w:rFonts w:ascii="Arial" w:hAnsi="Arial" w:cs="Arial"/>
          <w:color w:val="000000"/>
          <w:sz w:val="24"/>
          <w:szCs w:val="24"/>
        </w:rPr>
        <w:t xml:space="preserve"> била запишана на име на сега тужителот. Понатаму</w:t>
      </w:r>
      <w:r w:rsidR="0041489C">
        <w:rPr>
          <w:rFonts w:ascii="Arial" w:hAnsi="Arial" w:cs="Arial"/>
          <w:color w:val="000000"/>
          <w:sz w:val="24"/>
          <w:szCs w:val="24"/>
        </w:rPr>
        <w:t>,</w:t>
      </w:r>
      <w:r w:rsidRPr="008C2218">
        <w:rPr>
          <w:rFonts w:ascii="Arial" w:hAnsi="Arial" w:cs="Arial"/>
          <w:color w:val="000000"/>
          <w:sz w:val="24"/>
          <w:szCs w:val="24"/>
        </w:rPr>
        <w:t xml:space="preserve"> во потврдата се</w:t>
      </w:r>
      <w:r>
        <w:rPr>
          <w:rFonts w:ascii="Arial" w:hAnsi="Arial" w:cs="Arial"/>
          <w:color w:val="000000"/>
          <w:sz w:val="24"/>
          <w:szCs w:val="24"/>
        </w:rPr>
        <w:t xml:space="preserve"> </w:t>
      </w:r>
      <w:r w:rsidRPr="008C2218">
        <w:rPr>
          <w:rFonts w:ascii="Arial" w:hAnsi="Arial" w:cs="Arial"/>
          <w:color w:val="000000"/>
          <w:sz w:val="24"/>
          <w:szCs w:val="24"/>
        </w:rPr>
        <w:t>наведува дека, тој објект не бил евидентиран во катастар на земјиште,</w:t>
      </w:r>
      <w:r>
        <w:rPr>
          <w:rFonts w:ascii="Arial" w:hAnsi="Arial" w:cs="Arial"/>
          <w:color w:val="000000"/>
          <w:sz w:val="24"/>
          <w:szCs w:val="24"/>
        </w:rPr>
        <w:t xml:space="preserve"> </w:t>
      </w:r>
      <w:r w:rsidRPr="008C2218">
        <w:rPr>
          <w:rFonts w:ascii="Arial" w:hAnsi="Arial" w:cs="Arial"/>
          <w:color w:val="000000"/>
          <w:sz w:val="24"/>
          <w:szCs w:val="24"/>
        </w:rPr>
        <w:t>туку за првпат бил запишан со стапување на сила во катастарот на</w:t>
      </w:r>
      <w:r>
        <w:rPr>
          <w:rFonts w:ascii="Arial" w:hAnsi="Arial" w:cs="Arial"/>
          <w:color w:val="000000"/>
          <w:sz w:val="24"/>
          <w:szCs w:val="24"/>
        </w:rPr>
        <w:t xml:space="preserve"> </w:t>
      </w:r>
      <w:r w:rsidRPr="008C2218">
        <w:rPr>
          <w:rFonts w:ascii="Arial" w:hAnsi="Arial" w:cs="Arial"/>
          <w:color w:val="000000"/>
          <w:sz w:val="24"/>
          <w:szCs w:val="24"/>
        </w:rPr>
        <w:t>недвижности за КО К., а тужителот ниту во постапката за систематско</w:t>
      </w:r>
      <w:r>
        <w:rPr>
          <w:rFonts w:ascii="Arial" w:hAnsi="Arial" w:cs="Arial"/>
          <w:color w:val="000000"/>
          <w:sz w:val="24"/>
          <w:szCs w:val="24"/>
        </w:rPr>
        <w:t xml:space="preserve"> </w:t>
      </w:r>
      <w:r w:rsidRPr="008C2218">
        <w:rPr>
          <w:rFonts w:ascii="Arial" w:hAnsi="Arial" w:cs="Arial"/>
          <w:color w:val="000000"/>
          <w:sz w:val="24"/>
          <w:szCs w:val="24"/>
        </w:rPr>
        <w:t>излагање</w:t>
      </w:r>
      <w:r w:rsidR="0041489C">
        <w:rPr>
          <w:rFonts w:ascii="Arial" w:hAnsi="Arial" w:cs="Arial"/>
          <w:color w:val="000000"/>
          <w:sz w:val="24"/>
          <w:szCs w:val="24"/>
        </w:rPr>
        <w:t>,</w:t>
      </w:r>
      <w:r w:rsidRPr="008C2218">
        <w:rPr>
          <w:rFonts w:ascii="Arial" w:hAnsi="Arial" w:cs="Arial"/>
          <w:color w:val="000000"/>
          <w:sz w:val="24"/>
          <w:szCs w:val="24"/>
        </w:rPr>
        <w:t xml:space="preserve"> ниту во сегашното барање-пријава, не приложил никаква</w:t>
      </w:r>
      <w:r>
        <w:rPr>
          <w:rFonts w:ascii="Arial" w:hAnsi="Arial" w:cs="Arial"/>
          <w:color w:val="000000"/>
          <w:sz w:val="24"/>
          <w:szCs w:val="24"/>
        </w:rPr>
        <w:t xml:space="preserve"> </w:t>
      </w:r>
      <w:r w:rsidRPr="008C2218">
        <w:rPr>
          <w:rFonts w:ascii="Arial" w:hAnsi="Arial" w:cs="Arial"/>
          <w:color w:val="000000"/>
          <w:sz w:val="24"/>
          <w:szCs w:val="24"/>
        </w:rPr>
        <w:t>документација издадена од надлежен орган врз основа на која што би</w:t>
      </w:r>
      <w:r>
        <w:rPr>
          <w:rFonts w:ascii="Arial" w:hAnsi="Arial" w:cs="Arial"/>
          <w:color w:val="000000"/>
          <w:sz w:val="24"/>
          <w:szCs w:val="24"/>
        </w:rPr>
        <w:t xml:space="preserve"> </w:t>
      </w:r>
      <w:r w:rsidRPr="008C2218">
        <w:rPr>
          <w:rFonts w:ascii="Arial" w:hAnsi="Arial" w:cs="Arial"/>
          <w:color w:val="000000"/>
          <w:sz w:val="24"/>
          <w:szCs w:val="24"/>
        </w:rPr>
        <w:t>можело да се изврши пренамената на зграда бр.2, согласно одредбите</w:t>
      </w:r>
      <w:r>
        <w:rPr>
          <w:rFonts w:ascii="Arial" w:hAnsi="Arial" w:cs="Arial"/>
          <w:color w:val="000000"/>
          <w:sz w:val="24"/>
          <w:szCs w:val="24"/>
        </w:rPr>
        <w:t xml:space="preserve"> </w:t>
      </w:r>
      <w:r w:rsidRPr="008C2218">
        <w:rPr>
          <w:rFonts w:ascii="Arial" w:hAnsi="Arial" w:cs="Arial"/>
          <w:color w:val="000000"/>
          <w:sz w:val="24"/>
          <w:szCs w:val="24"/>
        </w:rPr>
        <w:t xml:space="preserve">209 од Законот за катастар на недвижностите </w:t>
      </w:r>
      <w:r w:rsidR="0041489C">
        <w:rPr>
          <w:rFonts w:ascii="Arial" w:hAnsi="Arial" w:cs="Arial"/>
          <w:color w:val="000000"/>
          <w:sz w:val="24"/>
          <w:szCs w:val="24"/>
        </w:rPr>
        <w:t>,</w:t>
      </w:r>
      <w:r w:rsidRPr="008C2218">
        <w:rPr>
          <w:rFonts w:ascii="Arial" w:hAnsi="Arial" w:cs="Arial"/>
          <w:color w:val="000000"/>
          <w:sz w:val="24"/>
          <w:szCs w:val="24"/>
        </w:rPr>
        <w:t>а во врска со член 17, 39 и</w:t>
      </w:r>
      <w:r>
        <w:rPr>
          <w:rFonts w:ascii="Arial" w:hAnsi="Arial" w:cs="Arial"/>
          <w:color w:val="000000"/>
          <w:sz w:val="24"/>
          <w:szCs w:val="24"/>
        </w:rPr>
        <w:t xml:space="preserve"> </w:t>
      </w:r>
      <w:r w:rsidRPr="008C2218">
        <w:rPr>
          <w:rFonts w:ascii="Arial" w:hAnsi="Arial" w:cs="Arial"/>
          <w:color w:val="000000"/>
          <w:sz w:val="24"/>
          <w:szCs w:val="24"/>
        </w:rPr>
        <w:t>40 од Правилникот за одржување на катастарот на недвижностите, поради</w:t>
      </w:r>
      <w:r>
        <w:rPr>
          <w:rFonts w:ascii="Arial" w:hAnsi="Arial" w:cs="Arial"/>
          <w:color w:val="000000"/>
          <w:sz w:val="24"/>
          <w:szCs w:val="24"/>
        </w:rPr>
        <w:t xml:space="preserve"> </w:t>
      </w:r>
      <w:r w:rsidRPr="008C2218">
        <w:rPr>
          <w:rFonts w:ascii="Arial" w:hAnsi="Arial" w:cs="Arial"/>
          <w:color w:val="000000"/>
          <w:sz w:val="24"/>
          <w:szCs w:val="24"/>
        </w:rPr>
        <w:t>кое барањето - пријавата се одбива поради некомплетност и не се</w:t>
      </w:r>
      <w:r>
        <w:rPr>
          <w:rFonts w:ascii="Arial" w:hAnsi="Arial" w:cs="Arial"/>
          <w:color w:val="000000"/>
          <w:sz w:val="24"/>
          <w:szCs w:val="24"/>
        </w:rPr>
        <w:t xml:space="preserve"> </w:t>
      </w:r>
      <w:r w:rsidRPr="008C2218">
        <w:rPr>
          <w:rFonts w:ascii="Arial" w:hAnsi="Arial" w:cs="Arial"/>
          <w:color w:val="000000"/>
          <w:sz w:val="24"/>
          <w:szCs w:val="24"/>
        </w:rPr>
        <w:t>исполнети условите за отстранување на техничка грешка по пројава на</w:t>
      </w:r>
      <w:r>
        <w:rPr>
          <w:rFonts w:ascii="Arial" w:hAnsi="Arial" w:cs="Arial"/>
          <w:color w:val="000000"/>
          <w:sz w:val="24"/>
          <w:szCs w:val="24"/>
        </w:rPr>
        <w:t xml:space="preserve"> </w:t>
      </w:r>
      <w:r w:rsidRPr="008C2218">
        <w:rPr>
          <w:rFonts w:ascii="Arial" w:hAnsi="Arial" w:cs="Arial"/>
          <w:color w:val="000000"/>
          <w:sz w:val="24"/>
          <w:szCs w:val="24"/>
        </w:rPr>
        <w:t>странка.</w:t>
      </w:r>
    </w:p>
    <w:p w:rsidR="00D92E5D" w:rsidRPr="008C2218" w:rsidRDefault="00D92E5D" w:rsidP="00D92E5D">
      <w:pPr>
        <w:autoSpaceDE w:val="0"/>
        <w:autoSpaceDN w:val="0"/>
        <w:adjustRightInd w:val="0"/>
        <w:spacing w:after="0" w:line="240" w:lineRule="auto"/>
        <w:ind w:hanging="567"/>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284" w:firstLine="1004"/>
        <w:jc w:val="both"/>
        <w:rPr>
          <w:rFonts w:ascii="Arial" w:hAnsi="Arial" w:cs="Arial"/>
          <w:color w:val="000000"/>
          <w:sz w:val="24"/>
          <w:szCs w:val="24"/>
        </w:rPr>
      </w:pPr>
      <w:r w:rsidRPr="008C2218">
        <w:rPr>
          <w:rFonts w:ascii="Arial" w:hAnsi="Arial" w:cs="Arial"/>
          <w:color w:val="000000"/>
          <w:sz w:val="24"/>
          <w:szCs w:val="24"/>
        </w:rPr>
        <w:t>Тужителот незадоволен поднел тужба до Управниот суд.</w:t>
      </w:r>
      <w:r>
        <w:rPr>
          <w:rFonts w:ascii="Arial" w:hAnsi="Arial" w:cs="Arial"/>
          <w:color w:val="000000"/>
          <w:sz w:val="24"/>
          <w:szCs w:val="24"/>
        </w:rPr>
        <w:t xml:space="preserve"> </w:t>
      </w:r>
      <w:r w:rsidRPr="008C2218">
        <w:rPr>
          <w:rFonts w:ascii="Arial" w:hAnsi="Arial" w:cs="Arial"/>
          <w:color w:val="000000"/>
          <w:sz w:val="24"/>
          <w:szCs w:val="24"/>
        </w:rPr>
        <w:t>Управниот суд постапувајќи по тужба на тужителот против напред</w:t>
      </w:r>
      <w:r>
        <w:rPr>
          <w:rFonts w:ascii="Arial" w:hAnsi="Arial" w:cs="Arial"/>
          <w:color w:val="000000"/>
          <w:sz w:val="24"/>
          <w:szCs w:val="24"/>
        </w:rPr>
        <w:t xml:space="preserve"> </w:t>
      </w:r>
      <w:r w:rsidRPr="008C2218">
        <w:rPr>
          <w:rFonts w:ascii="Arial" w:hAnsi="Arial" w:cs="Arial"/>
          <w:color w:val="000000"/>
          <w:sz w:val="24"/>
          <w:szCs w:val="24"/>
        </w:rPr>
        <w:t>наведеното решение тужбата ја уважил и оспореното решение го</w:t>
      </w:r>
      <w:r>
        <w:rPr>
          <w:rFonts w:ascii="Arial" w:hAnsi="Arial" w:cs="Arial"/>
          <w:color w:val="000000"/>
          <w:sz w:val="24"/>
          <w:szCs w:val="24"/>
        </w:rPr>
        <w:t xml:space="preserve"> </w:t>
      </w:r>
      <w:r w:rsidRPr="008C2218">
        <w:rPr>
          <w:rFonts w:ascii="Arial" w:hAnsi="Arial" w:cs="Arial"/>
          <w:color w:val="000000"/>
          <w:sz w:val="24"/>
          <w:szCs w:val="24"/>
        </w:rPr>
        <w:t>поништил.</w:t>
      </w:r>
    </w:p>
    <w:p w:rsidR="00D92E5D" w:rsidRPr="008C2218" w:rsidRDefault="00D92E5D" w:rsidP="00D92E5D">
      <w:pPr>
        <w:autoSpaceDE w:val="0"/>
        <w:autoSpaceDN w:val="0"/>
        <w:adjustRightInd w:val="0"/>
        <w:spacing w:after="0" w:line="240" w:lineRule="auto"/>
        <w:ind w:hanging="567"/>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284" w:firstLine="1004"/>
        <w:jc w:val="both"/>
        <w:rPr>
          <w:rFonts w:ascii="Arial" w:hAnsi="Arial" w:cs="Arial"/>
          <w:color w:val="000000"/>
          <w:sz w:val="24"/>
          <w:szCs w:val="24"/>
        </w:rPr>
      </w:pPr>
      <w:r w:rsidRPr="008C2218">
        <w:rPr>
          <w:rFonts w:ascii="Arial" w:hAnsi="Arial" w:cs="Arial"/>
          <w:color w:val="000000"/>
          <w:sz w:val="24"/>
          <w:szCs w:val="24"/>
        </w:rPr>
        <w:t>Вишиот управен суд наоѓа, дека во конкретниот случај основани се</w:t>
      </w:r>
      <w:r>
        <w:rPr>
          <w:rFonts w:ascii="Arial" w:hAnsi="Arial" w:cs="Arial"/>
          <w:color w:val="000000"/>
          <w:sz w:val="24"/>
          <w:szCs w:val="24"/>
        </w:rPr>
        <w:t xml:space="preserve"> </w:t>
      </w:r>
      <w:r w:rsidRPr="008C2218">
        <w:rPr>
          <w:rFonts w:ascii="Arial" w:hAnsi="Arial" w:cs="Arial"/>
          <w:color w:val="000000"/>
          <w:sz w:val="24"/>
          <w:szCs w:val="24"/>
        </w:rPr>
        <w:t>жалбените наводи дека при донесувањето на обжалената пресуда</w:t>
      </w:r>
      <w:r w:rsidR="0041489C">
        <w:rPr>
          <w:rFonts w:ascii="Arial" w:hAnsi="Arial" w:cs="Arial"/>
          <w:color w:val="000000"/>
          <w:sz w:val="24"/>
          <w:szCs w:val="24"/>
        </w:rPr>
        <w:t>,</w:t>
      </w:r>
      <w:r>
        <w:rPr>
          <w:rFonts w:ascii="Arial" w:hAnsi="Arial" w:cs="Arial"/>
          <w:color w:val="000000"/>
          <w:sz w:val="24"/>
          <w:szCs w:val="24"/>
        </w:rPr>
        <w:t xml:space="preserve"> </w:t>
      </w:r>
      <w:r w:rsidRPr="008C2218">
        <w:rPr>
          <w:rFonts w:ascii="Arial" w:hAnsi="Arial" w:cs="Arial"/>
          <w:color w:val="000000"/>
          <w:sz w:val="24"/>
          <w:szCs w:val="24"/>
        </w:rPr>
        <w:t>погрешно е утврдена фактичката состојба и погрешно е применето</w:t>
      </w:r>
      <w:r>
        <w:rPr>
          <w:rFonts w:ascii="Arial" w:hAnsi="Arial" w:cs="Arial"/>
          <w:color w:val="000000"/>
          <w:sz w:val="24"/>
          <w:szCs w:val="24"/>
        </w:rPr>
        <w:t xml:space="preserve"> </w:t>
      </w:r>
      <w:r w:rsidRPr="008C2218">
        <w:rPr>
          <w:rFonts w:ascii="Arial" w:hAnsi="Arial" w:cs="Arial"/>
          <w:color w:val="000000"/>
          <w:sz w:val="24"/>
          <w:szCs w:val="24"/>
        </w:rPr>
        <w:t>материјалното право.</w:t>
      </w:r>
      <w:r>
        <w:rPr>
          <w:rFonts w:ascii="Arial" w:hAnsi="Arial" w:cs="Arial"/>
          <w:color w:val="000000"/>
          <w:sz w:val="24"/>
          <w:szCs w:val="24"/>
        </w:rPr>
        <w:t xml:space="preserve"> </w:t>
      </w:r>
      <w:r w:rsidRPr="008C2218">
        <w:rPr>
          <w:rFonts w:ascii="Arial" w:hAnsi="Arial" w:cs="Arial"/>
          <w:color w:val="000000"/>
          <w:sz w:val="24"/>
          <w:szCs w:val="24"/>
        </w:rPr>
        <w:t>Имено, согласно член 209 став 1 од Законот за катастар на</w:t>
      </w:r>
      <w:r>
        <w:rPr>
          <w:rFonts w:ascii="Arial" w:hAnsi="Arial" w:cs="Arial"/>
          <w:color w:val="000000"/>
          <w:sz w:val="24"/>
          <w:szCs w:val="24"/>
        </w:rPr>
        <w:t xml:space="preserve"> </w:t>
      </w:r>
      <w:r w:rsidRPr="008C2218">
        <w:rPr>
          <w:rFonts w:ascii="Arial" w:hAnsi="Arial" w:cs="Arial"/>
          <w:color w:val="000000"/>
          <w:sz w:val="24"/>
          <w:szCs w:val="24"/>
        </w:rPr>
        <w:t>недвижности, како грешки се сметаат грешки направени при прибирањето</w:t>
      </w:r>
      <w:r>
        <w:rPr>
          <w:rFonts w:ascii="Arial" w:hAnsi="Arial" w:cs="Arial"/>
          <w:color w:val="000000"/>
          <w:sz w:val="24"/>
          <w:szCs w:val="24"/>
        </w:rPr>
        <w:t xml:space="preserve"> </w:t>
      </w:r>
      <w:r w:rsidRPr="008C2218">
        <w:rPr>
          <w:rFonts w:ascii="Arial" w:hAnsi="Arial" w:cs="Arial"/>
          <w:color w:val="000000"/>
          <w:sz w:val="24"/>
          <w:szCs w:val="24"/>
        </w:rPr>
        <w:t>и запишувањето на податоците за недвижностите, а кои настанале: по</w:t>
      </w:r>
      <w:r>
        <w:rPr>
          <w:rFonts w:ascii="Arial" w:hAnsi="Arial" w:cs="Arial"/>
          <w:color w:val="000000"/>
          <w:sz w:val="24"/>
          <w:szCs w:val="24"/>
        </w:rPr>
        <w:t xml:space="preserve"> </w:t>
      </w:r>
      <w:r w:rsidRPr="008C2218">
        <w:rPr>
          <w:rFonts w:ascii="Arial" w:hAnsi="Arial" w:cs="Arial"/>
          <w:color w:val="000000"/>
          <w:sz w:val="24"/>
          <w:szCs w:val="24"/>
        </w:rPr>
        <w:t>однос на податоците за недвижностите како резултат на грешка во</w:t>
      </w:r>
      <w:r>
        <w:rPr>
          <w:rFonts w:ascii="Arial" w:hAnsi="Arial" w:cs="Arial"/>
          <w:color w:val="000000"/>
          <w:sz w:val="24"/>
          <w:szCs w:val="24"/>
        </w:rPr>
        <w:t xml:space="preserve"> </w:t>
      </w:r>
      <w:r w:rsidRPr="008C2218">
        <w:rPr>
          <w:rFonts w:ascii="Arial" w:hAnsi="Arial" w:cs="Arial"/>
          <w:color w:val="000000"/>
          <w:sz w:val="24"/>
          <w:szCs w:val="24"/>
        </w:rPr>
        <w:t>пресметување на површината на парцелата, односно зградата или</w:t>
      </w:r>
      <w:r>
        <w:rPr>
          <w:rFonts w:ascii="Arial" w:hAnsi="Arial" w:cs="Arial"/>
          <w:color w:val="000000"/>
          <w:sz w:val="24"/>
          <w:szCs w:val="24"/>
        </w:rPr>
        <w:t xml:space="preserve"> </w:t>
      </w:r>
      <w:r w:rsidRPr="008C2218">
        <w:rPr>
          <w:rFonts w:ascii="Arial" w:hAnsi="Arial" w:cs="Arial"/>
          <w:color w:val="000000"/>
          <w:sz w:val="24"/>
          <w:szCs w:val="24"/>
        </w:rPr>
        <w:t>посебниот дел од зградата на парцелата и во означување на адресните</w:t>
      </w:r>
      <w:r>
        <w:rPr>
          <w:rFonts w:ascii="Arial" w:hAnsi="Arial" w:cs="Arial"/>
          <w:color w:val="000000"/>
          <w:sz w:val="24"/>
          <w:szCs w:val="24"/>
        </w:rPr>
        <w:t xml:space="preserve"> </w:t>
      </w:r>
      <w:r w:rsidRPr="008C2218">
        <w:rPr>
          <w:rFonts w:ascii="Arial" w:hAnsi="Arial" w:cs="Arial"/>
          <w:color w:val="000000"/>
          <w:sz w:val="24"/>
          <w:szCs w:val="24"/>
        </w:rPr>
        <w:t>податоци за недвижностите и личните и адресните податоци за</w:t>
      </w:r>
      <w:r>
        <w:rPr>
          <w:rFonts w:ascii="Arial" w:hAnsi="Arial" w:cs="Arial"/>
          <w:color w:val="000000"/>
          <w:sz w:val="24"/>
          <w:szCs w:val="24"/>
        </w:rPr>
        <w:t xml:space="preserve"> </w:t>
      </w:r>
      <w:r w:rsidRPr="008C2218">
        <w:rPr>
          <w:rFonts w:ascii="Arial" w:hAnsi="Arial" w:cs="Arial"/>
          <w:color w:val="000000"/>
          <w:sz w:val="24"/>
          <w:szCs w:val="24"/>
        </w:rPr>
        <w:t>носителите на правата на недвижностите. Согласно став 2, при</w:t>
      </w:r>
      <w:r>
        <w:rPr>
          <w:rFonts w:ascii="Arial" w:hAnsi="Arial" w:cs="Arial"/>
          <w:color w:val="000000"/>
          <w:sz w:val="24"/>
          <w:szCs w:val="24"/>
        </w:rPr>
        <w:t xml:space="preserve"> </w:t>
      </w:r>
      <w:r w:rsidRPr="008C2218">
        <w:rPr>
          <w:rFonts w:ascii="Arial" w:hAnsi="Arial" w:cs="Arial"/>
          <w:color w:val="000000"/>
          <w:sz w:val="24"/>
          <w:szCs w:val="24"/>
        </w:rPr>
        <w:t>одржување на катастарот на недвижности се отстрануваат и грешките кои</w:t>
      </w:r>
      <w:r>
        <w:rPr>
          <w:rFonts w:ascii="Arial" w:hAnsi="Arial" w:cs="Arial"/>
          <w:color w:val="000000"/>
          <w:sz w:val="24"/>
          <w:szCs w:val="24"/>
        </w:rPr>
        <w:t xml:space="preserve"> </w:t>
      </w:r>
      <w:r w:rsidRPr="008C2218">
        <w:rPr>
          <w:rFonts w:ascii="Arial" w:hAnsi="Arial" w:cs="Arial"/>
          <w:color w:val="000000"/>
          <w:sz w:val="24"/>
          <w:szCs w:val="24"/>
        </w:rPr>
        <w:t>се однесуваат на податоците за правата и за носителите на правата на</w:t>
      </w:r>
      <w:r>
        <w:rPr>
          <w:rFonts w:ascii="Arial" w:hAnsi="Arial" w:cs="Arial"/>
          <w:color w:val="000000"/>
          <w:sz w:val="24"/>
          <w:szCs w:val="24"/>
        </w:rPr>
        <w:t xml:space="preserve"> </w:t>
      </w:r>
      <w:r w:rsidRPr="008C2218">
        <w:rPr>
          <w:rFonts w:ascii="Arial" w:hAnsi="Arial" w:cs="Arial"/>
          <w:color w:val="000000"/>
          <w:sz w:val="24"/>
          <w:szCs w:val="24"/>
        </w:rPr>
        <w:lastRenderedPageBreak/>
        <w:t>недвижностите запишани при востановување и одржување на катастарот</w:t>
      </w:r>
      <w:r>
        <w:rPr>
          <w:rFonts w:ascii="Arial" w:hAnsi="Arial" w:cs="Arial"/>
          <w:color w:val="000000"/>
          <w:sz w:val="24"/>
          <w:szCs w:val="24"/>
        </w:rPr>
        <w:t xml:space="preserve"> </w:t>
      </w:r>
      <w:r w:rsidRPr="008C2218">
        <w:rPr>
          <w:rFonts w:ascii="Arial" w:hAnsi="Arial" w:cs="Arial"/>
          <w:color w:val="000000"/>
          <w:sz w:val="24"/>
          <w:szCs w:val="24"/>
        </w:rPr>
        <w:t>на недвижности, доколку не се извршени промени при одржување на</w:t>
      </w:r>
      <w:r>
        <w:rPr>
          <w:rFonts w:ascii="Arial" w:hAnsi="Arial" w:cs="Arial"/>
          <w:color w:val="000000"/>
          <w:sz w:val="24"/>
          <w:szCs w:val="24"/>
        </w:rPr>
        <w:t xml:space="preserve"> </w:t>
      </w:r>
      <w:r w:rsidRPr="008C2218">
        <w:rPr>
          <w:rFonts w:ascii="Arial" w:hAnsi="Arial" w:cs="Arial"/>
          <w:color w:val="000000"/>
          <w:sz w:val="24"/>
          <w:szCs w:val="24"/>
        </w:rPr>
        <w:t>катастарот на недвижности што се утврдува со увид во правниот основ за</w:t>
      </w:r>
      <w:r>
        <w:rPr>
          <w:rFonts w:ascii="Arial" w:hAnsi="Arial" w:cs="Arial"/>
          <w:color w:val="000000"/>
          <w:sz w:val="24"/>
          <w:szCs w:val="24"/>
        </w:rPr>
        <w:t xml:space="preserve"> </w:t>
      </w:r>
      <w:r w:rsidRPr="008C2218">
        <w:rPr>
          <w:rFonts w:ascii="Arial" w:hAnsi="Arial" w:cs="Arial"/>
          <w:color w:val="000000"/>
          <w:sz w:val="24"/>
          <w:szCs w:val="24"/>
        </w:rPr>
        <w:t>запишување. Согласно став 3, грешките од ставовите (1) и (2) на овој член</w:t>
      </w:r>
      <w:r>
        <w:rPr>
          <w:rFonts w:ascii="Arial" w:hAnsi="Arial" w:cs="Arial"/>
          <w:color w:val="000000"/>
          <w:sz w:val="24"/>
          <w:szCs w:val="24"/>
        </w:rPr>
        <w:t xml:space="preserve"> </w:t>
      </w:r>
      <w:r w:rsidRPr="008C2218">
        <w:rPr>
          <w:rFonts w:ascii="Arial" w:hAnsi="Arial" w:cs="Arial"/>
          <w:color w:val="000000"/>
          <w:sz w:val="24"/>
          <w:szCs w:val="24"/>
        </w:rPr>
        <w:t>се отстрануваат по пријава на странка и по службена должност со потврда</w:t>
      </w:r>
      <w:r>
        <w:rPr>
          <w:rFonts w:ascii="Arial" w:hAnsi="Arial" w:cs="Arial"/>
          <w:color w:val="000000"/>
          <w:sz w:val="24"/>
          <w:szCs w:val="24"/>
        </w:rPr>
        <w:t xml:space="preserve"> </w:t>
      </w:r>
      <w:r w:rsidRPr="008C2218">
        <w:rPr>
          <w:rFonts w:ascii="Arial" w:hAnsi="Arial" w:cs="Arial"/>
          <w:color w:val="000000"/>
          <w:sz w:val="24"/>
          <w:szCs w:val="24"/>
        </w:rPr>
        <w:t>за исправка на грешка. Согласно став 4, доставувањето на потврдата од</w:t>
      </w:r>
      <w:r>
        <w:rPr>
          <w:rFonts w:ascii="Arial" w:hAnsi="Arial" w:cs="Arial"/>
          <w:color w:val="000000"/>
          <w:sz w:val="24"/>
          <w:szCs w:val="24"/>
        </w:rPr>
        <w:t xml:space="preserve"> </w:t>
      </w:r>
      <w:r w:rsidRPr="008C2218">
        <w:rPr>
          <w:rFonts w:ascii="Arial" w:hAnsi="Arial" w:cs="Arial"/>
          <w:color w:val="000000"/>
          <w:sz w:val="24"/>
          <w:szCs w:val="24"/>
        </w:rPr>
        <w:t>ставот (3) на овој член се врши согласно со одредбите од членот 187 од</w:t>
      </w:r>
      <w:r>
        <w:rPr>
          <w:rFonts w:ascii="Arial" w:hAnsi="Arial" w:cs="Arial"/>
          <w:color w:val="000000"/>
          <w:sz w:val="24"/>
          <w:szCs w:val="24"/>
        </w:rPr>
        <w:t xml:space="preserve"> </w:t>
      </w:r>
      <w:r w:rsidRPr="008C2218">
        <w:rPr>
          <w:rFonts w:ascii="Arial" w:hAnsi="Arial" w:cs="Arial"/>
          <w:color w:val="000000"/>
          <w:sz w:val="24"/>
          <w:szCs w:val="24"/>
        </w:rPr>
        <w:t>овој закон.</w:t>
      </w:r>
    </w:p>
    <w:p w:rsidR="00D92E5D" w:rsidRPr="008C2218" w:rsidRDefault="00D92E5D" w:rsidP="00D92E5D">
      <w:pPr>
        <w:autoSpaceDE w:val="0"/>
        <w:autoSpaceDN w:val="0"/>
        <w:adjustRightInd w:val="0"/>
        <w:spacing w:after="0" w:line="240" w:lineRule="auto"/>
        <w:ind w:hanging="567"/>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284" w:firstLine="1004"/>
        <w:jc w:val="both"/>
        <w:rPr>
          <w:rFonts w:ascii="Arial" w:hAnsi="Arial" w:cs="Arial"/>
          <w:color w:val="000000"/>
          <w:sz w:val="24"/>
          <w:szCs w:val="24"/>
        </w:rPr>
      </w:pPr>
      <w:r w:rsidRPr="008C2218">
        <w:rPr>
          <w:rFonts w:ascii="Arial" w:hAnsi="Arial" w:cs="Arial"/>
          <w:color w:val="000000"/>
          <w:sz w:val="24"/>
          <w:szCs w:val="24"/>
        </w:rPr>
        <w:t>Вишиот управен суд оцени дека органот во управната постапка</w:t>
      </w:r>
      <w:r>
        <w:rPr>
          <w:rFonts w:ascii="Arial" w:hAnsi="Arial" w:cs="Arial"/>
          <w:color w:val="000000"/>
          <w:sz w:val="24"/>
          <w:szCs w:val="24"/>
        </w:rPr>
        <w:t xml:space="preserve"> </w:t>
      </w:r>
      <w:r w:rsidRPr="008C2218">
        <w:rPr>
          <w:rFonts w:ascii="Arial" w:hAnsi="Arial" w:cs="Arial"/>
          <w:color w:val="000000"/>
          <w:sz w:val="24"/>
          <w:szCs w:val="24"/>
        </w:rPr>
        <w:t>донел законита потврда, а дека Управниот суд донел неправилна и</w:t>
      </w:r>
      <w:r>
        <w:rPr>
          <w:rFonts w:ascii="Arial" w:hAnsi="Arial" w:cs="Arial"/>
          <w:color w:val="000000"/>
          <w:sz w:val="24"/>
          <w:szCs w:val="24"/>
        </w:rPr>
        <w:t xml:space="preserve"> </w:t>
      </w:r>
      <w:r w:rsidRPr="008C2218">
        <w:rPr>
          <w:rFonts w:ascii="Arial" w:hAnsi="Arial" w:cs="Arial"/>
          <w:color w:val="000000"/>
          <w:sz w:val="24"/>
          <w:szCs w:val="24"/>
        </w:rPr>
        <w:t>незаконита одлука.</w:t>
      </w:r>
      <w:r>
        <w:rPr>
          <w:rFonts w:ascii="Arial" w:hAnsi="Arial" w:cs="Arial"/>
          <w:color w:val="000000"/>
          <w:sz w:val="24"/>
          <w:szCs w:val="24"/>
        </w:rPr>
        <w:t xml:space="preserve"> </w:t>
      </w:r>
      <w:r w:rsidRPr="008C2218">
        <w:rPr>
          <w:rFonts w:ascii="Arial" w:hAnsi="Arial" w:cs="Arial"/>
          <w:color w:val="000000"/>
          <w:sz w:val="24"/>
          <w:szCs w:val="24"/>
        </w:rPr>
        <w:t>Имено, согласно цитираната законска одредба и видно од списите</w:t>
      </w:r>
      <w:r>
        <w:rPr>
          <w:rFonts w:ascii="Arial" w:hAnsi="Arial" w:cs="Arial"/>
          <w:color w:val="000000"/>
          <w:sz w:val="24"/>
          <w:szCs w:val="24"/>
        </w:rPr>
        <w:t xml:space="preserve"> </w:t>
      </w:r>
      <w:r w:rsidRPr="008C2218">
        <w:rPr>
          <w:rFonts w:ascii="Arial" w:hAnsi="Arial" w:cs="Arial"/>
          <w:color w:val="000000"/>
          <w:sz w:val="24"/>
          <w:szCs w:val="24"/>
        </w:rPr>
        <w:t>по предметот, тужениот орган правилно одлучил кога Барањето за</w:t>
      </w:r>
      <w:r>
        <w:rPr>
          <w:rFonts w:ascii="Arial" w:hAnsi="Arial" w:cs="Arial"/>
          <w:color w:val="000000"/>
          <w:sz w:val="24"/>
          <w:szCs w:val="24"/>
        </w:rPr>
        <w:t xml:space="preserve"> </w:t>
      </w:r>
      <w:r w:rsidRPr="008C2218">
        <w:rPr>
          <w:rFonts w:ascii="Arial" w:hAnsi="Arial" w:cs="Arial"/>
          <w:color w:val="000000"/>
          <w:sz w:val="24"/>
          <w:szCs w:val="24"/>
        </w:rPr>
        <w:t>исправка на техничка грешка за КП.бр.5010 КО К., од однос на намената,</w:t>
      </w:r>
      <w:r>
        <w:rPr>
          <w:rFonts w:ascii="Arial" w:hAnsi="Arial" w:cs="Arial"/>
          <w:color w:val="000000"/>
          <w:sz w:val="24"/>
          <w:szCs w:val="24"/>
        </w:rPr>
        <w:t xml:space="preserve"> </w:t>
      </w:r>
      <w:r w:rsidRPr="008C2218">
        <w:rPr>
          <w:rFonts w:ascii="Arial" w:hAnsi="Arial" w:cs="Arial"/>
          <w:color w:val="000000"/>
          <w:sz w:val="24"/>
          <w:szCs w:val="24"/>
        </w:rPr>
        <w:t>имено не се работело за гаража</w:t>
      </w:r>
      <w:r w:rsidR="0041489C">
        <w:rPr>
          <w:rFonts w:ascii="Arial" w:hAnsi="Arial" w:cs="Arial"/>
          <w:color w:val="000000"/>
          <w:sz w:val="24"/>
          <w:szCs w:val="24"/>
        </w:rPr>
        <w:t>,</w:t>
      </w:r>
      <w:r w:rsidRPr="008C2218">
        <w:rPr>
          <w:rFonts w:ascii="Arial" w:hAnsi="Arial" w:cs="Arial"/>
          <w:color w:val="000000"/>
          <w:sz w:val="24"/>
          <w:szCs w:val="24"/>
        </w:rPr>
        <w:t>туку за помошна просторија, согласно</w:t>
      </w:r>
      <w:r>
        <w:rPr>
          <w:rFonts w:ascii="Arial" w:hAnsi="Arial" w:cs="Arial"/>
          <w:color w:val="000000"/>
          <w:sz w:val="24"/>
          <w:szCs w:val="24"/>
        </w:rPr>
        <w:t xml:space="preserve"> </w:t>
      </w:r>
      <w:r w:rsidRPr="008C2218">
        <w:rPr>
          <w:rFonts w:ascii="Arial" w:hAnsi="Arial" w:cs="Arial"/>
          <w:color w:val="000000"/>
          <w:sz w:val="24"/>
          <w:szCs w:val="24"/>
        </w:rPr>
        <w:t>поранешната катастарска евиденција</w:t>
      </w:r>
      <w:r w:rsidR="0041489C">
        <w:rPr>
          <w:rFonts w:ascii="Arial" w:hAnsi="Arial" w:cs="Arial"/>
          <w:color w:val="000000"/>
          <w:sz w:val="24"/>
          <w:szCs w:val="24"/>
        </w:rPr>
        <w:t>,</w:t>
      </w:r>
      <w:r w:rsidRPr="008C2218">
        <w:rPr>
          <w:rFonts w:ascii="Arial" w:hAnsi="Arial" w:cs="Arial"/>
          <w:color w:val="000000"/>
          <w:sz w:val="24"/>
          <w:szCs w:val="24"/>
        </w:rPr>
        <w:t xml:space="preserve"> го одбил од причини што тој објект</w:t>
      </w:r>
      <w:r>
        <w:rPr>
          <w:rFonts w:ascii="Arial" w:hAnsi="Arial" w:cs="Arial"/>
          <w:color w:val="000000"/>
          <w:sz w:val="24"/>
          <w:szCs w:val="24"/>
        </w:rPr>
        <w:t xml:space="preserve"> </w:t>
      </w:r>
      <w:r w:rsidRPr="008C2218">
        <w:rPr>
          <w:rFonts w:ascii="Arial" w:hAnsi="Arial" w:cs="Arial"/>
          <w:color w:val="000000"/>
          <w:sz w:val="24"/>
          <w:szCs w:val="24"/>
        </w:rPr>
        <w:t>не бил евидентиран во катастар на земјиште, туку за првпат бил запишан</w:t>
      </w:r>
      <w:r>
        <w:rPr>
          <w:rFonts w:ascii="Arial" w:hAnsi="Arial" w:cs="Arial"/>
          <w:color w:val="000000"/>
          <w:sz w:val="24"/>
          <w:szCs w:val="24"/>
        </w:rPr>
        <w:t xml:space="preserve"> </w:t>
      </w:r>
      <w:r w:rsidRPr="008C2218">
        <w:rPr>
          <w:rFonts w:ascii="Arial" w:hAnsi="Arial" w:cs="Arial"/>
          <w:color w:val="000000"/>
          <w:sz w:val="24"/>
          <w:szCs w:val="24"/>
        </w:rPr>
        <w:t>со стапување на сила во катастарот на недвижности за КО К., а сега</w:t>
      </w:r>
      <w:r>
        <w:rPr>
          <w:rFonts w:ascii="Arial" w:hAnsi="Arial" w:cs="Arial"/>
          <w:color w:val="000000"/>
          <w:sz w:val="24"/>
          <w:szCs w:val="24"/>
        </w:rPr>
        <w:t xml:space="preserve"> </w:t>
      </w:r>
      <w:r w:rsidRPr="008C2218">
        <w:rPr>
          <w:rFonts w:ascii="Arial" w:hAnsi="Arial" w:cs="Arial"/>
          <w:color w:val="000000"/>
          <w:sz w:val="24"/>
          <w:szCs w:val="24"/>
        </w:rPr>
        <w:t>тужителот ниту во постапката за систематско излагање ниту во сегашното</w:t>
      </w:r>
      <w:r>
        <w:rPr>
          <w:rFonts w:ascii="Arial" w:hAnsi="Arial" w:cs="Arial"/>
          <w:color w:val="000000"/>
          <w:sz w:val="24"/>
          <w:szCs w:val="24"/>
        </w:rPr>
        <w:t xml:space="preserve"> </w:t>
      </w:r>
      <w:r w:rsidRPr="008C2218">
        <w:rPr>
          <w:rFonts w:ascii="Arial" w:hAnsi="Arial" w:cs="Arial"/>
          <w:color w:val="000000"/>
          <w:sz w:val="24"/>
          <w:szCs w:val="24"/>
        </w:rPr>
        <w:t>барање - пријава, не приложил никаква документација издадена од</w:t>
      </w:r>
      <w:r>
        <w:rPr>
          <w:rFonts w:ascii="Arial" w:hAnsi="Arial" w:cs="Arial"/>
          <w:color w:val="000000"/>
          <w:sz w:val="24"/>
          <w:szCs w:val="24"/>
        </w:rPr>
        <w:t xml:space="preserve"> </w:t>
      </w:r>
      <w:r w:rsidRPr="008C2218">
        <w:rPr>
          <w:rFonts w:ascii="Arial" w:hAnsi="Arial" w:cs="Arial"/>
          <w:color w:val="000000"/>
          <w:sz w:val="24"/>
          <w:szCs w:val="24"/>
        </w:rPr>
        <w:t>надлежен орган врз основа на која што би можело да се изврши</w:t>
      </w:r>
      <w:r>
        <w:rPr>
          <w:rFonts w:ascii="Arial" w:hAnsi="Arial" w:cs="Arial"/>
          <w:color w:val="000000"/>
          <w:sz w:val="24"/>
          <w:szCs w:val="24"/>
        </w:rPr>
        <w:t xml:space="preserve"> </w:t>
      </w:r>
      <w:r w:rsidRPr="008C2218">
        <w:rPr>
          <w:rFonts w:ascii="Arial" w:hAnsi="Arial" w:cs="Arial"/>
          <w:color w:val="000000"/>
          <w:sz w:val="24"/>
          <w:szCs w:val="24"/>
        </w:rPr>
        <w:t>пренамената на зграда бр.2, согласно одредбите 209 од Законот за</w:t>
      </w:r>
      <w:r>
        <w:rPr>
          <w:rFonts w:ascii="Arial" w:hAnsi="Arial" w:cs="Arial"/>
          <w:color w:val="000000"/>
          <w:sz w:val="24"/>
          <w:szCs w:val="24"/>
        </w:rPr>
        <w:t xml:space="preserve"> </w:t>
      </w:r>
      <w:r w:rsidRPr="008C2218">
        <w:rPr>
          <w:rFonts w:ascii="Arial" w:hAnsi="Arial" w:cs="Arial"/>
          <w:color w:val="000000"/>
          <w:sz w:val="24"/>
          <w:szCs w:val="24"/>
        </w:rPr>
        <w:t>катастар на недвижностите а во врска со член 17, 39 и 40 од Правилникот</w:t>
      </w:r>
      <w:r>
        <w:rPr>
          <w:rFonts w:ascii="Arial" w:hAnsi="Arial" w:cs="Arial"/>
          <w:color w:val="000000"/>
          <w:sz w:val="24"/>
          <w:szCs w:val="24"/>
        </w:rPr>
        <w:t xml:space="preserve"> </w:t>
      </w:r>
      <w:r w:rsidRPr="008C2218">
        <w:rPr>
          <w:rFonts w:ascii="Arial" w:hAnsi="Arial" w:cs="Arial"/>
          <w:color w:val="000000"/>
          <w:sz w:val="24"/>
          <w:szCs w:val="24"/>
        </w:rPr>
        <w:t>за одржување на катастарот на недвижностите, поради кое барањето -</w:t>
      </w:r>
      <w:r>
        <w:rPr>
          <w:rFonts w:ascii="Arial" w:hAnsi="Arial" w:cs="Arial"/>
          <w:color w:val="000000"/>
          <w:sz w:val="24"/>
          <w:szCs w:val="24"/>
        </w:rPr>
        <w:t xml:space="preserve"> </w:t>
      </w:r>
      <w:r w:rsidRPr="008C2218">
        <w:rPr>
          <w:rFonts w:ascii="Arial" w:hAnsi="Arial" w:cs="Arial"/>
          <w:color w:val="000000"/>
          <w:sz w:val="24"/>
          <w:szCs w:val="24"/>
        </w:rPr>
        <w:t>пријавата се одбива поради некомплетност и не се исполнети условите за</w:t>
      </w:r>
      <w:r>
        <w:rPr>
          <w:rFonts w:ascii="Arial" w:hAnsi="Arial" w:cs="Arial"/>
          <w:color w:val="000000"/>
          <w:sz w:val="24"/>
          <w:szCs w:val="24"/>
        </w:rPr>
        <w:t xml:space="preserve"> </w:t>
      </w:r>
      <w:r w:rsidRPr="008C2218">
        <w:rPr>
          <w:rFonts w:ascii="Arial" w:hAnsi="Arial" w:cs="Arial"/>
          <w:color w:val="000000"/>
          <w:sz w:val="24"/>
          <w:szCs w:val="24"/>
        </w:rPr>
        <w:t>отстранување на техничка грешка по пријава на странка.</w:t>
      </w:r>
      <w:r>
        <w:rPr>
          <w:rFonts w:ascii="Arial" w:hAnsi="Arial" w:cs="Arial"/>
          <w:color w:val="000000"/>
          <w:sz w:val="24"/>
          <w:szCs w:val="24"/>
        </w:rPr>
        <w:t xml:space="preserve"> </w:t>
      </w:r>
    </w:p>
    <w:p w:rsidR="00D92E5D" w:rsidRPr="008C2218" w:rsidRDefault="00D92E5D" w:rsidP="00D92E5D">
      <w:pPr>
        <w:autoSpaceDE w:val="0"/>
        <w:autoSpaceDN w:val="0"/>
        <w:adjustRightInd w:val="0"/>
        <w:spacing w:after="0" w:line="240" w:lineRule="auto"/>
        <w:ind w:hanging="567"/>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284" w:firstLine="1004"/>
        <w:jc w:val="both"/>
        <w:rPr>
          <w:rFonts w:ascii="Arial" w:hAnsi="Arial" w:cs="Arial"/>
          <w:color w:val="000000"/>
          <w:sz w:val="24"/>
          <w:szCs w:val="24"/>
        </w:rPr>
      </w:pPr>
      <w:r w:rsidRPr="008C2218">
        <w:rPr>
          <w:rFonts w:ascii="Arial" w:hAnsi="Arial" w:cs="Arial"/>
          <w:color w:val="000000"/>
          <w:sz w:val="24"/>
          <w:szCs w:val="24"/>
        </w:rPr>
        <w:t>Вишиот управен суд цени дека оспорената потврда на тужениот</w:t>
      </w:r>
      <w:r>
        <w:rPr>
          <w:rFonts w:ascii="Arial" w:hAnsi="Arial" w:cs="Arial"/>
          <w:color w:val="000000"/>
          <w:sz w:val="24"/>
          <w:szCs w:val="24"/>
        </w:rPr>
        <w:t xml:space="preserve"> </w:t>
      </w:r>
      <w:r w:rsidRPr="008C2218">
        <w:rPr>
          <w:rFonts w:ascii="Arial" w:hAnsi="Arial" w:cs="Arial"/>
          <w:color w:val="000000"/>
          <w:sz w:val="24"/>
          <w:szCs w:val="24"/>
        </w:rPr>
        <w:t>орган е донесено по правилно спроведена постапка и правилна примена</w:t>
      </w:r>
      <w:r>
        <w:rPr>
          <w:rFonts w:ascii="Arial" w:hAnsi="Arial" w:cs="Arial"/>
          <w:color w:val="000000"/>
          <w:sz w:val="24"/>
          <w:szCs w:val="24"/>
        </w:rPr>
        <w:t xml:space="preserve"> </w:t>
      </w:r>
      <w:r w:rsidRPr="008C2218">
        <w:rPr>
          <w:rFonts w:ascii="Arial" w:hAnsi="Arial" w:cs="Arial"/>
          <w:color w:val="000000"/>
          <w:sz w:val="24"/>
          <w:szCs w:val="24"/>
        </w:rPr>
        <w:t>на материјалното право, во која е постапено согласно одредбите од</w:t>
      </w:r>
      <w:r>
        <w:rPr>
          <w:rFonts w:ascii="Arial" w:hAnsi="Arial" w:cs="Arial"/>
          <w:color w:val="000000"/>
          <w:sz w:val="24"/>
          <w:szCs w:val="24"/>
        </w:rPr>
        <w:t xml:space="preserve"> </w:t>
      </w:r>
      <w:r w:rsidRPr="008C2218">
        <w:rPr>
          <w:rFonts w:ascii="Arial" w:hAnsi="Arial" w:cs="Arial"/>
          <w:color w:val="000000"/>
          <w:sz w:val="24"/>
          <w:szCs w:val="24"/>
        </w:rPr>
        <w:t>Законот за катастар на недвижности. Од тие причини овој суд цени дека</w:t>
      </w:r>
      <w:r>
        <w:rPr>
          <w:rFonts w:ascii="Arial" w:hAnsi="Arial" w:cs="Arial"/>
          <w:color w:val="000000"/>
          <w:sz w:val="24"/>
          <w:szCs w:val="24"/>
        </w:rPr>
        <w:t xml:space="preserve"> </w:t>
      </w:r>
      <w:r w:rsidRPr="008C2218">
        <w:rPr>
          <w:rFonts w:ascii="Arial" w:hAnsi="Arial" w:cs="Arial"/>
          <w:color w:val="000000"/>
          <w:sz w:val="24"/>
          <w:szCs w:val="24"/>
        </w:rPr>
        <w:t>Управниот суд погрешно одлучил кога оспорената потврда ја поништил.</w:t>
      </w:r>
    </w:p>
    <w:p w:rsidR="00D92E5D" w:rsidRPr="008C2218" w:rsidRDefault="00D92E5D" w:rsidP="00D92E5D">
      <w:pPr>
        <w:autoSpaceDE w:val="0"/>
        <w:autoSpaceDN w:val="0"/>
        <w:adjustRightInd w:val="0"/>
        <w:spacing w:after="0" w:line="240" w:lineRule="auto"/>
        <w:ind w:hanging="567"/>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284" w:firstLine="1004"/>
        <w:jc w:val="both"/>
        <w:rPr>
          <w:rFonts w:ascii="Arial" w:hAnsi="Arial" w:cs="Arial"/>
          <w:color w:val="000000"/>
          <w:sz w:val="24"/>
          <w:szCs w:val="24"/>
        </w:rPr>
      </w:pPr>
      <w:r w:rsidRPr="008C2218">
        <w:rPr>
          <w:rFonts w:ascii="Arial" w:hAnsi="Arial" w:cs="Arial"/>
          <w:color w:val="000000"/>
          <w:sz w:val="24"/>
          <w:szCs w:val="24"/>
        </w:rPr>
        <w:t>Вишиот управен суд смета дека оспорената потврда не е</w:t>
      </w:r>
      <w:r>
        <w:rPr>
          <w:rFonts w:ascii="Arial" w:hAnsi="Arial" w:cs="Arial"/>
          <w:color w:val="000000"/>
          <w:sz w:val="24"/>
          <w:szCs w:val="24"/>
        </w:rPr>
        <w:t xml:space="preserve"> </w:t>
      </w:r>
      <w:r w:rsidRPr="008C2218">
        <w:rPr>
          <w:rFonts w:ascii="Arial" w:hAnsi="Arial" w:cs="Arial"/>
          <w:color w:val="000000"/>
          <w:sz w:val="24"/>
          <w:szCs w:val="24"/>
        </w:rPr>
        <w:t>незаконита затоа што органот во увидот на истата се повикал на погрешен</w:t>
      </w:r>
      <w:r>
        <w:rPr>
          <w:rFonts w:ascii="Arial" w:hAnsi="Arial" w:cs="Arial"/>
          <w:color w:val="000000"/>
          <w:sz w:val="24"/>
          <w:szCs w:val="24"/>
        </w:rPr>
        <w:t xml:space="preserve"> </w:t>
      </w:r>
      <w:r w:rsidRPr="008C2218">
        <w:rPr>
          <w:rFonts w:ascii="Arial" w:hAnsi="Arial" w:cs="Arial"/>
          <w:color w:val="000000"/>
          <w:sz w:val="24"/>
          <w:szCs w:val="24"/>
        </w:rPr>
        <w:t>член од Законот за катастар на недвижностите. Ова од причини што од</w:t>
      </w:r>
      <w:r>
        <w:rPr>
          <w:rFonts w:ascii="Arial" w:hAnsi="Arial" w:cs="Arial"/>
          <w:color w:val="000000"/>
          <w:sz w:val="24"/>
          <w:szCs w:val="24"/>
        </w:rPr>
        <w:t xml:space="preserve"> </w:t>
      </w:r>
      <w:r w:rsidRPr="008C2218">
        <w:rPr>
          <w:rFonts w:ascii="Arial" w:hAnsi="Arial" w:cs="Arial"/>
          <w:color w:val="000000"/>
          <w:sz w:val="24"/>
          <w:szCs w:val="24"/>
        </w:rPr>
        <w:t>самото образложение произлегува дека одлучил по барање за исправка</w:t>
      </w:r>
      <w:r>
        <w:rPr>
          <w:rFonts w:ascii="Arial" w:hAnsi="Arial" w:cs="Arial"/>
          <w:color w:val="000000"/>
          <w:sz w:val="24"/>
          <w:szCs w:val="24"/>
        </w:rPr>
        <w:t xml:space="preserve"> </w:t>
      </w:r>
      <w:r w:rsidRPr="008C2218">
        <w:rPr>
          <w:rFonts w:ascii="Arial" w:hAnsi="Arial" w:cs="Arial"/>
          <w:color w:val="000000"/>
          <w:sz w:val="24"/>
          <w:szCs w:val="24"/>
        </w:rPr>
        <w:t>на техничка грешка и ова барање го одбива и во истото се повикал на</w:t>
      </w:r>
      <w:r>
        <w:rPr>
          <w:rFonts w:ascii="Arial" w:hAnsi="Arial" w:cs="Arial"/>
          <w:color w:val="000000"/>
          <w:sz w:val="24"/>
          <w:szCs w:val="24"/>
        </w:rPr>
        <w:t xml:space="preserve"> </w:t>
      </w:r>
      <w:r w:rsidRPr="008C2218">
        <w:rPr>
          <w:rFonts w:ascii="Arial" w:hAnsi="Arial" w:cs="Arial"/>
          <w:color w:val="000000"/>
          <w:sz w:val="24"/>
          <w:szCs w:val="24"/>
        </w:rPr>
        <w:t>правилни членови од Законот за катастар на недвижности и Правилникот</w:t>
      </w:r>
      <w:r>
        <w:rPr>
          <w:rFonts w:ascii="Arial" w:hAnsi="Arial" w:cs="Arial"/>
          <w:color w:val="000000"/>
          <w:sz w:val="24"/>
          <w:szCs w:val="24"/>
        </w:rPr>
        <w:t xml:space="preserve"> </w:t>
      </w:r>
      <w:r w:rsidRPr="008C2218">
        <w:rPr>
          <w:rFonts w:ascii="Arial" w:hAnsi="Arial" w:cs="Arial"/>
          <w:color w:val="000000"/>
          <w:sz w:val="24"/>
          <w:szCs w:val="24"/>
        </w:rPr>
        <w:t>за одржување на катастарот на недвижностите.</w:t>
      </w:r>
    </w:p>
    <w:p w:rsidR="00D92E5D" w:rsidRPr="008C2218" w:rsidRDefault="00D92E5D" w:rsidP="00D92E5D">
      <w:pPr>
        <w:autoSpaceDE w:val="0"/>
        <w:autoSpaceDN w:val="0"/>
        <w:adjustRightInd w:val="0"/>
        <w:spacing w:after="0" w:line="240" w:lineRule="auto"/>
        <w:ind w:hanging="567"/>
        <w:jc w:val="both"/>
        <w:rPr>
          <w:rFonts w:ascii="Arial" w:hAnsi="Arial" w:cs="Arial"/>
          <w:color w:val="000000"/>
          <w:sz w:val="24"/>
          <w:szCs w:val="24"/>
        </w:rPr>
      </w:pPr>
    </w:p>
    <w:p w:rsidR="002C65E7" w:rsidRDefault="002C65E7" w:rsidP="00D92E5D">
      <w:pPr>
        <w:ind w:hanging="567"/>
        <w:jc w:val="both"/>
        <w:rPr>
          <w:rFonts w:ascii="Arial" w:eastAsia="Arial CYR" w:hAnsi="Arial" w:cs="Arial"/>
          <w:b/>
          <w:bCs/>
          <w:color w:val="000000"/>
          <w:sz w:val="26"/>
          <w:szCs w:val="26"/>
        </w:rPr>
      </w:pPr>
      <w:r w:rsidRPr="002C65E7">
        <w:rPr>
          <w:rFonts w:ascii="Arial" w:hAnsi="Arial" w:cs="Arial"/>
          <w:sz w:val="24"/>
          <w:szCs w:val="24"/>
        </w:rPr>
        <w:tab/>
      </w:r>
      <w:r w:rsidR="00857566">
        <w:rPr>
          <w:rFonts w:ascii="Arial" w:hAnsi="Arial" w:cs="Arial"/>
          <w:sz w:val="24"/>
          <w:szCs w:val="24"/>
        </w:rPr>
        <w:tab/>
      </w:r>
      <w:proofErr w:type="gramStart"/>
      <w:r w:rsidR="00070BD5">
        <w:rPr>
          <w:rFonts w:ascii="Arial" w:eastAsia="Arial CYR" w:hAnsi="Arial" w:cs="Arial"/>
          <w:b/>
          <w:bCs/>
          <w:color w:val="000000"/>
          <w:sz w:val="26"/>
          <w:szCs w:val="26"/>
          <w:lang w:val="en-US"/>
        </w:rPr>
        <w:t>II</w:t>
      </w:r>
      <w:r w:rsidR="00070BD5" w:rsidRPr="0041489C">
        <w:rPr>
          <w:rFonts w:ascii="Arial" w:eastAsia="Arial CYR" w:hAnsi="Arial" w:cs="Arial"/>
          <w:b/>
          <w:bCs/>
          <w:color w:val="000000"/>
          <w:sz w:val="26"/>
          <w:szCs w:val="26"/>
          <w:lang w:val="ru-RU"/>
        </w:rPr>
        <w:t xml:space="preserve"> – </w:t>
      </w:r>
      <w:r>
        <w:rPr>
          <w:rFonts w:ascii="Arial" w:eastAsia="Arial CYR" w:hAnsi="Arial" w:cs="Arial"/>
          <w:b/>
          <w:bCs/>
          <w:color w:val="000000"/>
          <w:sz w:val="26"/>
          <w:szCs w:val="26"/>
        </w:rPr>
        <w:t>Уж</w:t>
      </w:r>
      <w:r w:rsidR="00070BD5" w:rsidRPr="0041489C">
        <w:rPr>
          <w:rFonts w:ascii="Arial" w:eastAsia="Arial CYR" w:hAnsi="Arial" w:cs="Arial"/>
          <w:b/>
          <w:bCs/>
          <w:color w:val="000000"/>
          <w:sz w:val="26"/>
          <w:szCs w:val="26"/>
          <w:lang w:val="ru-RU"/>
        </w:rPr>
        <w:t xml:space="preserve"> -</w:t>
      </w:r>
      <w:r>
        <w:rPr>
          <w:rFonts w:ascii="Arial" w:eastAsia="Arial CYR" w:hAnsi="Arial" w:cs="Arial"/>
          <w:b/>
          <w:bCs/>
          <w:color w:val="000000"/>
          <w:sz w:val="26"/>
          <w:szCs w:val="26"/>
        </w:rPr>
        <w:t>1</w:t>
      </w:r>
      <w:r w:rsidR="00070BD5" w:rsidRPr="0041489C">
        <w:rPr>
          <w:rFonts w:ascii="Arial" w:eastAsia="Arial CYR" w:hAnsi="Arial" w:cs="Arial"/>
          <w:b/>
          <w:bCs/>
          <w:color w:val="000000"/>
          <w:sz w:val="26"/>
          <w:szCs w:val="26"/>
          <w:lang w:val="ru-RU"/>
        </w:rPr>
        <w:t xml:space="preserve"> </w:t>
      </w:r>
      <w:r>
        <w:rPr>
          <w:rFonts w:ascii="Arial" w:eastAsia="Arial CYR" w:hAnsi="Arial" w:cs="Arial"/>
          <w:b/>
          <w:bCs/>
          <w:color w:val="000000"/>
          <w:sz w:val="26"/>
          <w:szCs w:val="26"/>
        </w:rPr>
        <w:t>бр.</w:t>
      </w:r>
      <w:proofErr w:type="gramEnd"/>
      <w:r w:rsidR="00D92E5D" w:rsidRPr="0041489C">
        <w:rPr>
          <w:rFonts w:ascii="Arial" w:hAnsi="Arial" w:cs="Arial"/>
          <w:b/>
          <w:sz w:val="24"/>
          <w:szCs w:val="24"/>
          <w:lang w:val="ru-RU"/>
        </w:rPr>
        <w:t xml:space="preserve"> 161</w:t>
      </w:r>
      <w:r w:rsidR="00D92E5D" w:rsidRPr="003B047F">
        <w:rPr>
          <w:rFonts w:ascii="Arial" w:hAnsi="Arial" w:cs="Arial"/>
          <w:b/>
          <w:sz w:val="24"/>
          <w:szCs w:val="24"/>
        </w:rPr>
        <w:t>/201</w:t>
      </w:r>
      <w:r w:rsidR="00D92E5D" w:rsidRPr="0041489C">
        <w:rPr>
          <w:rFonts w:ascii="Arial" w:hAnsi="Arial" w:cs="Arial"/>
          <w:b/>
          <w:sz w:val="24"/>
          <w:szCs w:val="24"/>
          <w:lang w:val="ru-RU"/>
        </w:rPr>
        <w:t>8</w:t>
      </w:r>
      <w:r w:rsidR="00D92E5D" w:rsidRPr="003B047F">
        <w:rPr>
          <w:rFonts w:ascii="Arial" w:hAnsi="Arial" w:cs="Arial"/>
          <w:b/>
          <w:sz w:val="24"/>
          <w:szCs w:val="24"/>
        </w:rPr>
        <w:t xml:space="preserve">  </w:t>
      </w:r>
      <w:r>
        <w:rPr>
          <w:rFonts w:ascii="Arial" w:eastAsia="Arial CYR" w:hAnsi="Arial" w:cs="Arial"/>
          <w:b/>
          <w:bCs/>
          <w:color w:val="000000"/>
          <w:sz w:val="26"/>
          <w:szCs w:val="26"/>
        </w:rPr>
        <w:t xml:space="preserve"> </w:t>
      </w:r>
    </w:p>
    <w:p w:rsidR="00D92E5D" w:rsidRPr="003B047F" w:rsidRDefault="002C65E7" w:rsidP="00857566">
      <w:pPr>
        <w:ind w:firstLine="720"/>
        <w:rPr>
          <w:rFonts w:ascii="Arial" w:hAnsi="Arial" w:cs="Arial"/>
          <w:sz w:val="24"/>
          <w:szCs w:val="24"/>
        </w:rPr>
      </w:pPr>
      <w:r>
        <w:rPr>
          <w:rFonts w:ascii="Arial" w:eastAsia="Arial CYR" w:hAnsi="Arial" w:cs="Arial"/>
          <w:b/>
          <w:bCs/>
          <w:color w:val="000000"/>
          <w:sz w:val="26"/>
          <w:szCs w:val="26"/>
        </w:rPr>
        <w:t>Судија</w:t>
      </w:r>
      <w:r w:rsidR="00804FB1">
        <w:rPr>
          <w:rFonts w:ascii="Arial" w:eastAsia="Arial CYR" w:hAnsi="Arial" w:cs="Arial"/>
          <w:b/>
          <w:bCs/>
          <w:color w:val="000000"/>
          <w:sz w:val="26"/>
          <w:szCs w:val="26"/>
        </w:rPr>
        <w:t xml:space="preserve"> известител</w:t>
      </w:r>
      <w:r>
        <w:rPr>
          <w:rFonts w:ascii="Arial" w:eastAsia="Arial CYR" w:hAnsi="Arial" w:cs="Arial"/>
          <w:b/>
          <w:bCs/>
          <w:color w:val="000000"/>
          <w:sz w:val="26"/>
          <w:szCs w:val="26"/>
        </w:rPr>
        <w:t>:</w:t>
      </w:r>
      <w:r w:rsidR="007576B2">
        <w:rPr>
          <w:rFonts w:ascii="Arial" w:eastAsia="Arial CYR" w:hAnsi="Arial" w:cs="Arial"/>
          <w:b/>
          <w:bCs/>
          <w:color w:val="000000"/>
          <w:sz w:val="26"/>
          <w:szCs w:val="26"/>
        </w:rPr>
        <w:t xml:space="preserve"> </w:t>
      </w:r>
      <w:r w:rsidR="00D92E5D" w:rsidRPr="000118FC">
        <w:rPr>
          <w:rFonts w:ascii="Arial" w:hAnsi="Arial" w:cs="Arial"/>
          <w:b/>
          <w:sz w:val="24"/>
          <w:szCs w:val="24"/>
        </w:rPr>
        <w:t>Светлана Костова</w:t>
      </w:r>
    </w:p>
    <w:p w:rsidR="002C65E7" w:rsidRDefault="00D92E5D" w:rsidP="00D92E5D">
      <w:pPr>
        <w:ind w:hanging="567"/>
        <w:jc w:val="both"/>
        <w:rPr>
          <w:rFonts w:ascii="Arial" w:eastAsia="Arial CYR" w:hAnsi="Arial" w:cs="Arial"/>
          <w:b/>
          <w:bCs/>
          <w:color w:val="000000"/>
          <w:sz w:val="24"/>
          <w:szCs w:val="24"/>
        </w:rPr>
      </w:pPr>
      <w:r>
        <w:rPr>
          <w:rFonts w:ascii="Arial" w:eastAsia="Arial CYR" w:hAnsi="Arial" w:cs="Arial"/>
          <w:b/>
          <w:bCs/>
          <w:color w:val="000000"/>
          <w:sz w:val="24"/>
          <w:szCs w:val="24"/>
        </w:rPr>
        <w:t xml:space="preserve">         </w:t>
      </w:r>
      <w:r w:rsidR="00857566">
        <w:rPr>
          <w:rFonts w:ascii="Arial" w:eastAsia="Arial CYR" w:hAnsi="Arial" w:cs="Arial"/>
          <w:b/>
          <w:bCs/>
          <w:color w:val="000000"/>
          <w:sz w:val="24"/>
          <w:szCs w:val="24"/>
        </w:rPr>
        <w:tab/>
        <w:t>Сентенца- о</w:t>
      </w:r>
      <w:r w:rsidR="002C65E7" w:rsidRPr="002C65E7">
        <w:rPr>
          <w:rFonts w:ascii="Arial" w:eastAsia="Arial CYR" w:hAnsi="Arial" w:cs="Arial"/>
          <w:b/>
          <w:bCs/>
          <w:color w:val="000000"/>
          <w:sz w:val="24"/>
          <w:szCs w:val="24"/>
        </w:rPr>
        <w:t xml:space="preserve">снов: </w:t>
      </w:r>
      <w:r w:rsidR="00857566">
        <w:rPr>
          <w:rFonts w:ascii="Arial" w:eastAsia="Arial CYR" w:hAnsi="Arial" w:cs="Arial"/>
          <w:b/>
          <w:bCs/>
          <w:color w:val="000000"/>
          <w:sz w:val="24"/>
          <w:szCs w:val="24"/>
        </w:rPr>
        <w:t>запишување во катастар</w:t>
      </w:r>
    </w:p>
    <w:p w:rsidR="00D92E5D" w:rsidRPr="000118FC" w:rsidRDefault="000118FC" w:rsidP="00857566">
      <w:pPr>
        <w:ind w:left="-426" w:firstLine="426"/>
        <w:jc w:val="both"/>
        <w:rPr>
          <w:rFonts w:ascii="Arial" w:hAnsi="Arial" w:cs="Arial"/>
          <w:b/>
          <w:sz w:val="24"/>
          <w:szCs w:val="24"/>
        </w:rPr>
      </w:pPr>
      <w:r>
        <w:rPr>
          <w:rFonts w:ascii="Arial" w:hAnsi="Arial" w:cs="Arial"/>
          <w:sz w:val="24"/>
          <w:szCs w:val="24"/>
        </w:rPr>
        <w:t xml:space="preserve">  </w:t>
      </w:r>
      <w:r w:rsidR="00857566">
        <w:rPr>
          <w:rFonts w:ascii="Arial" w:hAnsi="Arial" w:cs="Arial"/>
          <w:sz w:val="24"/>
          <w:szCs w:val="24"/>
        </w:rPr>
        <w:tab/>
      </w:r>
      <w:r w:rsidR="00D92E5D" w:rsidRPr="000118FC">
        <w:rPr>
          <w:rFonts w:ascii="Arial" w:hAnsi="Arial" w:cs="Arial"/>
          <w:b/>
          <w:sz w:val="24"/>
          <w:szCs w:val="24"/>
        </w:rPr>
        <w:t>Во случај кога во катастарот на недвижности на катастарските парцели кои биле предмет на постапката за исправка на грешка</w:t>
      </w:r>
      <w:r w:rsidR="00A30216">
        <w:rPr>
          <w:rFonts w:ascii="Arial" w:hAnsi="Arial" w:cs="Arial"/>
          <w:b/>
          <w:sz w:val="24"/>
          <w:szCs w:val="24"/>
        </w:rPr>
        <w:t>,</w:t>
      </w:r>
      <w:r w:rsidR="00D92E5D" w:rsidRPr="000118FC">
        <w:rPr>
          <w:rFonts w:ascii="Arial" w:hAnsi="Arial" w:cs="Arial"/>
          <w:b/>
          <w:sz w:val="24"/>
          <w:szCs w:val="24"/>
        </w:rPr>
        <w:t xml:space="preserve"> бил запишан друг носител на право дури и во во состојба кога ова запишување да не било во согласност со исправите за правен основ врз основа на кои било </w:t>
      </w:r>
      <w:r w:rsidR="00D92E5D" w:rsidRPr="000118FC">
        <w:rPr>
          <w:rFonts w:ascii="Arial" w:hAnsi="Arial" w:cs="Arial"/>
          <w:b/>
          <w:sz w:val="24"/>
          <w:szCs w:val="24"/>
        </w:rPr>
        <w:lastRenderedPageBreak/>
        <w:t>извршено запишувањето</w:t>
      </w:r>
      <w:r w:rsidR="005C63F8">
        <w:rPr>
          <w:rFonts w:ascii="Arial" w:hAnsi="Arial" w:cs="Arial"/>
          <w:b/>
          <w:sz w:val="24"/>
          <w:szCs w:val="24"/>
        </w:rPr>
        <w:t>,</w:t>
      </w:r>
      <w:r w:rsidR="00D92E5D" w:rsidRPr="000118FC">
        <w:rPr>
          <w:rFonts w:ascii="Arial" w:hAnsi="Arial" w:cs="Arial"/>
          <w:b/>
          <w:sz w:val="24"/>
          <w:szCs w:val="24"/>
        </w:rPr>
        <w:t xml:space="preserve"> тужениот орган не може повикувајќи се на одредбата од член 209 од Законот за катастар на недвижности</w:t>
      </w:r>
      <w:r w:rsidR="00A30216">
        <w:rPr>
          <w:rFonts w:ascii="Arial" w:hAnsi="Arial" w:cs="Arial"/>
          <w:b/>
          <w:sz w:val="24"/>
          <w:szCs w:val="24"/>
        </w:rPr>
        <w:t>,</w:t>
      </w:r>
      <w:r w:rsidR="00D92E5D" w:rsidRPr="000118FC">
        <w:rPr>
          <w:rFonts w:ascii="Arial" w:hAnsi="Arial" w:cs="Arial"/>
          <w:b/>
          <w:sz w:val="24"/>
          <w:szCs w:val="24"/>
        </w:rPr>
        <w:t xml:space="preserve"> да изврши бришење на веќе запишано право на друг носител</w:t>
      </w:r>
      <w:r w:rsidR="005C63F8">
        <w:rPr>
          <w:rFonts w:ascii="Arial" w:hAnsi="Arial" w:cs="Arial"/>
          <w:b/>
          <w:sz w:val="24"/>
          <w:szCs w:val="24"/>
        </w:rPr>
        <w:t>,</w:t>
      </w:r>
      <w:r w:rsidR="00D92E5D" w:rsidRPr="000118FC">
        <w:rPr>
          <w:rFonts w:ascii="Arial" w:hAnsi="Arial" w:cs="Arial"/>
          <w:b/>
          <w:sz w:val="24"/>
          <w:szCs w:val="24"/>
        </w:rPr>
        <w:t xml:space="preserve"> бидејќи овие случаи не можат да се подведат под одредбата од наведениот член и не можат да се бришат запишани права на еден носител на право и да се запишуваат права на друг носител на право</w:t>
      </w:r>
      <w:r w:rsidR="005C63F8">
        <w:rPr>
          <w:rFonts w:ascii="Arial" w:hAnsi="Arial" w:cs="Arial"/>
          <w:b/>
          <w:sz w:val="24"/>
          <w:szCs w:val="24"/>
        </w:rPr>
        <w:t>,</w:t>
      </w:r>
      <w:r w:rsidR="00D92E5D" w:rsidRPr="000118FC">
        <w:rPr>
          <w:rFonts w:ascii="Arial" w:hAnsi="Arial" w:cs="Arial"/>
          <w:b/>
          <w:sz w:val="24"/>
          <w:szCs w:val="24"/>
        </w:rPr>
        <w:t xml:space="preserve"> со потврда за отстранување на грешка во катастарот на недвижности.</w:t>
      </w:r>
    </w:p>
    <w:p w:rsidR="00D92E5D" w:rsidRDefault="000118FC" w:rsidP="00D92E5D">
      <w:pPr>
        <w:jc w:val="both"/>
        <w:rPr>
          <w:rFonts w:ascii="Arial" w:hAnsi="Arial" w:cs="Arial"/>
          <w:sz w:val="24"/>
          <w:szCs w:val="24"/>
        </w:rPr>
      </w:pPr>
      <w:r>
        <w:rPr>
          <w:rFonts w:ascii="Arial" w:hAnsi="Arial" w:cs="Arial"/>
          <w:sz w:val="24"/>
          <w:szCs w:val="24"/>
        </w:rPr>
        <w:t xml:space="preserve">     </w:t>
      </w:r>
      <w:r w:rsidR="00D92E5D">
        <w:rPr>
          <w:rFonts w:ascii="Arial" w:hAnsi="Arial" w:cs="Arial"/>
          <w:sz w:val="24"/>
          <w:szCs w:val="24"/>
        </w:rPr>
        <w:t xml:space="preserve"> </w:t>
      </w:r>
      <w:r>
        <w:rPr>
          <w:rFonts w:ascii="Arial" w:hAnsi="Arial" w:cs="Arial"/>
          <w:sz w:val="24"/>
          <w:szCs w:val="24"/>
        </w:rPr>
        <w:tab/>
      </w:r>
      <w:r w:rsidR="00D92E5D" w:rsidRPr="003B047F">
        <w:rPr>
          <w:rFonts w:ascii="Arial" w:hAnsi="Arial" w:cs="Arial"/>
          <w:sz w:val="24"/>
          <w:szCs w:val="24"/>
        </w:rPr>
        <w:t xml:space="preserve">Од </w:t>
      </w:r>
      <w:r w:rsidR="00D92E5D">
        <w:rPr>
          <w:rFonts w:ascii="Arial" w:hAnsi="Arial" w:cs="Arial"/>
          <w:sz w:val="24"/>
          <w:szCs w:val="24"/>
        </w:rPr>
        <w:t xml:space="preserve">   образложението:</w:t>
      </w:r>
    </w:p>
    <w:p w:rsidR="00D92E5D" w:rsidRDefault="00D92E5D" w:rsidP="00857566">
      <w:pPr>
        <w:autoSpaceDE w:val="0"/>
        <w:autoSpaceDN w:val="0"/>
        <w:adjustRightInd w:val="0"/>
        <w:spacing w:after="0" w:line="240" w:lineRule="auto"/>
        <w:ind w:left="-426" w:firstLine="1146"/>
        <w:jc w:val="both"/>
        <w:rPr>
          <w:rFonts w:ascii="TimesNewRoman" w:hAnsi="TimesNewRoman" w:cs="TimesNewRoman"/>
          <w:color w:val="000000"/>
          <w:sz w:val="24"/>
          <w:szCs w:val="24"/>
        </w:rPr>
      </w:pPr>
      <w:r w:rsidRPr="005E0CE1">
        <w:rPr>
          <w:rFonts w:ascii="Arial" w:hAnsi="Arial" w:cs="Arial"/>
          <w:color w:val="000000"/>
          <w:sz w:val="24"/>
          <w:szCs w:val="24"/>
        </w:rPr>
        <w:t>Управниот суд со Пресуда У-1.бр.801/2014 од 14.01.2016 година ја</w:t>
      </w:r>
      <w:r>
        <w:rPr>
          <w:rFonts w:ascii="Arial" w:hAnsi="Arial" w:cs="Arial"/>
          <w:color w:val="000000"/>
          <w:sz w:val="24"/>
          <w:szCs w:val="24"/>
        </w:rPr>
        <w:t xml:space="preserve"> </w:t>
      </w:r>
      <w:r w:rsidRPr="005E0CE1">
        <w:rPr>
          <w:rFonts w:ascii="Arial" w:hAnsi="Arial" w:cs="Arial"/>
          <w:color w:val="000000"/>
          <w:sz w:val="24"/>
          <w:szCs w:val="24"/>
        </w:rPr>
        <w:t>одбил како неоснована тужбата на тужителот</w:t>
      </w:r>
      <w:r w:rsidR="005C63F8">
        <w:rPr>
          <w:rFonts w:ascii="Arial" w:hAnsi="Arial" w:cs="Arial"/>
          <w:color w:val="000000"/>
          <w:sz w:val="24"/>
          <w:szCs w:val="24"/>
        </w:rPr>
        <w:t>,</w:t>
      </w:r>
      <w:r w:rsidRPr="005E0CE1">
        <w:rPr>
          <w:rFonts w:ascii="Arial" w:hAnsi="Arial" w:cs="Arial"/>
          <w:color w:val="000000"/>
          <w:sz w:val="24"/>
          <w:szCs w:val="24"/>
        </w:rPr>
        <w:t xml:space="preserve"> изјавена против Потврда за</w:t>
      </w:r>
      <w:r>
        <w:rPr>
          <w:rFonts w:ascii="Arial" w:hAnsi="Arial" w:cs="Arial"/>
          <w:color w:val="000000"/>
          <w:sz w:val="24"/>
          <w:szCs w:val="24"/>
        </w:rPr>
        <w:t xml:space="preserve"> </w:t>
      </w:r>
      <w:r w:rsidRPr="005E0CE1">
        <w:rPr>
          <w:rFonts w:ascii="Arial" w:hAnsi="Arial" w:cs="Arial"/>
          <w:color w:val="000000"/>
          <w:sz w:val="24"/>
          <w:szCs w:val="24"/>
        </w:rPr>
        <w:t>отстранување на грешка во катастарот на недвижностите бр.1112</w:t>
      </w:r>
      <w:r w:rsidRPr="005E0CE1">
        <w:rPr>
          <w:rFonts w:ascii="TimesNewRoman" w:hAnsi="TimesNewRoman" w:cs="TimesNewRoman"/>
          <w:color w:val="000000"/>
          <w:sz w:val="24"/>
          <w:szCs w:val="24"/>
        </w:rPr>
        <w:t>-</w:t>
      </w:r>
      <w:r>
        <w:rPr>
          <w:rFonts w:ascii="TimesNewRoman" w:hAnsi="TimesNewRoman" w:cs="TimesNewRoman"/>
          <w:color w:val="000000"/>
          <w:sz w:val="24"/>
          <w:szCs w:val="24"/>
        </w:rPr>
        <w:t xml:space="preserve"> </w:t>
      </w:r>
      <w:r w:rsidRPr="005E0CE1">
        <w:rPr>
          <w:rFonts w:ascii="Arial" w:hAnsi="Arial" w:cs="Arial"/>
          <w:color w:val="000000"/>
          <w:sz w:val="24"/>
          <w:szCs w:val="24"/>
        </w:rPr>
        <w:t>806/2014 од 02.10.2014 година</w:t>
      </w:r>
      <w:r w:rsidR="005C63F8">
        <w:rPr>
          <w:rFonts w:ascii="Arial" w:hAnsi="Arial" w:cs="Arial"/>
          <w:color w:val="000000"/>
          <w:sz w:val="24"/>
          <w:szCs w:val="24"/>
        </w:rPr>
        <w:t>,</w:t>
      </w:r>
      <w:r w:rsidRPr="005E0CE1">
        <w:rPr>
          <w:rFonts w:ascii="Arial" w:hAnsi="Arial" w:cs="Arial"/>
          <w:color w:val="000000"/>
          <w:sz w:val="24"/>
          <w:szCs w:val="24"/>
        </w:rPr>
        <w:t xml:space="preserve"> на Агенцијата на катастар на недвижности,</w:t>
      </w:r>
      <w:r>
        <w:rPr>
          <w:rFonts w:ascii="Arial" w:hAnsi="Arial" w:cs="Arial"/>
          <w:color w:val="000000"/>
          <w:sz w:val="24"/>
          <w:szCs w:val="24"/>
        </w:rPr>
        <w:t xml:space="preserve"> Одделение за катастар на нед</w:t>
      </w:r>
      <w:r w:rsidRPr="005E0CE1">
        <w:rPr>
          <w:rFonts w:ascii="Arial" w:hAnsi="Arial" w:cs="Arial"/>
          <w:color w:val="000000"/>
          <w:sz w:val="24"/>
          <w:szCs w:val="24"/>
        </w:rPr>
        <w:t>вижности</w:t>
      </w:r>
      <w:r w:rsidR="005C63F8" w:rsidRPr="005C63F8">
        <w:rPr>
          <w:rFonts w:ascii="Arial" w:hAnsi="Arial" w:cs="Arial"/>
          <w:color w:val="000000"/>
          <w:sz w:val="24"/>
          <w:szCs w:val="24"/>
        </w:rPr>
        <w:t xml:space="preserve"> </w:t>
      </w:r>
      <w:r w:rsidR="005C63F8" w:rsidRPr="005E0CE1">
        <w:rPr>
          <w:rFonts w:ascii="Arial" w:hAnsi="Arial" w:cs="Arial"/>
          <w:color w:val="000000"/>
          <w:sz w:val="24"/>
          <w:szCs w:val="24"/>
        </w:rPr>
        <w:t>Д.</w:t>
      </w:r>
    </w:p>
    <w:p w:rsidR="00D92E5D" w:rsidRPr="005E0CE1" w:rsidRDefault="00D92E5D" w:rsidP="00D92E5D">
      <w:pPr>
        <w:autoSpaceDE w:val="0"/>
        <w:autoSpaceDN w:val="0"/>
        <w:adjustRightInd w:val="0"/>
        <w:spacing w:after="0" w:line="240" w:lineRule="auto"/>
        <w:jc w:val="both"/>
        <w:rPr>
          <w:rFonts w:ascii="TimesNewRoman" w:hAnsi="TimesNewRoman" w:cs="TimesNewRoman"/>
          <w:color w:val="000000"/>
          <w:sz w:val="24"/>
          <w:szCs w:val="24"/>
        </w:rPr>
      </w:pPr>
    </w:p>
    <w:p w:rsidR="00D92E5D" w:rsidRDefault="00D92E5D" w:rsidP="00857566">
      <w:pPr>
        <w:autoSpaceDE w:val="0"/>
        <w:autoSpaceDN w:val="0"/>
        <w:adjustRightInd w:val="0"/>
        <w:spacing w:after="0" w:line="240" w:lineRule="auto"/>
        <w:ind w:left="-426" w:firstLine="1287"/>
        <w:jc w:val="both"/>
        <w:rPr>
          <w:rFonts w:ascii="Arial" w:hAnsi="Arial" w:cs="Arial"/>
          <w:color w:val="000000"/>
          <w:sz w:val="24"/>
          <w:szCs w:val="24"/>
        </w:rPr>
      </w:pPr>
      <w:r w:rsidRPr="005E0CE1">
        <w:rPr>
          <w:rFonts w:ascii="Arial" w:hAnsi="Arial" w:cs="Arial"/>
          <w:color w:val="000000"/>
          <w:sz w:val="24"/>
          <w:szCs w:val="24"/>
        </w:rPr>
        <w:t>Против пресудата на Управниот суд, жалба изјави тужителот</w:t>
      </w:r>
      <w:r>
        <w:rPr>
          <w:rFonts w:ascii="Arial" w:hAnsi="Arial" w:cs="Arial"/>
          <w:color w:val="000000"/>
          <w:sz w:val="24"/>
          <w:szCs w:val="24"/>
        </w:rPr>
        <w:t xml:space="preserve"> </w:t>
      </w:r>
      <w:r w:rsidRPr="005E0CE1">
        <w:rPr>
          <w:rFonts w:ascii="Arial" w:hAnsi="Arial" w:cs="Arial"/>
          <w:color w:val="000000"/>
          <w:sz w:val="24"/>
          <w:szCs w:val="24"/>
        </w:rPr>
        <w:t>поради погрешно утврдена фактичка состојба и неправилна примена на</w:t>
      </w:r>
      <w:r>
        <w:rPr>
          <w:rFonts w:ascii="Arial" w:hAnsi="Arial" w:cs="Arial"/>
          <w:color w:val="000000"/>
          <w:sz w:val="24"/>
          <w:szCs w:val="24"/>
        </w:rPr>
        <w:t xml:space="preserve"> </w:t>
      </w:r>
      <w:r w:rsidRPr="005E0CE1">
        <w:rPr>
          <w:rFonts w:ascii="Arial" w:hAnsi="Arial" w:cs="Arial"/>
          <w:color w:val="000000"/>
          <w:sz w:val="24"/>
          <w:szCs w:val="24"/>
        </w:rPr>
        <w:t>Законот на штета на тужителот, со предлог жалбата да се уважи,</w:t>
      </w:r>
      <w:r>
        <w:rPr>
          <w:rFonts w:ascii="Arial" w:hAnsi="Arial" w:cs="Arial"/>
          <w:color w:val="000000"/>
          <w:sz w:val="24"/>
          <w:szCs w:val="24"/>
        </w:rPr>
        <w:t xml:space="preserve"> </w:t>
      </w:r>
      <w:r w:rsidRPr="005E0CE1">
        <w:rPr>
          <w:rFonts w:ascii="Arial" w:hAnsi="Arial" w:cs="Arial"/>
          <w:color w:val="000000"/>
          <w:sz w:val="24"/>
          <w:szCs w:val="24"/>
        </w:rPr>
        <w:t>пресудата на Управниот суд да се укине и предметот да се врати на</w:t>
      </w:r>
      <w:r>
        <w:rPr>
          <w:rFonts w:ascii="Arial" w:hAnsi="Arial" w:cs="Arial"/>
          <w:color w:val="000000"/>
          <w:sz w:val="24"/>
          <w:szCs w:val="24"/>
        </w:rPr>
        <w:t xml:space="preserve"> </w:t>
      </w:r>
      <w:r w:rsidRPr="005E0CE1">
        <w:rPr>
          <w:rFonts w:ascii="Arial" w:hAnsi="Arial" w:cs="Arial"/>
          <w:color w:val="000000"/>
          <w:sz w:val="24"/>
          <w:szCs w:val="24"/>
        </w:rPr>
        <w:t>повторно одлучување пред истиот суд.</w:t>
      </w:r>
    </w:p>
    <w:p w:rsidR="00D92E5D" w:rsidRPr="005E0CE1" w:rsidRDefault="00D92E5D" w:rsidP="00D92E5D">
      <w:pPr>
        <w:autoSpaceDE w:val="0"/>
        <w:autoSpaceDN w:val="0"/>
        <w:adjustRightInd w:val="0"/>
        <w:spacing w:after="0" w:line="240" w:lineRule="auto"/>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426" w:firstLine="1287"/>
        <w:jc w:val="both"/>
        <w:rPr>
          <w:rFonts w:ascii="Arial" w:hAnsi="Arial" w:cs="Arial"/>
          <w:color w:val="000000"/>
          <w:sz w:val="24"/>
          <w:szCs w:val="24"/>
        </w:rPr>
      </w:pPr>
      <w:r w:rsidRPr="005E0CE1">
        <w:rPr>
          <w:rFonts w:ascii="Arial" w:hAnsi="Arial" w:cs="Arial"/>
          <w:color w:val="000000"/>
          <w:sz w:val="24"/>
          <w:szCs w:val="24"/>
        </w:rPr>
        <w:t>Вишиот управен суд, по извршениот увид во списите на предметот,</w:t>
      </w:r>
      <w:r>
        <w:rPr>
          <w:rFonts w:ascii="Arial" w:hAnsi="Arial" w:cs="Arial"/>
          <w:color w:val="000000"/>
          <w:sz w:val="24"/>
          <w:szCs w:val="24"/>
        </w:rPr>
        <w:t xml:space="preserve"> </w:t>
      </w:r>
      <w:r w:rsidRPr="005E0CE1">
        <w:rPr>
          <w:rFonts w:ascii="Arial" w:hAnsi="Arial" w:cs="Arial"/>
          <w:color w:val="000000"/>
          <w:sz w:val="24"/>
          <w:szCs w:val="24"/>
        </w:rPr>
        <w:t>ценејќи ги наводите во жалбата, испитувајќи ја обжалената пресуда во</w:t>
      </w:r>
      <w:r>
        <w:rPr>
          <w:rFonts w:ascii="Arial" w:hAnsi="Arial" w:cs="Arial"/>
          <w:color w:val="000000"/>
          <w:sz w:val="24"/>
          <w:szCs w:val="24"/>
        </w:rPr>
        <w:t xml:space="preserve"> </w:t>
      </w:r>
      <w:r w:rsidRPr="005E0CE1">
        <w:rPr>
          <w:rFonts w:ascii="Arial" w:hAnsi="Arial" w:cs="Arial"/>
          <w:color w:val="000000"/>
          <w:sz w:val="24"/>
          <w:szCs w:val="24"/>
        </w:rPr>
        <w:t>смисла на член 354 став 1 од Законот за парничната постапка, најде:</w:t>
      </w:r>
    </w:p>
    <w:p w:rsidR="00D92E5D" w:rsidRPr="005E0CE1" w:rsidRDefault="00D92E5D" w:rsidP="00857566">
      <w:pPr>
        <w:autoSpaceDE w:val="0"/>
        <w:autoSpaceDN w:val="0"/>
        <w:adjustRightInd w:val="0"/>
        <w:spacing w:after="0" w:line="240" w:lineRule="auto"/>
        <w:ind w:left="-426"/>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426" w:firstLine="1146"/>
        <w:rPr>
          <w:rFonts w:ascii="Arial" w:hAnsi="Arial" w:cs="Arial"/>
          <w:color w:val="000000"/>
          <w:sz w:val="24"/>
          <w:szCs w:val="24"/>
        </w:rPr>
      </w:pPr>
      <w:r w:rsidRPr="005E0CE1">
        <w:rPr>
          <w:rFonts w:ascii="Arial" w:hAnsi="Arial" w:cs="Arial"/>
          <w:color w:val="000000"/>
          <w:sz w:val="24"/>
          <w:szCs w:val="24"/>
        </w:rPr>
        <w:t>Жалбата е основана.</w:t>
      </w:r>
    </w:p>
    <w:p w:rsidR="00D92E5D" w:rsidRPr="005E0CE1" w:rsidRDefault="00D92E5D" w:rsidP="00857566">
      <w:pPr>
        <w:autoSpaceDE w:val="0"/>
        <w:autoSpaceDN w:val="0"/>
        <w:adjustRightInd w:val="0"/>
        <w:spacing w:after="0" w:line="240" w:lineRule="auto"/>
        <w:ind w:left="-426"/>
        <w:rPr>
          <w:rFonts w:ascii="Arial" w:hAnsi="Arial" w:cs="Arial"/>
          <w:color w:val="000000"/>
          <w:sz w:val="24"/>
          <w:szCs w:val="24"/>
        </w:rPr>
      </w:pPr>
    </w:p>
    <w:p w:rsidR="00D92E5D" w:rsidRDefault="00D92E5D" w:rsidP="00857566">
      <w:pPr>
        <w:autoSpaceDE w:val="0"/>
        <w:autoSpaceDN w:val="0"/>
        <w:adjustRightInd w:val="0"/>
        <w:spacing w:after="0" w:line="240" w:lineRule="auto"/>
        <w:ind w:left="-426" w:firstLine="1146"/>
        <w:jc w:val="both"/>
        <w:rPr>
          <w:rFonts w:ascii="Arial" w:hAnsi="Arial" w:cs="Arial"/>
          <w:color w:val="000000"/>
          <w:sz w:val="24"/>
          <w:szCs w:val="24"/>
        </w:rPr>
      </w:pPr>
      <w:r w:rsidRPr="005E0CE1">
        <w:rPr>
          <w:rFonts w:ascii="Arial" w:hAnsi="Arial" w:cs="Arial"/>
          <w:color w:val="000000"/>
          <w:sz w:val="24"/>
          <w:szCs w:val="24"/>
        </w:rPr>
        <w:t>Видно од списите на предметот</w:t>
      </w:r>
      <w:r w:rsidR="005C63F8">
        <w:rPr>
          <w:rFonts w:ascii="Arial" w:hAnsi="Arial" w:cs="Arial"/>
          <w:color w:val="000000"/>
          <w:sz w:val="24"/>
          <w:szCs w:val="24"/>
        </w:rPr>
        <w:t>,</w:t>
      </w:r>
      <w:r w:rsidRPr="005E0CE1">
        <w:rPr>
          <w:rFonts w:ascii="Arial" w:hAnsi="Arial" w:cs="Arial"/>
          <w:color w:val="000000"/>
          <w:sz w:val="24"/>
          <w:szCs w:val="24"/>
        </w:rPr>
        <w:t xml:space="preserve"> е дека лицето Б</w:t>
      </w:r>
      <w:r w:rsidR="005C63F8">
        <w:rPr>
          <w:rFonts w:ascii="Arial" w:hAnsi="Arial" w:cs="Arial"/>
          <w:color w:val="000000"/>
          <w:sz w:val="24"/>
          <w:szCs w:val="24"/>
        </w:rPr>
        <w:t>.</w:t>
      </w:r>
      <w:r>
        <w:rPr>
          <w:rFonts w:ascii="Arial" w:hAnsi="Arial" w:cs="Arial"/>
          <w:color w:val="000000"/>
          <w:sz w:val="24"/>
          <w:szCs w:val="24"/>
        </w:rPr>
        <w:t xml:space="preserve"> </w:t>
      </w:r>
      <w:r w:rsidRPr="005E0CE1">
        <w:rPr>
          <w:rFonts w:ascii="Arial" w:hAnsi="Arial" w:cs="Arial"/>
          <w:color w:val="000000"/>
          <w:sz w:val="24"/>
          <w:szCs w:val="24"/>
        </w:rPr>
        <w:t>Димитровски од Д.</w:t>
      </w:r>
      <w:r w:rsidR="005C63F8">
        <w:rPr>
          <w:rFonts w:ascii="Arial" w:hAnsi="Arial" w:cs="Arial"/>
          <w:color w:val="000000"/>
          <w:sz w:val="24"/>
          <w:szCs w:val="24"/>
        </w:rPr>
        <w:t>,</w:t>
      </w:r>
      <w:r w:rsidRPr="005E0CE1">
        <w:rPr>
          <w:rFonts w:ascii="Arial" w:hAnsi="Arial" w:cs="Arial"/>
          <w:color w:val="000000"/>
          <w:sz w:val="24"/>
          <w:szCs w:val="24"/>
        </w:rPr>
        <w:t xml:space="preserve"> на ден 09.03.2012 година</w:t>
      </w:r>
      <w:r w:rsidR="005C63F8">
        <w:rPr>
          <w:rFonts w:ascii="Arial" w:hAnsi="Arial" w:cs="Arial"/>
          <w:color w:val="000000"/>
          <w:sz w:val="24"/>
          <w:szCs w:val="24"/>
        </w:rPr>
        <w:t>,</w:t>
      </w:r>
      <w:r w:rsidRPr="005E0CE1">
        <w:rPr>
          <w:rFonts w:ascii="Arial" w:hAnsi="Arial" w:cs="Arial"/>
          <w:color w:val="000000"/>
          <w:sz w:val="24"/>
          <w:szCs w:val="24"/>
        </w:rPr>
        <w:t xml:space="preserve"> поднел Пријава за</w:t>
      </w:r>
      <w:r>
        <w:rPr>
          <w:rFonts w:ascii="Arial" w:hAnsi="Arial" w:cs="Arial"/>
          <w:color w:val="000000"/>
          <w:sz w:val="24"/>
          <w:szCs w:val="24"/>
        </w:rPr>
        <w:t xml:space="preserve"> </w:t>
      </w:r>
      <w:r w:rsidRPr="005E0CE1">
        <w:rPr>
          <w:rFonts w:ascii="Arial" w:hAnsi="Arial" w:cs="Arial"/>
          <w:color w:val="000000"/>
          <w:sz w:val="24"/>
          <w:szCs w:val="24"/>
        </w:rPr>
        <w:t>запишување на промена во катастар на недвижности, а во прилог</w:t>
      </w:r>
      <w:r>
        <w:rPr>
          <w:rFonts w:ascii="Arial" w:hAnsi="Arial" w:cs="Arial"/>
          <w:color w:val="000000"/>
          <w:sz w:val="24"/>
          <w:szCs w:val="24"/>
        </w:rPr>
        <w:t xml:space="preserve"> </w:t>
      </w:r>
      <w:r w:rsidRPr="005E0CE1">
        <w:rPr>
          <w:rFonts w:ascii="Arial" w:hAnsi="Arial" w:cs="Arial"/>
          <w:color w:val="000000"/>
          <w:sz w:val="24"/>
          <w:szCs w:val="24"/>
        </w:rPr>
        <w:t>приложил Барање да се изврши исправка на запишувања за КП.бр.6068 и</w:t>
      </w:r>
      <w:r>
        <w:rPr>
          <w:rFonts w:ascii="Arial" w:hAnsi="Arial" w:cs="Arial"/>
          <w:color w:val="000000"/>
          <w:sz w:val="24"/>
          <w:szCs w:val="24"/>
        </w:rPr>
        <w:t xml:space="preserve"> </w:t>
      </w:r>
      <w:r w:rsidRPr="005E0CE1">
        <w:rPr>
          <w:rFonts w:ascii="Arial" w:hAnsi="Arial" w:cs="Arial"/>
          <w:color w:val="000000"/>
          <w:sz w:val="24"/>
          <w:szCs w:val="24"/>
        </w:rPr>
        <w:t>6070 за КО Д., заведена под бр.1112-190</w:t>
      </w:r>
      <w:r w:rsidR="005C63F8">
        <w:rPr>
          <w:rFonts w:ascii="Arial" w:hAnsi="Arial" w:cs="Arial"/>
          <w:color w:val="000000"/>
          <w:sz w:val="24"/>
          <w:szCs w:val="24"/>
        </w:rPr>
        <w:t>,</w:t>
      </w:r>
      <w:r w:rsidRPr="005E0CE1">
        <w:rPr>
          <w:rFonts w:ascii="Arial" w:hAnsi="Arial" w:cs="Arial"/>
          <w:color w:val="000000"/>
          <w:sz w:val="24"/>
          <w:szCs w:val="24"/>
        </w:rPr>
        <w:t xml:space="preserve"> со која бара тужениот орган да</w:t>
      </w:r>
      <w:r>
        <w:rPr>
          <w:rFonts w:ascii="Arial" w:hAnsi="Arial" w:cs="Arial"/>
          <w:color w:val="000000"/>
          <w:sz w:val="24"/>
          <w:szCs w:val="24"/>
        </w:rPr>
        <w:t xml:space="preserve"> </w:t>
      </w:r>
      <w:r w:rsidRPr="005E0CE1">
        <w:rPr>
          <w:rFonts w:ascii="Arial" w:hAnsi="Arial" w:cs="Arial"/>
          <w:color w:val="000000"/>
          <w:sz w:val="24"/>
          <w:szCs w:val="24"/>
        </w:rPr>
        <w:t>исправи грешка и да изврши бришење на запишувањата за КП.бр.6068 и</w:t>
      </w:r>
      <w:r>
        <w:rPr>
          <w:rFonts w:ascii="Arial" w:hAnsi="Arial" w:cs="Arial"/>
          <w:color w:val="000000"/>
          <w:sz w:val="24"/>
          <w:szCs w:val="24"/>
        </w:rPr>
        <w:t xml:space="preserve"> </w:t>
      </w:r>
      <w:r w:rsidRPr="005E0CE1">
        <w:rPr>
          <w:rFonts w:ascii="Arial" w:hAnsi="Arial" w:cs="Arial"/>
          <w:color w:val="000000"/>
          <w:sz w:val="24"/>
          <w:szCs w:val="24"/>
        </w:rPr>
        <w:t>КП.бр.6070 од ИЛ.бр.11278 на Република Македонија</w:t>
      </w:r>
      <w:r w:rsidR="005C63F8">
        <w:rPr>
          <w:rFonts w:ascii="Arial" w:hAnsi="Arial" w:cs="Arial"/>
          <w:color w:val="000000"/>
          <w:sz w:val="24"/>
          <w:szCs w:val="24"/>
        </w:rPr>
        <w:t>,</w:t>
      </w:r>
      <w:r w:rsidRPr="005E0CE1">
        <w:rPr>
          <w:rFonts w:ascii="Arial" w:hAnsi="Arial" w:cs="Arial"/>
          <w:color w:val="000000"/>
          <w:sz w:val="24"/>
          <w:szCs w:val="24"/>
        </w:rPr>
        <w:t xml:space="preserve"> Д. и предметните</w:t>
      </w:r>
      <w:r>
        <w:rPr>
          <w:rFonts w:ascii="Arial" w:hAnsi="Arial" w:cs="Arial"/>
          <w:color w:val="000000"/>
          <w:sz w:val="24"/>
          <w:szCs w:val="24"/>
        </w:rPr>
        <w:t xml:space="preserve"> </w:t>
      </w:r>
      <w:r w:rsidRPr="005E0CE1">
        <w:rPr>
          <w:rFonts w:ascii="Arial" w:hAnsi="Arial" w:cs="Arial"/>
          <w:color w:val="000000"/>
          <w:sz w:val="24"/>
          <w:szCs w:val="24"/>
        </w:rPr>
        <w:t>недвижности да ги запише во ИЛ бр.1812 на Л</w:t>
      </w:r>
      <w:r w:rsidR="005C63F8">
        <w:rPr>
          <w:rFonts w:ascii="Arial" w:hAnsi="Arial" w:cs="Arial"/>
          <w:color w:val="000000"/>
          <w:sz w:val="24"/>
          <w:szCs w:val="24"/>
        </w:rPr>
        <w:t>.</w:t>
      </w:r>
      <w:r w:rsidRPr="005E0CE1">
        <w:rPr>
          <w:rFonts w:ascii="Arial" w:hAnsi="Arial" w:cs="Arial"/>
          <w:color w:val="000000"/>
          <w:sz w:val="24"/>
          <w:szCs w:val="24"/>
        </w:rPr>
        <w:t xml:space="preserve"> Димитровска,</w:t>
      </w:r>
      <w:r>
        <w:rPr>
          <w:rFonts w:ascii="Arial" w:hAnsi="Arial" w:cs="Arial"/>
          <w:color w:val="000000"/>
          <w:sz w:val="24"/>
          <w:szCs w:val="24"/>
        </w:rPr>
        <w:t xml:space="preserve"> </w:t>
      </w:r>
      <w:r w:rsidRPr="005E0CE1">
        <w:rPr>
          <w:rFonts w:ascii="Arial" w:hAnsi="Arial" w:cs="Arial"/>
          <w:color w:val="000000"/>
          <w:sz w:val="24"/>
          <w:szCs w:val="24"/>
        </w:rPr>
        <w:t>Б Димитровски, Д Димитровски и З Димитровски, сите</w:t>
      </w:r>
      <w:r>
        <w:rPr>
          <w:rFonts w:ascii="Arial" w:hAnsi="Arial" w:cs="Arial"/>
          <w:color w:val="000000"/>
          <w:sz w:val="24"/>
          <w:szCs w:val="24"/>
        </w:rPr>
        <w:t xml:space="preserve"> </w:t>
      </w:r>
      <w:r w:rsidRPr="005E0CE1">
        <w:rPr>
          <w:rFonts w:ascii="Arial" w:hAnsi="Arial" w:cs="Arial"/>
          <w:color w:val="000000"/>
          <w:sz w:val="24"/>
          <w:szCs w:val="24"/>
        </w:rPr>
        <w:t>од Д., сопственици на по ј идеален дел. Тужениот орган</w:t>
      </w:r>
      <w:r w:rsidR="005C63F8">
        <w:rPr>
          <w:rFonts w:ascii="Arial" w:hAnsi="Arial" w:cs="Arial"/>
          <w:color w:val="000000"/>
          <w:sz w:val="24"/>
          <w:szCs w:val="24"/>
        </w:rPr>
        <w:t>,</w:t>
      </w:r>
      <w:r w:rsidRPr="005E0CE1">
        <w:rPr>
          <w:rFonts w:ascii="Arial" w:hAnsi="Arial" w:cs="Arial"/>
          <w:color w:val="000000"/>
          <w:sz w:val="24"/>
          <w:szCs w:val="24"/>
        </w:rPr>
        <w:t xml:space="preserve"> постапувајќи по</w:t>
      </w:r>
      <w:r>
        <w:rPr>
          <w:rFonts w:ascii="Arial" w:hAnsi="Arial" w:cs="Arial"/>
          <w:color w:val="000000"/>
          <w:sz w:val="24"/>
          <w:szCs w:val="24"/>
        </w:rPr>
        <w:t xml:space="preserve"> </w:t>
      </w:r>
      <w:r w:rsidRPr="005E0CE1">
        <w:rPr>
          <w:rFonts w:ascii="Arial" w:hAnsi="Arial" w:cs="Arial"/>
          <w:color w:val="000000"/>
          <w:sz w:val="24"/>
          <w:szCs w:val="24"/>
        </w:rPr>
        <w:t>предметната пријава</w:t>
      </w:r>
      <w:r w:rsidR="005C63F8">
        <w:rPr>
          <w:rFonts w:ascii="Arial" w:hAnsi="Arial" w:cs="Arial"/>
          <w:color w:val="000000"/>
          <w:sz w:val="24"/>
          <w:szCs w:val="24"/>
        </w:rPr>
        <w:t>,</w:t>
      </w:r>
      <w:r w:rsidRPr="005E0CE1">
        <w:rPr>
          <w:rFonts w:ascii="Arial" w:hAnsi="Arial" w:cs="Arial"/>
          <w:color w:val="000000"/>
          <w:sz w:val="24"/>
          <w:szCs w:val="24"/>
        </w:rPr>
        <w:t xml:space="preserve"> изготвил Стручен наод, врз основа на кој донел</w:t>
      </w:r>
      <w:r>
        <w:rPr>
          <w:rFonts w:ascii="Arial" w:hAnsi="Arial" w:cs="Arial"/>
          <w:color w:val="000000"/>
          <w:sz w:val="24"/>
          <w:szCs w:val="24"/>
        </w:rPr>
        <w:t xml:space="preserve"> </w:t>
      </w:r>
      <w:r w:rsidRPr="005E0CE1">
        <w:rPr>
          <w:rFonts w:ascii="Arial" w:hAnsi="Arial" w:cs="Arial"/>
          <w:color w:val="000000"/>
          <w:sz w:val="24"/>
          <w:szCs w:val="24"/>
        </w:rPr>
        <w:t>Потврда за запишување на промена во катастарот на недвижностите</w:t>
      </w:r>
      <w:r>
        <w:rPr>
          <w:rFonts w:ascii="Arial" w:hAnsi="Arial" w:cs="Arial"/>
          <w:color w:val="000000"/>
          <w:sz w:val="24"/>
          <w:szCs w:val="24"/>
        </w:rPr>
        <w:t xml:space="preserve"> </w:t>
      </w:r>
      <w:r w:rsidRPr="005E0CE1">
        <w:rPr>
          <w:rFonts w:ascii="Arial" w:hAnsi="Arial" w:cs="Arial"/>
          <w:color w:val="000000"/>
          <w:sz w:val="24"/>
          <w:szCs w:val="24"/>
        </w:rPr>
        <w:t>заведена под бр.1112/190 од 28.03.2012 година. Незадоволен од таквата</w:t>
      </w:r>
      <w:r>
        <w:rPr>
          <w:rFonts w:ascii="Arial" w:hAnsi="Arial" w:cs="Arial"/>
          <w:color w:val="000000"/>
          <w:sz w:val="24"/>
          <w:szCs w:val="24"/>
        </w:rPr>
        <w:t xml:space="preserve"> </w:t>
      </w:r>
      <w:r w:rsidRPr="005E0CE1">
        <w:rPr>
          <w:rFonts w:ascii="Arial" w:hAnsi="Arial" w:cs="Arial"/>
          <w:color w:val="000000"/>
          <w:sz w:val="24"/>
          <w:szCs w:val="24"/>
        </w:rPr>
        <w:t>потврда тужителот со тужба повел управен спор пред Управниот суд</w:t>
      </w:r>
      <w:r w:rsidR="005C63F8">
        <w:rPr>
          <w:rFonts w:ascii="Arial" w:hAnsi="Arial" w:cs="Arial"/>
          <w:color w:val="000000"/>
          <w:sz w:val="24"/>
          <w:szCs w:val="24"/>
        </w:rPr>
        <w:t>,</w:t>
      </w:r>
      <w:r w:rsidRPr="005E0CE1">
        <w:rPr>
          <w:rFonts w:ascii="Arial" w:hAnsi="Arial" w:cs="Arial"/>
          <w:color w:val="000000"/>
          <w:sz w:val="24"/>
          <w:szCs w:val="24"/>
        </w:rPr>
        <w:t xml:space="preserve"> кој со</w:t>
      </w:r>
      <w:r>
        <w:rPr>
          <w:rFonts w:ascii="Arial" w:hAnsi="Arial" w:cs="Arial"/>
          <w:color w:val="000000"/>
          <w:sz w:val="24"/>
          <w:szCs w:val="24"/>
        </w:rPr>
        <w:t xml:space="preserve"> </w:t>
      </w:r>
      <w:r w:rsidRPr="005E0CE1">
        <w:rPr>
          <w:rFonts w:ascii="Arial" w:hAnsi="Arial" w:cs="Arial"/>
          <w:color w:val="000000"/>
          <w:sz w:val="24"/>
          <w:szCs w:val="24"/>
        </w:rPr>
        <w:t>Пресуда У-1.бр.259/2012 од 17.04.2014 година, ја уважил тужбата а</w:t>
      </w:r>
      <w:r>
        <w:rPr>
          <w:rFonts w:ascii="Arial" w:hAnsi="Arial" w:cs="Arial"/>
          <w:color w:val="000000"/>
          <w:sz w:val="24"/>
          <w:szCs w:val="24"/>
        </w:rPr>
        <w:t xml:space="preserve"> </w:t>
      </w:r>
      <w:r w:rsidRPr="005E0CE1">
        <w:rPr>
          <w:rFonts w:ascii="Arial" w:hAnsi="Arial" w:cs="Arial"/>
          <w:color w:val="000000"/>
          <w:sz w:val="24"/>
          <w:szCs w:val="24"/>
        </w:rPr>
        <w:t>Потврдата за запишување на промена во катастарот на недвижностите</w:t>
      </w:r>
      <w:r>
        <w:rPr>
          <w:rFonts w:ascii="Arial" w:hAnsi="Arial" w:cs="Arial"/>
          <w:color w:val="000000"/>
          <w:sz w:val="24"/>
          <w:szCs w:val="24"/>
        </w:rPr>
        <w:t xml:space="preserve"> </w:t>
      </w:r>
      <w:r w:rsidRPr="005E0CE1">
        <w:rPr>
          <w:rFonts w:ascii="Arial" w:hAnsi="Arial" w:cs="Arial"/>
          <w:color w:val="000000"/>
          <w:sz w:val="24"/>
          <w:szCs w:val="24"/>
        </w:rPr>
        <w:t>бр.1112/190 од 28.03.2012 година</w:t>
      </w:r>
      <w:r w:rsidR="005C63F8">
        <w:rPr>
          <w:rFonts w:ascii="Arial" w:hAnsi="Arial" w:cs="Arial"/>
          <w:color w:val="000000"/>
          <w:sz w:val="24"/>
          <w:szCs w:val="24"/>
        </w:rPr>
        <w:t>,</w:t>
      </w:r>
      <w:r w:rsidRPr="005E0CE1">
        <w:rPr>
          <w:rFonts w:ascii="Arial" w:hAnsi="Arial" w:cs="Arial"/>
          <w:color w:val="000000"/>
          <w:sz w:val="24"/>
          <w:szCs w:val="24"/>
        </w:rPr>
        <w:t xml:space="preserve"> ја поништил и предметот го вратил на</w:t>
      </w:r>
      <w:r>
        <w:rPr>
          <w:rFonts w:ascii="Arial" w:hAnsi="Arial" w:cs="Arial"/>
          <w:color w:val="000000"/>
          <w:sz w:val="24"/>
          <w:szCs w:val="24"/>
        </w:rPr>
        <w:t xml:space="preserve"> </w:t>
      </w:r>
      <w:r w:rsidRPr="005E0CE1">
        <w:rPr>
          <w:rFonts w:ascii="Arial" w:hAnsi="Arial" w:cs="Arial"/>
          <w:color w:val="000000"/>
          <w:sz w:val="24"/>
          <w:szCs w:val="24"/>
        </w:rPr>
        <w:t>повторно одлучување.</w:t>
      </w:r>
    </w:p>
    <w:p w:rsidR="00D92E5D" w:rsidRPr="005E0CE1" w:rsidRDefault="00D92E5D" w:rsidP="00D92E5D">
      <w:pPr>
        <w:autoSpaceDE w:val="0"/>
        <w:autoSpaceDN w:val="0"/>
        <w:adjustRightInd w:val="0"/>
        <w:spacing w:after="0" w:line="240" w:lineRule="auto"/>
        <w:ind w:left="-567" w:firstLine="1287"/>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426" w:firstLine="1146"/>
        <w:jc w:val="both"/>
        <w:rPr>
          <w:rFonts w:ascii="Arial" w:hAnsi="Arial" w:cs="Arial"/>
          <w:color w:val="000000"/>
          <w:sz w:val="24"/>
          <w:szCs w:val="24"/>
        </w:rPr>
      </w:pPr>
      <w:r w:rsidRPr="005E0CE1">
        <w:rPr>
          <w:rFonts w:ascii="Arial" w:hAnsi="Arial" w:cs="Arial"/>
          <w:color w:val="000000"/>
          <w:sz w:val="24"/>
          <w:szCs w:val="24"/>
        </w:rPr>
        <w:t>Во повторна постапка, тужениот орган, постапувајќи по</w:t>
      </w:r>
      <w:r>
        <w:rPr>
          <w:rFonts w:ascii="Arial" w:hAnsi="Arial" w:cs="Arial"/>
          <w:color w:val="000000"/>
          <w:sz w:val="24"/>
          <w:szCs w:val="24"/>
        </w:rPr>
        <w:t xml:space="preserve"> </w:t>
      </w:r>
      <w:r w:rsidRPr="005E0CE1">
        <w:rPr>
          <w:rFonts w:ascii="Arial" w:hAnsi="Arial" w:cs="Arial"/>
          <w:color w:val="000000"/>
          <w:sz w:val="24"/>
          <w:szCs w:val="24"/>
        </w:rPr>
        <w:t xml:space="preserve">напатствијата во </w:t>
      </w:r>
      <w:r>
        <w:rPr>
          <w:rFonts w:ascii="Arial" w:hAnsi="Arial" w:cs="Arial"/>
          <w:color w:val="000000"/>
          <w:sz w:val="24"/>
          <w:szCs w:val="24"/>
        </w:rPr>
        <w:t xml:space="preserve"> п</w:t>
      </w:r>
      <w:r w:rsidRPr="005E0CE1">
        <w:rPr>
          <w:rFonts w:ascii="Arial" w:hAnsi="Arial" w:cs="Arial"/>
          <w:color w:val="000000"/>
          <w:sz w:val="24"/>
          <w:szCs w:val="24"/>
        </w:rPr>
        <w:t>ресуда У-1.бр.259/2012 од 17.04.2014 година на ден</w:t>
      </w:r>
      <w:r>
        <w:rPr>
          <w:rFonts w:ascii="Arial" w:hAnsi="Arial" w:cs="Arial"/>
          <w:color w:val="000000"/>
          <w:sz w:val="24"/>
          <w:szCs w:val="24"/>
        </w:rPr>
        <w:t xml:space="preserve"> </w:t>
      </w:r>
      <w:r w:rsidRPr="005E0CE1">
        <w:rPr>
          <w:rFonts w:ascii="Arial" w:hAnsi="Arial" w:cs="Arial"/>
          <w:color w:val="000000"/>
          <w:sz w:val="24"/>
          <w:szCs w:val="24"/>
        </w:rPr>
        <w:t>23.09.2014 година</w:t>
      </w:r>
      <w:r w:rsidR="005C63F8">
        <w:rPr>
          <w:rFonts w:ascii="Arial" w:hAnsi="Arial" w:cs="Arial"/>
          <w:color w:val="000000"/>
          <w:sz w:val="24"/>
          <w:szCs w:val="24"/>
        </w:rPr>
        <w:t>,</w:t>
      </w:r>
      <w:r w:rsidRPr="005E0CE1">
        <w:rPr>
          <w:rFonts w:ascii="Arial" w:hAnsi="Arial" w:cs="Arial"/>
          <w:color w:val="000000"/>
          <w:sz w:val="24"/>
          <w:szCs w:val="24"/>
        </w:rPr>
        <w:t xml:space="preserve"> изготвил Пријава за исправка на грешка и Потврда за</w:t>
      </w:r>
      <w:r>
        <w:rPr>
          <w:rFonts w:ascii="Arial" w:hAnsi="Arial" w:cs="Arial"/>
          <w:color w:val="000000"/>
          <w:sz w:val="24"/>
          <w:szCs w:val="24"/>
        </w:rPr>
        <w:t xml:space="preserve"> </w:t>
      </w:r>
      <w:r w:rsidRPr="005E0CE1">
        <w:rPr>
          <w:rFonts w:ascii="Arial" w:hAnsi="Arial" w:cs="Arial"/>
          <w:color w:val="000000"/>
          <w:sz w:val="24"/>
          <w:szCs w:val="24"/>
        </w:rPr>
        <w:t>прием на пријава за запишување/ промена/ исправка на грешка/ажурирање во катастарот на недвижности за КО Д., заведена под бр.1112-</w:t>
      </w:r>
      <w:r>
        <w:rPr>
          <w:rFonts w:ascii="Arial" w:hAnsi="Arial" w:cs="Arial"/>
          <w:color w:val="000000"/>
          <w:sz w:val="24"/>
          <w:szCs w:val="24"/>
        </w:rPr>
        <w:t xml:space="preserve"> </w:t>
      </w:r>
      <w:r w:rsidRPr="005E0CE1">
        <w:rPr>
          <w:rFonts w:ascii="Arial" w:hAnsi="Arial" w:cs="Arial"/>
          <w:color w:val="000000"/>
          <w:sz w:val="24"/>
          <w:szCs w:val="24"/>
        </w:rPr>
        <w:t xml:space="preserve">806/2014, по службена должност, врз основа на која ја </w:t>
      </w:r>
      <w:r w:rsidRPr="005E0CE1">
        <w:rPr>
          <w:rFonts w:ascii="Arial" w:hAnsi="Arial" w:cs="Arial"/>
          <w:color w:val="000000"/>
          <w:sz w:val="24"/>
          <w:szCs w:val="24"/>
        </w:rPr>
        <w:lastRenderedPageBreak/>
        <w:t>донел сега</w:t>
      </w:r>
      <w:r>
        <w:rPr>
          <w:rFonts w:ascii="Arial" w:hAnsi="Arial" w:cs="Arial"/>
          <w:color w:val="000000"/>
          <w:sz w:val="24"/>
          <w:szCs w:val="24"/>
        </w:rPr>
        <w:t xml:space="preserve"> </w:t>
      </w:r>
      <w:r w:rsidRPr="005E0CE1">
        <w:rPr>
          <w:rFonts w:ascii="Arial" w:hAnsi="Arial" w:cs="Arial"/>
          <w:color w:val="000000"/>
          <w:sz w:val="24"/>
          <w:szCs w:val="24"/>
        </w:rPr>
        <w:t>оспорената Потврда за отстранување на грешка во катастарот на</w:t>
      </w:r>
      <w:r>
        <w:rPr>
          <w:rFonts w:ascii="Arial" w:hAnsi="Arial" w:cs="Arial"/>
          <w:color w:val="000000"/>
          <w:sz w:val="24"/>
          <w:szCs w:val="24"/>
        </w:rPr>
        <w:t xml:space="preserve"> </w:t>
      </w:r>
      <w:r w:rsidRPr="005E0CE1">
        <w:rPr>
          <w:rFonts w:ascii="Arial" w:hAnsi="Arial" w:cs="Arial"/>
          <w:color w:val="000000"/>
          <w:sz w:val="24"/>
          <w:szCs w:val="24"/>
        </w:rPr>
        <w:t>недвижности - по пријава на странка - заведена под бр.1112-806/2014 од</w:t>
      </w:r>
      <w:r>
        <w:rPr>
          <w:rFonts w:ascii="Arial" w:hAnsi="Arial" w:cs="Arial"/>
          <w:color w:val="000000"/>
          <w:sz w:val="24"/>
          <w:szCs w:val="24"/>
        </w:rPr>
        <w:t xml:space="preserve"> </w:t>
      </w:r>
      <w:r w:rsidRPr="005E0CE1">
        <w:rPr>
          <w:rFonts w:ascii="Arial" w:hAnsi="Arial" w:cs="Arial"/>
          <w:color w:val="000000"/>
          <w:sz w:val="24"/>
          <w:szCs w:val="24"/>
        </w:rPr>
        <w:t>02.10.2014 година</w:t>
      </w:r>
      <w:r w:rsidR="005C63F8">
        <w:rPr>
          <w:rFonts w:ascii="Arial" w:hAnsi="Arial" w:cs="Arial"/>
          <w:color w:val="000000"/>
          <w:sz w:val="24"/>
          <w:szCs w:val="24"/>
        </w:rPr>
        <w:t>,</w:t>
      </w:r>
      <w:r w:rsidRPr="005E0CE1">
        <w:rPr>
          <w:rFonts w:ascii="Arial" w:hAnsi="Arial" w:cs="Arial"/>
          <w:color w:val="000000"/>
          <w:sz w:val="24"/>
          <w:szCs w:val="24"/>
        </w:rPr>
        <w:t xml:space="preserve"> со образложение дека во постапката на одржување на</w:t>
      </w:r>
      <w:r>
        <w:rPr>
          <w:rFonts w:ascii="Arial" w:hAnsi="Arial" w:cs="Arial"/>
          <w:color w:val="000000"/>
          <w:sz w:val="24"/>
          <w:szCs w:val="24"/>
        </w:rPr>
        <w:t xml:space="preserve"> </w:t>
      </w:r>
      <w:r w:rsidRPr="005E0CE1">
        <w:rPr>
          <w:rFonts w:ascii="Arial" w:hAnsi="Arial" w:cs="Arial"/>
          <w:color w:val="000000"/>
          <w:sz w:val="24"/>
          <w:szCs w:val="24"/>
        </w:rPr>
        <w:t>катастарот на недвижностите за КО Д. при спроведување на Записници за</w:t>
      </w:r>
      <w:r>
        <w:rPr>
          <w:rFonts w:ascii="Arial" w:hAnsi="Arial" w:cs="Arial"/>
          <w:color w:val="000000"/>
          <w:sz w:val="24"/>
          <w:szCs w:val="24"/>
        </w:rPr>
        <w:t xml:space="preserve"> </w:t>
      </w:r>
      <w:r w:rsidRPr="005E0CE1">
        <w:rPr>
          <w:rFonts w:ascii="Arial" w:hAnsi="Arial" w:cs="Arial"/>
          <w:color w:val="000000"/>
          <w:sz w:val="24"/>
          <w:szCs w:val="24"/>
        </w:rPr>
        <w:t xml:space="preserve">експропријација за гробишта во Д. </w:t>
      </w:r>
      <w:r w:rsidR="005C63F8">
        <w:rPr>
          <w:rFonts w:ascii="Arial" w:hAnsi="Arial" w:cs="Arial"/>
          <w:color w:val="000000"/>
          <w:sz w:val="24"/>
          <w:szCs w:val="24"/>
        </w:rPr>
        <w:t>,</w:t>
      </w:r>
      <w:r w:rsidRPr="005E0CE1">
        <w:rPr>
          <w:rFonts w:ascii="Arial" w:hAnsi="Arial" w:cs="Arial"/>
          <w:color w:val="000000"/>
          <w:sz w:val="24"/>
          <w:szCs w:val="24"/>
        </w:rPr>
        <w:t>по грешка се отпишани и катастарските</w:t>
      </w:r>
      <w:r>
        <w:rPr>
          <w:rFonts w:ascii="Arial" w:hAnsi="Arial" w:cs="Arial"/>
          <w:color w:val="000000"/>
          <w:sz w:val="24"/>
          <w:szCs w:val="24"/>
        </w:rPr>
        <w:t xml:space="preserve"> </w:t>
      </w:r>
      <w:r w:rsidRPr="005E0CE1">
        <w:rPr>
          <w:rFonts w:ascii="Arial" w:hAnsi="Arial" w:cs="Arial"/>
          <w:color w:val="000000"/>
          <w:sz w:val="24"/>
          <w:szCs w:val="24"/>
        </w:rPr>
        <w:t xml:space="preserve">парцели бр.6070 и дел од КП.бр.6068 </w:t>
      </w:r>
      <w:r w:rsidR="005C63F8">
        <w:rPr>
          <w:rFonts w:ascii="Arial" w:hAnsi="Arial" w:cs="Arial"/>
          <w:color w:val="000000"/>
          <w:sz w:val="24"/>
          <w:szCs w:val="24"/>
        </w:rPr>
        <w:t>,</w:t>
      </w:r>
      <w:r w:rsidRPr="005E0CE1">
        <w:rPr>
          <w:rFonts w:ascii="Arial" w:hAnsi="Arial" w:cs="Arial"/>
          <w:color w:val="000000"/>
          <w:sz w:val="24"/>
          <w:szCs w:val="24"/>
        </w:rPr>
        <w:t>означена како КП.бр.6068/2, од</w:t>
      </w:r>
      <w:r>
        <w:rPr>
          <w:rFonts w:ascii="Arial" w:hAnsi="Arial" w:cs="Arial"/>
          <w:color w:val="000000"/>
          <w:sz w:val="24"/>
          <w:szCs w:val="24"/>
        </w:rPr>
        <w:t xml:space="preserve"> </w:t>
      </w:r>
      <w:r w:rsidRPr="005E0CE1">
        <w:rPr>
          <w:rFonts w:ascii="Arial" w:hAnsi="Arial" w:cs="Arial"/>
          <w:color w:val="000000"/>
          <w:sz w:val="24"/>
          <w:szCs w:val="24"/>
        </w:rPr>
        <w:t>физички лица и се запишани како имот на Република Македонија, поради</w:t>
      </w:r>
      <w:r>
        <w:rPr>
          <w:rFonts w:ascii="Arial" w:hAnsi="Arial" w:cs="Arial"/>
          <w:color w:val="000000"/>
          <w:sz w:val="24"/>
          <w:szCs w:val="24"/>
        </w:rPr>
        <w:t xml:space="preserve"> </w:t>
      </w:r>
      <w:r w:rsidRPr="005E0CE1">
        <w:rPr>
          <w:rFonts w:ascii="Arial" w:hAnsi="Arial" w:cs="Arial"/>
          <w:color w:val="000000"/>
          <w:sz w:val="24"/>
          <w:szCs w:val="24"/>
        </w:rPr>
        <w:t>што се исправа направената грешка и катастарските парцели се</w:t>
      </w:r>
      <w:r>
        <w:rPr>
          <w:rFonts w:ascii="Arial" w:hAnsi="Arial" w:cs="Arial"/>
          <w:color w:val="000000"/>
          <w:sz w:val="24"/>
          <w:szCs w:val="24"/>
        </w:rPr>
        <w:t xml:space="preserve"> </w:t>
      </w:r>
      <w:r w:rsidRPr="005E0CE1">
        <w:rPr>
          <w:rFonts w:ascii="Arial" w:hAnsi="Arial" w:cs="Arial"/>
          <w:color w:val="000000"/>
          <w:sz w:val="24"/>
          <w:szCs w:val="24"/>
        </w:rPr>
        <w:t>запишуваат во ИЛ.бр.1812 на име З</w:t>
      </w:r>
      <w:r w:rsidR="005C63F8">
        <w:rPr>
          <w:rFonts w:ascii="Arial" w:hAnsi="Arial" w:cs="Arial"/>
          <w:color w:val="000000"/>
          <w:sz w:val="24"/>
          <w:szCs w:val="24"/>
        </w:rPr>
        <w:t>.</w:t>
      </w:r>
      <w:r w:rsidRPr="005E0CE1">
        <w:rPr>
          <w:rFonts w:ascii="Arial" w:hAnsi="Arial" w:cs="Arial"/>
          <w:color w:val="000000"/>
          <w:sz w:val="24"/>
          <w:szCs w:val="24"/>
        </w:rPr>
        <w:t xml:space="preserve"> Димитровски, Д</w:t>
      </w:r>
      <w:r w:rsidR="005C63F8">
        <w:rPr>
          <w:rFonts w:ascii="Arial" w:hAnsi="Arial" w:cs="Arial"/>
          <w:color w:val="000000"/>
          <w:sz w:val="24"/>
          <w:szCs w:val="24"/>
        </w:rPr>
        <w:t>.</w:t>
      </w:r>
      <w:r>
        <w:rPr>
          <w:rFonts w:ascii="Arial" w:hAnsi="Arial" w:cs="Arial"/>
          <w:color w:val="000000"/>
          <w:sz w:val="24"/>
          <w:szCs w:val="24"/>
        </w:rPr>
        <w:t xml:space="preserve"> </w:t>
      </w:r>
      <w:r w:rsidRPr="005E0CE1">
        <w:rPr>
          <w:rFonts w:ascii="Arial" w:hAnsi="Arial" w:cs="Arial"/>
          <w:color w:val="000000"/>
          <w:sz w:val="24"/>
          <w:szCs w:val="24"/>
        </w:rPr>
        <w:t>Димитровски, Б</w:t>
      </w:r>
      <w:r w:rsidR="005C63F8">
        <w:rPr>
          <w:rFonts w:ascii="Arial" w:hAnsi="Arial" w:cs="Arial"/>
          <w:color w:val="000000"/>
          <w:sz w:val="24"/>
          <w:szCs w:val="24"/>
        </w:rPr>
        <w:t>.</w:t>
      </w:r>
      <w:r w:rsidRPr="005E0CE1">
        <w:rPr>
          <w:rFonts w:ascii="Arial" w:hAnsi="Arial" w:cs="Arial"/>
          <w:color w:val="000000"/>
          <w:sz w:val="24"/>
          <w:szCs w:val="24"/>
        </w:rPr>
        <w:t xml:space="preserve"> Димитровски и Л</w:t>
      </w:r>
      <w:r w:rsidR="005C63F8">
        <w:rPr>
          <w:rFonts w:ascii="Arial" w:hAnsi="Arial" w:cs="Arial"/>
          <w:color w:val="000000"/>
          <w:sz w:val="24"/>
          <w:szCs w:val="24"/>
        </w:rPr>
        <w:t>.</w:t>
      </w:r>
      <w:r w:rsidRPr="005E0CE1">
        <w:rPr>
          <w:rFonts w:ascii="Arial" w:hAnsi="Arial" w:cs="Arial"/>
          <w:color w:val="000000"/>
          <w:sz w:val="24"/>
          <w:szCs w:val="24"/>
        </w:rPr>
        <w:t xml:space="preserve"> Димитровска, сите од Д., на</w:t>
      </w:r>
      <w:r>
        <w:rPr>
          <w:rFonts w:ascii="Arial" w:hAnsi="Arial" w:cs="Arial"/>
          <w:color w:val="000000"/>
          <w:sz w:val="24"/>
          <w:szCs w:val="24"/>
        </w:rPr>
        <w:t xml:space="preserve"> </w:t>
      </w:r>
      <w:r w:rsidRPr="005E0CE1">
        <w:rPr>
          <w:rFonts w:ascii="Arial" w:hAnsi="Arial" w:cs="Arial"/>
          <w:color w:val="000000"/>
          <w:sz w:val="24"/>
          <w:szCs w:val="24"/>
        </w:rPr>
        <w:t>по 1/4идеален дел.</w:t>
      </w:r>
      <w:r>
        <w:rPr>
          <w:rFonts w:ascii="Arial" w:hAnsi="Arial" w:cs="Arial"/>
          <w:color w:val="000000"/>
          <w:sz w:val="24"/>
          <w:szCs w:val="24"/>
        </w:rPr>
        <w:t xml:space="preserve"> </w:t>
      </w:r>
      <w:r w:rsidRPr="005E0CE1">
        <w:rPr>
          <w:rFonts w:ascii="Arial" w:hAnsi="Arial" w:cs="Arial"/>
          <w:color w:val="000000"/>
          <w:sz w:val="24"/>
          <w:szCs w:val="24"/>
        </w:rPr>
        <w:t>Управниот суд, во обжалената</w:t>
      </w:r>
      <w:r>
        <w:rPr>
          <w:rFonts w:ascii="Arial" w:hAnsi="Arial" w:cs="Arial"/>
          <w:color w:val="000000"/>
          <w:sz w:val="24"/>
          <w:szCs w:val="24"/>
        </w:rPr>
        <w:t xml:space="preserve"> </w:t>
      </w:r>
      <w:r w:rsidRPr="005E0CE1">
        <w:rPr>
          <w:rFonts w:ascii="Arial" w:hAnsi="Arial" w:cs="Arial"/>
          <w:color w:val="000000"/>
          <w:sz w:val="24"/>
          <w:szCs w:val="24"/>
        </w:rPr>
        <w:t>пресуда прифатил дека од страна на тужениот орган правилно се</w:t>
      </w:r>
      <w:r>
        <w:rPr>
          <w:rFonts w:ascii="Arial" w:hAnsi="Arial" w:cs="Arial"/>
          <w:color w:val="000000"/>
          <w:sz w:val="24"/>
          <w:szCs w:val="24"/>
        </w:rPr>
        <w:t xml:space="preserve"> </w:t>
      </w:r>
      <w:r w:rsidRPr="005E0CE1">
        <w:rPr>
          <w:rFonts w:ascii="Arial" w:hAnsi="Arial" w:cs="Arial"/>
          <w:color w:val="000000"/>
          <w:sz w:val="24"/>
          <w:szCs w:val="24"/>
        </w:rPr>
        <w:t>утврдени фактите кои се од релевантно значење за одлучување по</w:t>
      </w:r>
      <w:r>
        <w:rPr>
          <w:rFonts w:ascii="Arial" w:hAnsi="Arial" w:cs="Arial"/>
          <w:color w:val="000000"/>
          <w:sz w:val="24"/>
          <w:szCs w:val="24"/>
        </w:rPr>
        <w:t xml:space="preserve"> </w:t>
      </w:r>
      <w:r w:rsidRPr="005E0CE1">
        <w:rPr>
          <w:rFonts w:ascii="Arial" w:hAnsi="Arial" w:cs="Arial"/>
          <w:color w:val="000000"/>
          <w:sz w:val="24"/>
          <w:szCs w:val="24"/>
        </w:rPr>
        <w:t>барањето и заклучил дека оспорената потврда донесена во управната</w:t>
      </w:r>
      <w:r>
        <w:rPr>
          <w:rFonts w:ascii="Arial" w:hAnsi="Arial" w:cs="Arial"/>
          <w:color w:val="000000"/>
          <w:sz w:val="24"/>
          <w:szCs w:val="24"/>
        </w:rPr>
        <w:t xml:space="preserve"> </w:t>
      </w:r>
      <w:r w:rsidRPr="005E0CE1">
        <w:rPr>
          <w:rFonts w:ascii="Arial" w:hAnsi="Arial" w:cs="Arial"/>
          <w:color w:val="000000"/>
          <w:sz w:val="24"/>
          <w:szCs w:val="24"/>
        </w:rPr>
        <w:t>постапка од страна на тужениот орган, е во согласност со Законот за</w:t>
      </w:r>
      <w:r>
        <w:rPr>
          <w:rFonts w:ascii="Arial" w:hAnsi="Arial" w:cs="Arial"/>
          <w:color w:val="000000"/>
          <w:sz w:val="24"/>
          <w:szCs w:val="24"/>
        </w:rPr>
        <w:t xml:space="preserve"> </w:t>
      </w:r>
      <w:r w:rsidRPr="005E0CE1">
        <w:rPr>
          <w:rFonts w:ascii="Arial" w:hAnsi="Arial" w:cs="Arial"/>
          <w:color w:val="000000"/>
          <w:sz w:val="24"/>
          <w:szCs w:val="24"/>
        </w:rPr>
        <w:t>општата управна постапка и Законот за катастар на недвижности.</w:t>
      </w:r>
    </w:p>
    <w:p w:rsidR="00D92E5D" w:rsidRPr="005E0CE1" w:rsidRDefault="00D92E5D" w:rsidP="00D92E5D">
      <w:pPr>
        <w:autoSpaceDE w:val="0"/>
        <w:autoSpaceDN w:val="0"/>
        <w:adjustRightInd w:val="0"/>
        <w:spacing w:after="0" w:line="240" w:lineRule="auto"/>
        <w:rPr>
          <w:rFonts w:ascii="Arial" w:hAnsi="Arial" w:cs="Arial"/>
          <w:color w:val="000000"/>
          <w:sz w:val="24"/>
          <w:szCs w:val="24"/>
        </w:rPr>
      </w:pPr>
    </w:p>
    <w:p w:rsidR="005C63F8" w:rsidRDefault="00D92E5D" w:rsidP="00857566">
      <w:pPr>
        <w:autoSpaceDE w:val="0"/>
        <w:autoSpaceDN w:val="0"/>
        <w:adjustRightInd w:val="0"/>
        <w:spacing w:after="0" w:line="240" w:lineRule="auto"/>
        <w:ind w:left="-426" w:firstLine="1146"/>
        <w:jc w:val="both"/>
        <w:rPr>
          <w:rFonts w:ascii="Arial" w:hAnsi="Arial" w:cs="Arial"/>
          <w:color w:val="000000"/>
          <w:sz w:val="24"/>
          <w:szCs w:val="24"/>
        </w:rPr>
      </w:pPr>
      <w:r w:rsidRPr="005E0CE1">
        <w:rPr>
          <w:rFonts w:ascii="Arial" w:hAnsi="Arial" w:cs="Arial"/>
          <w:color w:val="000000"/>
          <w:sz w:val="24"/>
          <w:szCs w:val="24"/>
        </w:rPr>
        <w:t>Согласно член 209 став 1 од Законот за катастар на недвижности</w:t>
      </w:r>
      <w:r>
        <w:rPr>
          <w:rFonts w:ascii="Arial" w:hAnsi="Arial" w:cs="Arial"/>
          <w:color w:val="000000"/>
          <w:sz w:val="24"/>
          <w:szCs w:val="24"/>
        </w:rPr>
        <w:t xml:space="preserve"> </w:t>
      </w:r>
      <w:r w:rsidRPr="005E0CE1">
        <w:rPr>
          <w:rFonts w:ascii="Arial" w:hAnsi="Arial" w:cs="Arial"/>
          <w:color w:val="000000"/>
          <w:sz w:val="24"/>
          <w:szCs w:val="24"/>
        </w:rPr>
        <w:t>(„Службен весник на Република Македонија" бр.55/2013, 41/2014 и115/2014), како грешки се сметаат грешки направени при прибирањето и</w:t>
      </w:r>
      <w:r>
        <w:rPr>
          <w:rFonts w:ascii="Arial" w:hAnsi="Arial" w:cs="Arial"/>
          <w:color w:val="000000"/>
          <w:sz w:val="24"/>
          <w:szCs w:val="24"/>
        </w:rPr>
        <w:t xml:space="preserve"> </w:t>
      </w:r>
      <w:r w:rsidRPr="005E0CE1">
        <w:rPr>
          <w:rFonts w:ascii="Arial" w:hAnsi="Arial" w:cs="Arial"/>
          <w:color w:val="000000"/>
          <w:sz w:val="24"/>
          <w:szCs w:val="24"/>
        </w:rPr>
        <w:t>запишувањето на податоците за недвижностите, а кои настанале: по</w:t>
      </w:r>
      <w:r>
        <w:rPr>
          <w:rFonts w:ascii="Arial" w:hAnsi="Arial" w:cs="Arial"/>
          <w:color w:val="000000"/>
          <w:sz w:val="24"/>
          <w:szCs w:val="24"/>
        </w:rPr>
        <w:t xml:space="preserve"> </w:t>
      </w:r>
      <w:r w:rsidRPr="005E0CE1">
        <w:rPr>
          <w:rFonts w:ascii="Arial" w:hAnsi="Arial" w:cs="Arial"/>
          <w:color w:val="000000"/>
          <w:sz w:val="24"/>
          <w:szCs w:val="24"/>
        </w:rPr>
        <w:t>однос на податоците за недвижностите како резултат на грешка во</w:t>
      </w:r>
      <w:r>
        <w:rPr>
          <w:rFonts w:ascii="Arial" w:hAnsi="Arial" w:cs="Arial"/>
          <w:color w:val="000000"/>
          <w:sz w:val="24"/>
          <w:szCs w:val="24"/>
        </w:rPr>
        <w:t xml:space="preserve"> </w:t>
      </w:r>
      <w:r w:rsidRPr="005E0CE1">
        <w:rPr>
          <w:rFonts w:ascii="Arial" w:hAnsi="Arial" w:cs="Arial"/>
          <w:color w:val="000000"/>
          <w:sz w:val="24"/>
          <w:szCs w:val="24"/>
        </w:rPr>
        <w:t xml:space="preserve">пресметување на површината на парцелата, </w:t>
      </w:r>
      <w:r>
        <w:rPr>
          <w:rFonts w:ascii="Arial" w:hAnsi="Arial" w:cs="Arial"/>
          <w:color w:val="000000"/>
          <w:sz w:val="24"/>
          <w:szCs w:val="24"/>
        </w:rPr>
        <w:t>о</w:t>
      </w:r>
      <w:r w:rsidRPr="005E0CE1">
        <w:rPr>
          <w:rFonts w:ascii="Arial" w:hAnsi="Arial" w:cs="Arial"/>
          <w:color w:val="000000"/>
          <w:sz w:val="24"/>
          <w:szCs w:val="24"/>
        </w:rPr>
        <w:t>дносно зградата или</w:t>
      </w:r>
      <w:r>
        <w:rPr>
          <w:rFonts w:ascii="Arial" w:hAnsi="Arial" w:cs="Arial"/>
          <w:color w:val="000000"/>
          <w:sz w:val="24"/>
          <w:szCs w:val="24"/>
        </w:rPr>
        <w:t xml:space="preserve"> </w:t>
      </w:r>
      <w:r w:rsidRPr="005E0CE1">
        <w:rPr>
          <w:rFonts w:ascii="Arial" w:hAnsi="Arial" w:cs="Arial"/>
          <w:color w:val="000000"/>
          <w:sz w:val="24"/>
          <w:szCs w:val="24"/>
        </w:rPr>
        <w:t>посебниот дел од зградата на парцелата, грешка при дешифрацијата на</w:t>
      </w:r>
      <w:r>
        <w:rPr>
          <w:rFonts w:ascii="Arial" w:hAnsi="Arial" w:cs="Arial"/>
          <w:color w:val="000000"/>
          <w:sz w:val="24"/>
          <w:szCs w:val="24"/>
        </w:rPr>
        <w:t xml:space="preserve"> </w:t>
      </w:r>
      <w:r w:rsidRPr="005E0CE1">
        <w:rPr>
          <w:rFonts w:ascii="Arial" w:hAnsi="Arial" w:cs="Arial"/>
          <w:color w:val="000000"/>
          <w:sz w:val="24"/>
          <w:szCs w:val="24"/>
        </w:rPr>
        <w:t>недвижностите, грешка при исцртување на граничната линија на</w:t>
      </w:r>
      <w:r>
        <w:rPr>
          <w:rFonts w:ascii="Arial" w:hAnsi="Arial" w:cs="Arial"/>
          <w:color w:val="000000"/>
          <w:sz w:val="24"/>
          <w:szCs w:val="24"/>
        </w:rPr>
        <w:t xml:space="preserve"> </w:t>
      </w:r>
      <w:r w:rsidRPr="005E0CE1">
        <w:rPr>
          <w:rFonts w:ascii="Arial" w:hAnsi="Arial" w:cs="Arial"/>
          <w:color w:val="000000"/>
          <w:sz w:val="24"/>
          <w:szCs w:val="24"/>
        </w:rPr>
        <w:t>катастарската парцела, како и грешка при исцртување и пресметување на</w:t>
      </w:r>
      <w:r>
        <w:rPr>
          <w:rFonts w:ascii="Arial" w:hAnsi="Arial" w:cs="Arial"/>
          <w:color w:val="000000"/>
          <w:sz w:val="24"/>
          <w:szCs w:val="24"/>
        </w:rPr>
        <w:t xml:space="preserve"> </w:t>
      </w:r>
      <w:r w:rsidRPr="005E0CE1">
        <w:rPr>
          <w:rFonts w:ascii="Arial" w:hAnsi="Arial" w:cs="Arial"/>
          <w:color w:val="000000"/>
          <w:sz w:val="24"/>
          <w:szCs w:val="24"/>
        </w:rPr>
        <w:t>податоците за инфраструктурните објекти, во означување на адресните</w:t>
      </w:r>
      <w:r>
        <w:rPr>
          <w:rFonts w:ascii="Arial" w:hAnsi="Arial" w:cs="Arial"/>
          <w:color w:val="000000"/>
          <w:sz w:val="24"/>
          <w:szCs w:val="24"/>
        </w:rPr>
        <w:t xml:space="preserve"> </w:t>
      </w:r>
      <w:r w:rsidRPr="005E0CE1">
        <w:rPr>
          <w:rFonts w:ascii="Arial" w:hAnsi="Arial" w:cs="Arial"/>
          <w:color w:val="000000"/>
          <w:sz w:val="24"/>
          <w:szCs w:val="24"/>
        </w:rPr>
        <w:t>податоци за недвижностите и личните и адресните податоци за</w:t>
      </w:r>
      <w:r>
        <w:rPr>
          <w:rFonts w:ascii="Arial" w:hAnsi="Arial" w:cs="Arial"/>
          <w:color w:val="000000"/>
          <w:sz w:val="24"/>
          <w:szCs w:val="24"/>
        </w:rPr>
        <w:t xml:space="preserve"> </w:t>
      </w:r>
      <w:r w:rsidRPr="005E0CE1">
        <w:rPr>
          <w:rFonts w:ascii="Arial" w:hAnsi="Arial" w:cs="Arial"/>
          <w:color w:val="000000"/>
          <w:sz w:val="24"/>
          <w:szCs w:val="24"/>
        </w:rPr>
        <w:t>носителите на правата на недвижностите и при внесувањето на</w:t>
      </w:r>
      <w:r>
        <w:rPr>
          <w:rFonts w:ascii="Arial" w:hAnsi="Arial" w:cs="Arial"/>
          <w:color w:val="000000"/>
          <w:sz w:val="24"/>
          <w:szCs w:val="24"/>
        </w:rPr>
        <w:t xml:space="preserve"> </w:t>
      </w:r>
      <w:r w:rsidRPr="005E0CE1">
        <w:rPr>
          <w:rFonts w:ascii="Arial" w:hAnsi="Arial" w:cs="Arial"/>
          <w:color w:val="000000"/>
          <w:sz w:val="24"/>
          <w:szCs w:val="24"/>
        </w:rPr>
        <w:t>податоците на катастарските планови и во електронската база на</w:t>
      </w:r>
      <w:r>
        <w:rPr>
          <w:rFonts w:ascii="Arial" w:hAnsi="Arial" w:cs="Arial"/>
          <w:color w:val="000000"/>
          <w:sz w:val="24"/>
          <w:szCs w:val="24"/>
        </w:rPr>
        <w:t xml:space="preserve"> </w:t>
      </w:r>
      <w:r w:rsidRPr="005E0CE1">
        <w:rPr>
          <w:rFonts w:ascii="Arial" w:hAnsi="Arial" w:cs="Arial"/>
          <w:color w:val="000000"/>
          <w:sz w:val="24"/>
          <w:szCs w:val="24"/>
        </w:rPr>
        <w:t>податоци. Според став 2 од истиот член, при одржување на катастарот на</w:t>
      </w:r>
      <w:r>
        <w:rPr>
          <w:rFonts w:ascii="Arial" w:hAnsi="Arial" w:cs="Arial"/>
          <w:color w:val="000000"/>
          <w:sz w:val="24"/>
          <w:szCs w:val="24"/>
        </w:rPr>
        <w:t xml:space="preserve"> </w:t>
      </w:r>
      <w:r w:rsidRPr="005E0CE1">
        <w:rPr>
          <w:rFonts w:ascii="Arial" w:hAnsi="Arial" w:cs="Arial"/>
          <w:color w:val="000000"/>
          <w:sz w:val="24"/>
          <w:szCs w:val="24"/>
        </w:rPr>
        <w:t>недвижностите се отстрануваат и грешките кои се однесуваат на</w:t>
      </w:r>
      <w:r>
        <w:rPr>
          <w:rFonts w:ascii="Arial" w:hAnsi="Arial" w:cs="Arial"/>
          <w:color w:val="000000"/>
          <w:sz w:val="24"/>
          <w:szCs w:val="24"/>
        </w:rPr>
        <w:t xml:space="preserve"> </w:t>
      </w:r>
      <w:r w:rsidRPr="005E0CE1">
        <w:rPr>
          <w:rFonts w:ascii="Arial" w:hAnsi="Arial" w:cs="Arial"/>
          <w:color w:val="000000"/>
          <w:sz w:val="24"/>
          <w:szCs w:val="24"/>
        </w:rPr>
        <w:t>податоците за правата и за носителите на правата на недвижностите</w:t>
      </w:r>
      <w:r>
        <w:rPr>
          <w:rFonts w:ascii="Arial" w:hAnsi="Arial" w:cs="Arial"/>
          <w:color w:val="000000"/>
          <w:sz w:val="24"/>
          <w:szCs w:val="24"/>
        </w:rPr>
        <w:t xml:space="preserve"> </w:t>
      </w:r>
      <w:r w:rsidRPr="005E0CE1">
        <w:rPr>
          <w:rFonts w:ascii="Arial" w:hAnsi="Arial" w:cs="Arial"/>
          <w:color w:val="000000"/>
          <w:sz w:val="24"/>
          <w:szCs w:val="24"/>
        </w:rPr>
        <w:t>запишани при востановување и одржување на катастарот на</w:t>
      </w:r>
      <w:r>
        <w:rPr>
          <w:rFonts w:ascii="Arial" w:hAnsi="Arial" w:cs="Arial"/>
          <w:color w:val="000000"/>
          <w:sz w:val="24"/>
          <w:szCs w:val="24"/>
        </w:rPr>
        <w:t xml:space="preserve"> </w:t>
      </w:r>
      <w:r w:rsidRPr="005E0CE1">
        <w:rPr>
          <w:rFonts w:ascii="Arial" w:hAnsi="Arial" w:cs="Arial"/>
          <w:color w:val="000000"/>
          <w:sz w:val="24"/>
          <w:szCs w:val="24"/>
        </w:rPr>
        <w:t>недвижностите доколку не се извршени промени при одржување на</w:t>
      </w:r>
      <w:r>
        <w:rPr>
          <w:rFonts w:ascii="Arial" w:hAnsi="Arial" w:cs="Arial"/>
          <w:color w:val="000000"/>
          <w:sz w:val="24"/>
          <w:szCs w:val="24"/>
        </w:rPr>
        <w:t xml:space="preserve"> </w:t>
      </w:r>
      <w:r w:rsidRPr="005E0CE1">
        <w:rPr>
          <w:rFonts w:ascii="Arial" w:hAnsi="Arial" w:cs="Arial"/>
          <w:color w:val="000000"/>
          <w:sz w:val="24"/>
          <w:szCs w:val="24"/>
        </w:rPr>
        <w:t>катастарот на недвижностите, што се утврдува со увид во правниот основ</w:t>
      </w:r>
      <w:r>
        <w:rPr>
          <w:rFonts w:ascii="Arial" w:hAnsi="Arial" w:cs="Arial"/>
          <w:color w:val="000000"/>
          <w:sz w:val="24"/>
          <w:szCs w:val="24"/>
        </w:rPr>
        <w:t xml:space="preserve"> </w:t>
      </w:r>
      <w:r w:rsidRPr="005E0CE1">
        <w:rPr>
          <w:rFonts w:ascii="Arial" w:hAnsi="Arial" w:cs="Arial"/>
          <w:color w:val="000000"/>
          <w:sz w:val="24"/>
          <w:szCs w:val="24"/>
        </w:rPr>
        <w:t>за запишување. Согласно став 3 од истиот член, грешките од ставовите</w:t>
      </w:r>
      <w:r>
        <w:rPr>
          <w:rFonts w:ascii="Arial" w:hAnsi="Arial" w:cs="Arial"/>
          <w:color w:val="000000"/>
          <w:sz w:val="24"/>
          <w:szCs w:val="24"/>
        </w:rPr>
        <w:t xml:space="preserve"> </w:t>
      </w:r>
      <w:r w:rsidRPr="005E0CE1">
        <w:rPr>
          <w:rFonts w:ascii="Arial" w:hAnsi="Arial" w:cs="Arial"/>
          <w:color w:val="000000"/>
          <w:sz w:val="24"/>
          <w:szCs w:val="24"/>
        </w:rPr>
        <w:t>(1) и (2) на овој член се отстрануваат по пријава на странка и по службена</w:t>
      </w:r>
      <w:r>
        <w:rPr>
          <w:rFonts w:ascii="Arial" w:hAnsi="Arial" w:cs="Arial"/>
          <w:color w:val="000000"/>
          <w:sz w:val="24"/>
          <w:szCs w:val="24"/>
        </w:rPr>
        <w:t xml:space="preserve"> </w:t>
      </w:r>
      <w:r w:rsidRPr="005E0CE1">
        <w:rPr>
          <w:rFonts w:ascii="Arial" w:hAnsi="Arial" w:cs="Arial"/>
          <w:color w:val="000000"/>
          <w:sz w:val="24"/>
          <w:szCs w:val="24"/>
        </w:rPr>
        <w:t>должност, со потврда за исправка на грешка. Според став 4 од истиот</w:t>
      </w:r>
      <w:r>
        <w:rPr>
          <w:rFonts w:ascii="Arial" w:hAnsi="Arial" w:cs="Arial"/>
          <w:color w:val="000000"/>
          <w:sz w:val="24"/>
          <w:szCs w:val="24"/>
        </w:rPr>
        <w:t xml:space="preserve"> </w:t>
      </w:r>
      <w:r w:rsidRPr="005E0CE1">
        <w:rPr>
          <w:rFonts w:ascii="Arial" w:hAnsi="Arial" w:cs="Arial"/>
          <w:color w:val="000000"/>
          <w:sz w:val="24"/>
          <w:szCs w:val="24"/>
        </w:rPr>
        <w:t>член доставувањето на потврдите донесени по пријава на странка се</w:t>
      </w:r>
      <w:r>
        <w:rPr>
          <w:rFonts w:ascii="Arial" w:hAnsi="Arial" w:cs="Arial"/>
          <w:color w:val="000000"/>
          <w:sz w:val="24"/>
          <w:szCs w:val="24"/>
        </w:rPr>
        <w:t xml:space="preserve"> </w:t>
      </w:r>
      <w:r w:rsidRPr="005E0CE1">
        <w:rPr>
          <w:rFonts w:ascii="Arial" w:hAnsi="Arial" w:cs="Arial"/>
          <w:color w:val="000000"/>
          <w:sz w:val="24"/>
          <w:szCs w:val="24"/>
        </w:rPr>
        <w:t>врши до подносителите на пријавите како и до носителите на правата</w:t>
      </w:r>
      <w:r>
        <w:rPr>
          <w:rFonts w:ascii="Arial" w:hAnsi="Arial" w:cs="Arial"/>
          <w:color w:val="000000"/>
          <w:sz w:val="24"/>
          <w:szCs w:val="24"/>
        </w:rPr>
        <w:t xml:space="preserve"> </w:t>
      </w:r>
      <w:r w:rsidRPr="005E0CE1">
        <w:rPr>
          <w:rFonts w:ascii="Arial" w:hAnsi="Arial" w:cs="Arial"/>
          <w:color w:val="000000"/>
          <w:sz w:val="24"/>
          <w:szCs w:val="24"/>
        </w:rPr>
        <w:t>запишани во катастарот на недвижностите на кои се однесува исправката</w:t>
      </w:r>
      <w:r>
        <w:rPr>
          <w:rFonts w:ascii="Arial" w:hAnsi="Arial" w:cs="Arial"/>
          <w:color w:val="000000"/>
          <w:sz w:val="24"/>
          <w:szCs w:val="24"/>
        </w:rPr>
        <w:t xml:space="preserve"> </w:t>
      </w:r>
      <w:r w:rsidRPr="005E0CE1">
        <w:rPr>
          <w:rFonts w:ascii="Arial" w:hAnsi="Arial" w:cs="Arial"/>
          <w:color w:val="000000"/>
          <w:sz w:val="24"/>
          <w:szCs w:val="24"/>
        </w:rPr>
        <w:t>на грешката, а доставувањето на потврдите донесени по службена</w:t>
      </w:r>
      <w:r>
        <w:rPr>
          <w:rFonts w:ascii="Arial" w:hAnsi="Arial" w:cs="Arial"/>
          <w:color w:val="000000"/>
          <w:sz w:val="24"/>
          <w:szCs w:val="24"/>
        </w:rPr>
        <w:t xml:space="preserve"> </w:t>
      </w:r>
      <w:r w:rsidRPr="005E0CE1">
        <w:rPr>
          <w:rFonts w:ascii="Arial" w:hAnsi="Arial" w:cs="Arial"/>
          <w:color w:val="000000"/>
          <w:sz w:val="24"/>
          <w:szCs w:val="24"/>
        </w:rPr>
        <w:t>должност се врши до носителите на правата запишани во катастарот на</w:t>
      </w:r>
      <w:r>
        <w:rPr>
          <w:rFonts w:ascii="Arial" w:hAnsi="Arial" w:cs="Arial"/>
          <w:color w:val="000000"/>
          <w:sz w:val="24"/>
          <w:szCs w:val="24"/>
        </w:rPr>
        <w:t xml:space="preserve"> </w:t>
      </w:r>
      <w:r w:rsidRPr="005E0CE1">
        <w:rPr>
          <w:rFonts w:ascii="Arial" w:hAnsi="Arial" w:cs="Arial"/>
          <w:color w:val="000000"/>
          <w:sz w:val="24"/>
          <w:szCs w:val="24"/>
        </w:rPr>
        <w:t>недвижностите на кои се однесува исправката на грешката.</w:t>
      </w:r>
      <w:r>
        <w:rPr>
          <w:rFonts w:ascii="Arial" w:hAnsi="Arial" w:cs="Arial"/>
          <w:color w:val="000000"/>
          <w:sz w:val="24"/>
          <w:szCs w:val="24"/>
        </w:rPr>
        <w:t xml:space="preserve"> </w:t>
      </w:r>
      <w:r w:rsidRPr="005E0CE1">
        <w:rPr>
          <w:rFonts w:ascii="Arial" w:hAnsi="Arial" w:cs="Arial"/>
          <w:color w:val="000000"/>
          <w:sz w:val="24"/>
          <w:szCs w:val="24"/>
        </w:rPr>
        <w:t>Доставувањето на потврдите се врши согласно со одредбите од членот</w:t>
      </w:r>
      <w:r>
        <w:rPr>
          <w:rFonts w:ascii="Arial" w:hAnsi="Arial" w:cs="Arial"/>
          <w:color w:val="000000"/>
          <w:sz w:val="24"/>
          <w:szCs w:val="24"/>
        </w:rPr>
        <w:t xml:space="preserve"> </w:t>
      </w:r>
      <w:r w:rsidRPr="005E0CE1">
        <w:rPr>
          <w:rFonts w:ascii="Arial" w:hAnsi="Arial" w:cs="Arial"/>
          <w:color w:val="000000"/>
          <w:sz w:val="24"/>
          <w:szCs w:val="24"/>
        </w:rPr>
        <w:t>187 на овој закон.</w:t>
      </w:r>
    </w:p>
    <w:p w:rsidR="00A30216" w:rsidRDefault="00A30216" w:rsidP="00857566">
      <w:pPr>
        <w:autoSpaceDE w:val="0"/>
        <w:autoSpaceDN w:val="0"/>
        <w:adjustRightInd w:val="0"/>
        <w:spacing w:after="0" w:line="240" w:lineRule="auto"/>
        <w:ind w:left="-426" w:firstLine="1146"/>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426" w:firstLine="1146"/>
        <w:jc w:val="both"/>
        <w:rPr>
          <w:rFonts w:ascii="Arial" w:hAnsi="Arial" w:cs="Arial"/>
          <w:color w:val="000000"/>
          <w:sz w:val="24"/>
          <w:szCs w:val="24"/>
        </w:rPr>
      </w:pPr>
      <w:r>
        <w:rPr>
          <w:rFonts w:ascii="Arial" w:hAnsi="Arial" w:cs="Arial"/>
          <w:color w:val="000000"/>
          <w:sz w:val="24"/>
          <w:szCs w:val="24"/>
        </w:rPr>
        <w:t xml:space="preserve"> </w:t>
      </w:r>
      <w:r w:rsidRPr="005E0CE1">
        <w:rPr>
          <w:rFonts w:ascii="Arial" w:hAnsi="Arial" w:cs="Arial"/>
          <w:color w:val="000000"/>
          <w:sz w:val="24"/>
          <w:szCs w:val="24"/>
        </w:rPr>
        <w:t>Според Вишиот управен суд</w:t>
      </w:r>
      <w:r w:rsidR="005C63F8">
        <w:rPr>
          <w:rFonts w:ascii="Arial" w:hAnsi="Arial" w:cs="Arial"/>
          <w:color w:val="000000"/>
          <w:sz w:val="24"/>
          <w:szCs w:val="24"/>
        </w:rPr>
        <w:t>,</w:t>
      </w:r>
      <w:r w:rsidRPr="005E0CE1">
        <w:rPr>
          <w:rFonts w:ascii="Arial" w:hAnsi="Arial" w:cs="Arial"/>
          <w:color w:val="000000"/>
          <w:sz w:val="24"/>
          <w:szCs w:val="24"/>
        </w:rPr>
        <w:t xml:space="preserve"> погрешно е наоѓањето на Управниот</w:t>
      </w:r>
      <w:r>
        <w:rPr>
          <w:rFonts w:ascii="Arial" w:hAnsi="Arial" w:cs="Arial"/>
          <w:color w:val="000000"/>
          <w:sz w:val="24"/>
          <w:szCs w:val="24"/>
        </w:rPr>
        <w:t xml:space="preserve"> </w:t>
      </w:r>
      <w:r w:rsidRPr="005E0CE1">
        <w:rPr>
          <w:rFonts w:ascii="Arial" w:hAnsi="Arial" w:cs="Arial"/>
          <w:color w:val="000000"/>
          <w:sz w:val="24"/>
          <w:szCs w:val="24"/>
        </w:rPr>
        <w:t>суд дека тужениот орган правилно постапил кога со оспорената потврда</w:t>
      </w:r>
      <w:r>
        <w:rPr>
          <w:rFonts w:ascii="Arial" w:hAnsi="Arial" w:cs="Arial"/>
          <w:color w:val="000000"/>
          <w:sz w:val="24"/>
          <w:szCs w:val="24"/>
        </w:rPr>
        <w:t xml:space="preserve"> </w:t>
      </w:r>
      <w:r w:rsidRPr="005E0CE1">
        <w:rPr>
          <w:rFonts w:ascii="Arial" w:hAnsi="Arial" w:cs="Arial"/>
          <w:color w:val="000000"/>
          <w:sz w:val="24"/>
          <w:szCs w:val="24"/>
        </w:rPr>
        <w:t xml:space="preserve">извршил исправка на грешка во катастарот на </w:t>
      </w:r>
      <w:r w:rsidR="005C63F8">
        <w:rPr>
          <w:rFonts w:ascii="Arial" w:hAnsi="Arial" w:cs="Arial"/>
          <w:color w:val="000000"/>
          <w:sz w:val="24"/>
          <w:szCs w:val="24"/>
        </w:rPr>
        <w:t>,</w:t>
      </w:r>
      <w:r w:rsidRPr="005E0CE1">
        <w:rPr>
          <w:rFonts w:ascii="Arial" w:hAnsi="Arial" w:cs="Arial"/>
          <w:color w:val="000000"/>
          <w:sz w:val="24"/>
          <w:szCs w:val="24"/>
        </w:rPr>
        <w:t xml:space="preserve"> со</w:t>
      </w:r>
      <w:r>
        <w:rPr>
          <w:rFonts w:ascii="Arial" w:hAnsi="Arial" w:cs="Arial"/>
          <w:color w:val="000000"/>
          <w:sz w:val="24"/>
          <w:szCs w:val="24"/>
        </w:rPr>
        <w:t xml:space="preserve"> </w:t>
      </w:r>
      <w:r w:rsidRPr="005E0CE1">
        <w:rPr>
          <w:rFonts w:ascii="Arial" w:hAnsi="Arial" w:cs="Arial"/>
          <w:color w:val="000000"/>
          <w:sz w:val="24"/>
          <w:szCs w:val="24"/>
        </w:rPr>
        <w:t>образложение дека од увидот во правниот основ врз основа на кој било</w:t>
      </w:r>
      <w:r>
        <w:rPr>
          <w:rFonts w:ascii="Arial" w:hAnsi="Arial" w:cs="Arial"/>
          <w:color w:val="000000"/>
          <w:sz w:val="24"/>
          <w:szCs w:val="24"/>
        </w:rPr>
        <w:t xml:space="preserve"> </w:t>
      </w:r>
      <w:r w:rsidRPr="005E0CE1">
        <w:rPr>
          <w:rFonts w:ascii="Arial" w:hAnsi="Arial" w:cs="Arial"/>
          <w:color w:val="000000"/>
          <w:sz w:val="24"/>
          <w:szCs w:val="24"/>
        </w:rPr>
        <w:t>извршено запишувањето</w:t>
      </w:r>
      <w:r w:rsidR="005C63F8">
        <w:rPr>
          <w:rFonts w:ascii="Arial" w:hAnsi="Arial" w:cs="Arial"/>
          <w:color w:val="000000"/>
          <w:sz w:val="24"/>
          <w:szCs w:val="24"/>
        </w:rPr>
        <w:t>,</w:t>
      </w:r>
      <w:r w:rsidRPr="005E0CE1">
        <w:rPr>
          <w:rFonts w:ascii="Arial" w:hAnsi="Arial" w:cs="Arial"/>
          <w:color w:val="000000"/>
          <w:sz w:val="24"/>
          <w:szCs w:val="24"/>
        </w:rPr>
        <w:t xml:space="preserve"> односно во увидот во записниците за</w:t>
      </w:r>
      <w:r>
        <w:rPr>
          <w:rFonts w:ascii="Arial" w:hAnsi="Arial" w:cs="Arial"/>
          <w:color w:val="000000"/>
          <w:sz w:val="24"/>
          <w:szCs w:val="24"/>
        </w:rPr>
        <w:t xml:space="preserve"> </w:t>
      </w:r>
      <w:r w:rsidRPr="005E0CE1">
        <w:rPr>
          <w:rFonts w:ascii="Arial" w:hAnsi="Arial" w:cs="Arial"/>
          <w:color w:val="000000"/>
          <w:sz w:val="24"/>
          <w:szCs w:val="24"/>
        </w:rPr>
        <w:t>експропријација утврдил дека за КП.бр.6070 со површина од 1858 м2 и</w:t>
      </w:r>
      <w:r>
        <w:rPr>
          <w:rFonts w:ascii="Arial" w:hAnsi="Arial" w:cs="Arial"/>
          <w:color w:val="000000"/>
          <w:sz w:val="24"/>
          <w:szCs w:val="24"/>
        </w:rPr>
        <w:t xml:space="preserve"> </w:t>
      </w:r>
      <w:r w:rsidRPr="005E0CE1">
        <w:rPr>
          <w:rFonts w:ascii="Arial" w:hAnsi="Arial" w:cs="Arial"/>
          <w:color w:val="000000"/>
          <w:sz w:val="24"/>
          <w:szCs w:val="24"/>
        </w:rPr>
        <w:t xml:space="preserve">дел од КП.бр.6068 </w:t>
      </w:r>
      <w:r w:rsidR="005C63F8">
        <w:rPr>
          <w:rFonts w:ascii="Arial" w:hAnsi="Arial" w:cs="Arial"/>
          <w:color w:val="000000"/>
          <w:sz w:val="24"/>
          <w:szCs w:val="24"/>
        </w:rPr>
        <w:t>,</w:t>
      </w:r>
      <w:r w:rsidRPr="005E0CE1">
        <w:rPr>
          <w:rFonts w:ascii="Arial" w:hAnsi="Arial" w:cs="Arial"/>
          <w:color w:val="000000"/>
          <w:sz w:val="24"/>
          <w:szCs w:val="24"/>
        </w:rPr>
        <w:t>односно сегашна КП.бр.6068/2</w:t>
      </w:r>
      <w:r w:rsidR="005C63F8">
        <w:rPr>
          <w:rFonts w:ascii="Arial" w:hAnsi="Arial" w:cs="Arial"/>
          <w:color w:val="000000"/>
          <w:sz w:val="24"/>
          <w:szCs w:val="24"/>
        </w:rPr>
        <w:t>,</w:t>
      </w:r>
      <w:r w:rsidRPr="005E0CE1">
        <w:rPr>
          <w:rFonts w:ascii="Arial" w:hAnsi="Arial" w:cs="Arial"/>
          <w:color w:val="000000"/>
          <w:sz w:val="24"/>
          <w:szCs w:val="24"/>
        </w:rPr>
        <w:t xml:space="preserve"> во површина од 244 м2</w:t>
      </w:r>
      <w:r w:rsidR="005C63F8">
        <w:rPr>
          <w:rFonts w:ascii="Arial" w:hAnsi="Arial" w:cs="Arial"/>
          <w:color w:val="000000"/>
          <w:sz w:val="24"/>
          <w:szCs w:val="24"/>
        </w:rPr>
        <w:t>,</w:t>
      </w:r>
      <w:r>
        <w:rPr>
          <w:rFonts w:ascii="Arial" w:hAnsi="Arial" w:cs="Arial"/>
          <w:color w:val="000000"/>
          <w:sz w:val="24"/>
          <w:szCs w:val="24"/>
        </w:rPr>
        <w:t xml:space="preserve"> </w:t>
      </w:r>
      <w:r w:rsidRPr="005E0CE1">
        <w:rPr>
          <w:rFonts w:ascii="Arial" w:hAnsi="Arial" w:cs="Arial"/>
          <w:color w:val="000000"/>
          <w:sz w:val="24"/>
          <w:szCs w:val="24"/>
        </w:rPr>
        <w:t>нема документи дека била извршена експропријација на овие катастарски</w:t>
      </w:r>
      <w:r>
        <w:rPr>
          <w:rFonts w:ascii="Arial" w:hAnsi="Arial" w:cs="Arial"/>
          <w:color w:val="000000"/>
          <w:sz w:val="24"/>
          <w:szCs w:val="24"/>
        </w:rPr>
        <w:t xml:space="preserve"> </w:t>
      </w:r>
      <w:r w:rsidRPr="005E0CE1">
        <w:rPr>
          <w:rFonts w:ascii="Arial" w:hAnsi="Arial" w:cs="Arial"/>
          <w:color w:val="000000"/>
          <w:sz w:val="24"/>
          <w:szCs w:val="24"/>
        </w:rPr>
        <w:lastRenderedPageBreak/>
        <w:t>парцели и со оспорената потврда ја отстранил грешката на носителот на</w:t>
      </w:r>
      <w:r>
        <w:rPr>
          <w:rFonts w:ascii="Arial" w:hAnsi="Arial" w:cs="Arial"/>
          <w:color w:val="000000"/>
          <w:sz w:val="24"/>
          <w:szCs w:val="24"/>
        </w:rPr>
        <w:t xml:space="preserve"> </w:t>
      </w:r>
      <w:r w:rsidRPr="005E0CE1">
        <w:rPr>
          <w:rFonts w:ascii="Arial" w:hAnsi="Arial" w:cs="Arial"/>
          <w:color w:val="000000"/>
          <w:sz w:val="24"/>
          <w:szCs w:val="24"/>
        </w:rPr>
        <w:t>правото согласно правниот основ врз основа на кој било извршено</w:t>
      </w:r>
      <w:r>
        <w:rPr>
          <w:rFonts w:ascii="Arial" w:hAnsi="Arial" w:cs="Arial"/>
          <w:color w:val="000000"/>
          <w:sz w:val="24"/>
          <w:szCs w:val="24"/>
        </w:rPr>
        <w:t xml:space="preserve"> </w:t>
      </w:r>
      <w:r w:rsidRPr="005E0CE1">
        <w:rPr>
          <w:rFonts w:ascii="Arial" w:hAnsi="Arial" w:cs="Arial"/>
          <w:color w:val="000000"/>
          <w:sz w:val="24"/>
          <w:szCs w:val="24"/>
        </w:rPr>
        <w:t>запишувањето.</w:t>
      </w:r>
    </w:p>
    <w:p w:rsidR="00D92E5D" w:rsidRPr="005E0CE1" w:rsidRDefault="00D92E5D" w:rsidP="00D92E5D">
      <w:pPr>
        <w:autoSpaceDE w:val="0"/>
        <w:autoSpaceDN w:val="0"/>
        <w:adjustRightInd w:val="0"/>
        <w:spacing w:after="0" w:line="240" w:lineRule="auto"/>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426" w:firstLine="1146"/>
        <w:jc w:val="both"/>
        <w:rPr>
          <w:rFonts w:ascii="Arial" w:hAnsi="Arial" w:cs="Arial"/>
          <w:color w:val="000000"/>
          <w:sz w:val="24"/>
          <w:szCs w:val="24"/>
        </w:rPr>
      </w:pPr>
      <w:r w:rsidRPr="005E0CE1">
        <w:rPr>
          <w:rFonts w:ascii="Arial" w:hAnsi="Arial" w:cs="Arial"/>
          <w:color w:val="000000"/>
          <w:sz w:val="24"/>
          <w:szCs w:val="24"/>
        </w:rPr>
        <w:t>По мислење на Вишиот управен суд во случајот кога во катастарот</w:t>
      </w:r>
      <w:r>
        <w:rPr>
          <w:rFonts w:ascii="Arial" w:hAnsi="Arial" w:cs="Arial"/>
          <w:color w:val="000000"/>
          <w:sz w:val="24"/>
          <w:szCs w:val="24"/>
        </w:rPr>
        <w:t xml:space="preserve"> </w:t>
      </w:r>
      <w:r w:rsidRPr="005E0CE1">
        <w:rPr>
          <w:rFonts w:ascii="Arial" w:hAnsi="Arial" w:cs="Arial"/>
          <w:color w:val="000000"/>
          <w:sz w:val="24"/>
          <w:szCs w:val="24"/>
        </w:rPr>
        <w:t>на недвижности на катастарските парцели</w:t>
      </w:r>
      <w:r w:rsidR="005C63F8">
        <w:rPr>
          <w:rFonts w:ascii="Arial" w:hAnsi="Arial" w:cs="Arial"/>
          <w:color w:val="000000"/>
          <w:sz w:val="24"/>
          <w:szCs w:val="24"/>
        </w:rPr>
        <w:t>,</w:t>
      </w:r>
      <w:r w:rsidRPr="005E0CE1">
        <w:rPr>
          <w:rFonts w:ascii="Arial" w:hAnsi="Arial" w:cs="Arial"/>
          <w:color w:val="000000"/>
          <w:sz w:val="24"/>
          <w:szCs w:val="24"/>
        </w:rPr>
        <w:t xml:space="preserve"> кои биле предмет на</w:t>
      </w:r>
      <w:r>
        <w:rPr>
          <w:rFonts w:ascii="Arial" w:hAnsi="Arial" w:cs="Arial"/>
          <w:color w:val="000000"/>
          <w:sz w:val="24"/>
          <w:szCs w:val="24"/>
        </w:rPr>
        <w:t xml:space="preserve"> </w:t>
      </w:r>
      <w:r w:rsidRPr="005E0CE1">
        <w:rPr>
          <w:rFonts w:ascii="Arial" w:hAnsi="Arial" w:cs="Arial"/>
          <w:color w:val="000000"/>
          <w:sz w:val="24"/>
          <w:szCs w:val="24"/>
        </w:rPr>
        <w:t>постапката за исправка на грешка</w:t>
      </w:r>
      <w:r w:rsidR="005C63F8">
        <w:rPr>
          <w:rFonts w:ascii="Arial" w:hAnsi="Arial" w:cs="Arial"/>
          <w:color w:val="000000"/>
          <w:sz w:val="24"/>
          <w:szCs w:val="24"/>
        </w:rPr>
        <w:t>,</w:t>
      </w:r>
      <w:r w:rsidRPr="005E0CE1">
        <w:rPr>
          <w:rFonts w:ascii="Arial" w:hAnsi="Arial" w:cs="Arial"/>
          <w:color w:val="000000"/>
          <w:sz w:val="24"/>
          <w:szCs w:val="24"/>
        </w:rPr>
        <w:t xml:space="preserve"> бил запишан друг носител на право,</w:t>
      </w:r>
      <w:r>
        <w:rPr>
          <w:rFonts w:ascii="Arial" w:hAnsi="Arial" w:cs="Arial"/>
          <w:color w:val="000000"/>
          <w:sz w:val="24"/>
          <w:szCs w:val="24"/>
        </w:rPr>
        <w:t xml:space="preserve"> </w:t>
      </w:r>
      <w:r w:rsidRPr="005E0CE1">
        <w:rPr>
          <w:rFonts w:ascii="Arial" w:hAnsi="Arial" w:cs="Arial"/>
          <w:color w:val="000000"/>
          <w:sz w:val="24"/>
          <w:szCs w:val="24"/>
        </w:rPr>
        <w:t>дури и во состојба ова запишување да не било во согласност со исправите</w:t>
      </w:r>
      <w:r>
        <w:rPr>
          <w:rFonts w:ascii="Arial" w:hAnsi="Arial" w:cs="Arial"/>
          <w:color w:val="000000"/>
          <w:sz w:val="24"/>
          <w:szCs w:val="24"/>
        </w:rPr>
        <w:t xml:space="preserve"> </w:t>
      </w:r>
      <w:r w:rsidRPr="005E0CE1">
        <w:rPr>
          <w:rFonts w:ascii="Arial" w:hAnsi="Arial" w:cs="Arial"/>
          <w:color w:val="000000"/>
          <w:sz w:val="24"/>
          <w:szCs w:val="24"/>
        </w:rPr>
        <w:t>за правен основ</w:t>
      </w:r>
      <w:r w:rsidR="005C63F8">
        <w:rPr>
          <w:rFonts w:ascii="Arial" w:hAnsi="Arial" w:cs="Arial"/>
          <w:color w:val="000000"/>
          <w:sz w:val="24"/>
          <w:szCs w:val="24"/>
        </w:rPr>
        <w:t>,</w:t>
      </w:r>
      <w:r w:rsidRPr="005E0CE1">
        <w:rPr>
          <w:rFonts w:ascii="Arial" w:hAnsi="Arial" w:cs="Arial"/>
          <w:color w:val="000000"/>
          <w:sz w:val="24"/>
          <w:szCs w:val="24"/>
        </w:rPr>
        <w:t xml:space="preserve"> врз кои било извршено запишувањето, тужениот орган не</w:t>
      </w:r>
      <w:r>
        <w:rPr>
          <w:rFonts w:ascii="Arial" w:hAnsi="Arial" w:cs="Arial"/>
          <w:color w:val="000000"/>
          <w:sz w:val="24"/>
          <w:szCs w:val="24"/>
        </w:rPr>
        <w:t xml:space="preserve"> </w:t>
      </w:r>
      <w:r w:rsidRPr="005E0CE1">
        <w:rPr>
          <w:rFonts w:ascii="Arial" w:hAnsi="Arial" w:cs="Arial"/>
          <w:color w:val="000000"/>
          <w:sz w:val="24"/>
          <w:szCs w:val="24"/>
        </w:rPr>
        <w:t>можел повикувајќи се на одредбата од член 209 од Законот за катастар на</w:t>
      </w:r>
      <w:r>
        <w:rPr>
          <w:rFonts w:ascii="Arial" w:hAnsi="Arial" w:cs="Arial"/>
          <w:color w:val="000000"/>
          <w:sz w:val="24"/>
          <w:szCs w:val="24"/>
        </w:rPr>
        <w:t xml:space="preserve"> </w:t>
      </w:r>
      <w:r w:rsidRPr="005E0CE1">
        <w:rPr>
          <w:rFonts w:ascii="Arial" w:hAnsi="Arial" w:cs="Arial"/>
          <w:color w:val="000000"/>
          <w:sz w:val="24"/>
          <w:szCs w:val="24"/>
        </w:rPr>
        <w:t>недвижности</w:t>
      </w:r>
      <w:r w:rsidR="005C63F8">
        <w:rPr>
          <w:rFonts w:ascii="Arial" w:hAnsi="Arial" w:cs="Arial"/>
          <w:color w:val="000000"/>
          <w:sz w:val="24"/>
          <w:szCs w:val="24"/>
        </w:rPr>
        <w:t>,</w:t>
      </w:r>
      <w:r w:rsidRPr="005E0CE1">
        <w:rPr>
          <w:rFonts w:ascii="Arial" w:hAnsi="Arial" w:cs="Arial"/>
          <w:color w:val="000000"/>
          <w:sz w:val="24"/>
          <w:szCs w:val="24"/>
        </w:rPr>
        <w:t xml:space="preserve"> да изврши бришење на веќе запишано право на друг носител</w:t>
      </w:r>
      <w:r>
        <w:rPr>
          <w:rFonts w:ascii="Arial" w:hAnsi="Arial" w:cs="Arial"/>
          <w:color w:val="000000"/>
          <w:sz w:val="24"/>
          <w:szCs w:val="24"/>
        </w:rPr>
        <w:t xml:space="preserve"> </w:t>
      </w:r>
      <w:r w:rsidRPr="005E0CE1">
        <w:rPr>
          <w:rFonts w:ascii="Arial" w:hAnsi="Arial" w:cs="Arial"/>
          <w:color w:val="000000"/>
          <w:sz w:val="24"/>
          <w:szCs w:val="24"/>
        </w:rPr>
        <w:t>на правата на недвижности, во конкретниот случај Република Македонија,</w:t>
      </w:r>
      <w:r>
        <w:rPr>
          <w:rFonts w:ascii="Arial" w:hAnsi="Arial" w:cs="Arial"/>
          <w:color w:val="000000"/>
          <w:sz w:val="24"/>
          <w:szCs w:val="24"/>
        </w:rPr>
        <w:t xml:space="preserve"> </w:t>
      </w:r>
      <w:r w:rsidRPr="005E0CE1">
        <w:rPr>
          <w:rFonts w:ascii="Arial" w:hAnsi="Arial" w:cs="Arial"/>
          <w:color w:val="000000"/>
          <w:sz w:val="24"/>
          <w:szCs w:val="24"/>
        </w:rPr>
        <w:t>бидејќи овие случаи не можат да се подведат под одредбата од член 209</w:t>
      </w:r>
      <w:r>
        <w:rPr>
          <w:rFonts w:ascii="Arial" w:hAnsi="Arial" w:cs="Arial"/>
          <w:color w:val="000000"/>
          <w:sz w:val="24"/>
          <w:szCs w:val="24"/>
        </w:rPr>
        <w:t xml:space="preserve"> </w:t>
      </w:r>
      <w:r w:rsidRPr="005E0CE1">
        <w:rPr>
          <w:rFonts w:ascii="Arial" w:hAnsi="Arial" w:cs="Arial"/>
          <w:color w:val="000000"/>
          <w:sz w:val="24"/>
          <w:szCs w:val="24"/>
        </w:rPr>
        <w:t>од наведениот закон и не можат да се бришат запишани права на еден</w:t>
      </w:r>
      <w:r>
        <w:rPr>
          <w:rFonts w:ascii="Arial" w:hAnsi="Arial" w:cs="Arial"/>
          <w:color w:val="000000"/>
          <w:sz w:val="24"/>
          <w:szCs w:val="24"/>
        </w:rPr>
        <w:t xml:space="preserve"> </w:t>
      </w:r>
      <w:r w:rsidRPr="005E0CE1">
        <w:rPr>
          <w:rFonts w:ascii="Arial" w:hAnsi="Arial" w:cs="Arial"/>
          <w:color w:val="000000"/>
          <w:sz w:val="24"/>
          <w:szCs w:val="24"/>
        </w:rPr>
        <w:t>носител на право и да се запишуваат права на друг носител на право со</w:t>
      </w:r>
      <w:r>
        <w:rPr>
          <w:rFonts w:ascii="Arial" w:hAnsi="Arial" w:cs="Arial"/>
          <w:color w:val="000000"/>
          <w:sz w:val="24"/>
          <w:szCs w:val="24"/>
        </w:rPr>
        <w:t xml:space="preserve"> </w:t>
      </w:r>
      <w:r w:rsidRPr="005E0CE1">
        <w:rPr>
          <w:rFonts w:ascii="Arial" w:hAnsi="Arial" w:cs="Arial"/>
          <w:color w:val="000000"/>
          <w:sz w:val="24"/>
          <w:szCs w:val="24"/>
        </w:rPr>
        <w:t>потврда за отстранување на грешка во катастарот на недвижности како</w:t>
      </w:r>
      <w:r>
        <w:rPr>
          <w:rFonts w:ascii="Arial" w:hAnsi="Arial" w:cs="Arial"/>
          <w:color w:val="000000"/>
          <w:sz w:val="24"/>
          <w:szCs w:val="24"/>
        </w:rPr>
        <w:t xml:space="preserve"> </w:t>
      </w:r>
      <w:r w:rsidRPr="005E0CE1">
        <w:rPr>
          <w:rFonts w:ascii="Arial" w:hAnsi="Arial" w:cs="Arial"/>
          <w:color w:val="000000"/>
          <w:sz w:val="24"/>
          <w:szCs w:val="24"/>
        </w:rPr>
        <w:t>што овде било случај.</w:t>
      </w:r>
      <w:r>
        <w:rPr>
          <w:rFonts w:ascii="Arial" w:hAnsi="Arial" w:cs="Arial"/>
          <w:color w:val="000000"/>
          <w:sz w:val="24"/>
          <w:szCs w:val="24"/>
        </w:rPr>
        <w:t xml:space="preserve"> </w:t>
      </w:r>
      <w:r w:rsidRPr="005E0CE1">
        <w:rPr>
          <w:rFonts w:ascii="Arial" w:hAnsi="Arial" w:cs="Arial"/>
          <w:color w:val="000000"/>
          <w:sz w:val="24"/>
          <w:szCs w:val="24"/>
        </w:rPr>
        <w:t>Во оваа смисла</w:t>
      </w:r>
      <w:r w:rsidR="005C63F8">
        <w:rPr>
          <w:rFonts w:ascii="Arial" w:hAnsi="Arial" w:cs="Arial"/>
          <w:color w:val="000000"/>
          <w:sz w:val="24"/>
          <w:szCs w:val="24"/>
        </w:rPr>
        <w:t>,</w:t>
      </w:r>
      <w:r w:rsidRPr="005E0CE1">
        <w:rPr>
          <w:rFonts w:ascii="Arial" w:hAnsi="Arial" w:cs="Arial"/>
          <w:color w:val="000000"/>
          <w:sz w:val="24"/>
          <w:szCs w:val="24"/>
        </w:rPr>
        <w:t xml:space="preserve"> Вишиот управен суд смета дека се оправдани</w:t>
      </w:r>
      <w:r>
        <w:rPr>
          <w:rFonts w:ascii="Arial" w:hAnsi="Arial" w:cs="Arial"/>
          <w:color w:val="000000"/>
          <w:sz w:val="24"/>
          <w:szCs w:val="24"/>
        </w:rPr>
        <w:t xml:space="preserve"> </w:t>
      </w:r>
      <w:r w:rsidRPr="005E0CE1">
        <w:rPr>
          <w:rFonts w:ascii="Arial" w:hAnsi="Arial" w:cs="Arial"/>
          <w:color w:val="000000"/>
          <w:sz w:val="24"/>
          <w:szCs w:val="24"/>
        </w:rPr>
        <w:t>жалбените наводи на Државниот правобранител дека за изврешеното</w:t>
      </w:r>
      <w:r>
        <w:rPr>
          <w:rFonts w:ascii="Arial" w:hAnsi="Arial" w:cs="Arial"/>
          <w:color w:val="000000"/>
          <w:sz w:val="24"/>
          <w:szCs w:val="24"/>
        </w:rPr>
        <w:t xml:space="preserve"> </w:t>
      </w:r>
      <w:r w:rsidRPr="005E0CE1">
        <w:rPr>
          <w:rFonts w:ascii="Arial" w:hAnsi="Arial" w:cs="Arial"/>
          <w:color w:val="000000"/>
          <w:sz w:val="24"/>
          <w:szCs w:val="24"/>
        </w:rPr>
        <w:t>бришење на веќе запишани права</w:t>
      </w:r>
      <w:r w:rsidR="005C63F8">
        <w:rPr>
          <w:rFonts w:ascii="Arial" w:hAnsi="Arial" w:cs="Arial"/>
          <w:color w:val="000000"/>
          <w:sz w:val="24"/>
          <w:szCs w:val="24"/>
        </w:rPr>
        <w:t>,</w:t>
      </w:r>
      <w:r w:rsidRPr="005E0CE1">
        <w:rPr>
          <w:rFonts w:ascii="Arial" w:hAnsi="Arial" w:cs="Arial"/>
          <w:color w:val="000000"/>
          <w:sz w:val="24"/>
          <w:szCs w:val="24"/>
        </w:rPr>
        <w:t xml:space="preserve"> треба да се има правосилна и извршна</w:t>
      </w:r>
      <w:r>
        <w:rPr>
          <w:rFonts w:ascii="Arial" w:hAnsi="Arial" w:cs="Arial"/>
          <w:color w:val="000000"/>
          <w:sz w:val="24"/>
          <w:szCs w:val="24"/>
        </w:rPr>
        <w:t xml:space="preserve"> </w:t>
      </w:r>
      <w:r w:rsidRPr="005E0CE1">
        <w:rPr>
          <w:rFonts w:ascii="Arial" w:hAnsi="Arial" w:cs="Arial"/>
          <w:color w:val="000000"/>
          <w:sz w:val="24"/>
          <w:szCs w:val="24"/>
        </w:rPr>
        <w:t>пресуда од надлежен суд при што во судска постапка ќе се утврди правото</w:t>
      </w:r>
      <w:r>
        <w:rPr>
          <w:rFonts w:ascii="Arial" w:hAnsi="Arial" w:cs="Arial"/>
          <w:color w:val="000000"/>
          <w:sz w:val="24"/>
          <w:szCs w:val="24"/>
        </w:rPr>
        <w:t xml:space="preserve"> </w:t>
      </w:r>
      <w:r w:rsidRPr="005E0CE1">
        <w:rPr>
          <w:rFonts w:ascii="Arial" w:hAnsi="Arial" w:cs="Arial"/>
          <w:color w:val="000000"/>
          <w:sz w:val="24"/>
          <w:szCs w:val="24"/>
        </w:rPr>
        <w:t>на сопственост на предметните катастарски парцели. Тужениот орган</w:t>
      </w:r>
      <w:r w:rsidR="005C63F8">
        <w:rPr>
          <w:rFonts w:ascii="Arial" w:hAnsi="Arial" w:cs="Arial"/>
          <w:color w:val="000000"/>
          <w:sz w:val="24"/>
          <w:szCs w:val="24"/>
        </w:rPr>
        <w:t>,</w:t>
      </w:r>
      <w:r w:rsidRPr="005E0CE1">
        <w:rPr>
          <w:rFonts w:ascii="Arial" w:hAnsi="Arial" w:cs="Arial"/>
          <w:color w:val="000000"/>
          <w:sz w:val="24"/>
          <w:szCs w:val="24"/>
        </w:rPr>
        <w:t xml:space="preserve"> не</w:t>
      </w:r>
      <w:r>
        <w:rPr>
          <w:rFonts w:ascii="Arial" w:hAnsi="Arial" w:cs="Arial"/>
          <w:color w:val="000000"/>
          <w:sz w:val="24"/>
          <w:szCs w:val="24"/>
        </w:rPr>
        <w:t xml:space="preserve"> </w:t>
      </w:r>
      <w:r w:rsidRPr="005E0CE1">
        <w:rPr>
          <w:rFonts w:ascii="Arial" w:hAnsi="Arial" w:cs="Arial"/>
          <w:color w:val="000000"/>
          <w:sz w:val="24"/>
          <w:szCs w:val="24"/>
        </w:rPr>
        <w:t>можел во конкретниот случај да утврдува фактичка состојба и да изведува</w:t>
      </w:r>
      <w:r>
        <w:rPr>
          <w:rFonts w:ascii="Arial" w:hAnsi="Arial" w:cs="Arial"/>
          <w:color w:val="000000"/>
          <w:sz w:val="24"/>
          <w:szCs w:val="24"/>
        </w:rPr>
        <w:t xml:space="preserve"> </w:t>
      </w:r>
      <w:r w:rsidRPr="005E0CE1">
        <w:rPr>
          <w:rFonts w:ascii="Arial" w:hAnsi="Arial" w:cs="Arial"/>
          <w:color w:val="000000"/>
          <w:sz w:val="24"/>
          <w:szCs w:val="24"/>
        </w:rPr>
        <w:t>докази врз основа на што со потврда за отстранување на грешка да</w:t>
      </w:r>
      <w:r>
        <w:rPr>
          <w:rFonts w:ascii="Arial" w:hAnsi="Arial" w:cs="Arial"/>
          <w:color w:val="000000"/>
          <w:sz w:val="24"/>
          <w:szCs w:val="24"/>
        </w:rPr>
        <w:t xml:space="preserve"> </w:t>
      </w:r>
      <w:r w:rsidRPr="005E0CE1">
        <w:rPr>
          <w:rFonts w:ascii="Arial" w:hAnsi="Arial" w:cs="Arial"/>
          <w:color w:val="000000"/>
          <w:sz w:val="24"/>
          <w:szCs w:val="24"/>
        </w:rPr>
        <w:t>утврдува право на сопственост и да брише веќе запишани права на</w:t>
      </w:r>
      <w:r>
        <w:rPr>
          <w:rFonts w:ascii="Arial" w:hAnsi="Arial" w:cs="Arial"/>
          <w:color w:val="000000"/>
          <w:sz w:val="24"/>
          <w:szCs w:val="24"/>
        </w:rPr>
        <w:t xml:space="preserve"> </w:t>
      </w:r>
      <w:r w:rsidRPr="005E0CE1">
        <w:rPr>
          <w:rFonts w:ascii="Arial" w:hAnsi="Arial" w:cs="Arial"/>
          <w:color w:val="000000"/>
          <w:sz w:val="24"/>
          <w:szCs w:val="24"/>
        </w:rPr>
        <w:t>определена недвижност на друг носител на право.</w:t>
      </w:r>
    </w:p>
    <w:p w:rsidR="00D92E5D" w:rsidRPr="005E0CE1" w:rsidRDefault="00D92E5D" w:rsidP="00D92E5D">
      <w:pPr>
        <w:autoSpaceDE w:val="0"/>
        <w:autoSpaceDN w:val="0"/>
        <w:adjustRightInd w:val="0"/>
        <w:spacing w:after="0" w:line="240" w:lineRule="auto"/>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426" w:firstLine="1146"/>
        <w:jc w:val="both"/>
        <w:rPr>
          <w:rFonts w:ascii="Arial" w:hAnsi="Arial" w:cs="Arial"/>
          <w:color w:val="000000"/>
          <w:sz w:val="24"/>
          <w:szCs w:val="24"/>
        </w:rPr>
      </w:pPr>
      <w:r w:rsidRPr="005E0CE1">
        <w:rPr>
          <w:rFonts w:ascii="Arial" w:hAnsi="Arial" w:cs="Arial"/>
          <w:color w:val="000000"/>
          <w:sz w:val="24"/>
          <w:szCs w:val="24"/>
        </w:rPr>
        <w:t>Од овие причини Вишиот управен суд смета дека има потреба од</w:t>
      </w:r>
      <w:r>
        <w:rPr>
          <w:rFonts w:ascii="Arial" w:hAnsi="Arial" w:cs="Arial"/>
          <w:color w:val="000000"/>
          <w:sz w:val="24"/>
          <w:szCs w:val="24"/>
        </w:rPr>
        <w:t xml:space="preserve"> </w:t>
      </w:r>
      <w:r w:rsidRPr="005E0CE1">
        <w:rPr>
          <w:rFonts w:ascii="Arial" w:hAnsi="Arial" w:cs="Arial"/>
          <w:color w:val="000000"/>
          <w:sz w:val="24"/>
          <w:szCs w:val="24"/>
        </w:rPr>
        <w:t>повторно постапување од страна на тужениот орган. Во повторната</w:t>
      </w:r>
      <w:r>
        <w:rPr>
          <w:rFonts w:ascii="Arial" w:hAnsi="Arial" w:cs="Arial"/>
          <w:color w:val="000000"/>
          <w:sz w:val="24"/>
          <w:szCs w:val="24"/>
        </w:rPr>
        <w:t xml:space="preserve"> </w:t>
      </w:r>
      <w:r w:rsidRPr="005E0CE1">
        <w:rPr>
          <w:rFonts w:ascii="Arial" w:hAnsi="Arial" w:cs="Arial"/>
          <w:color w:val="000000"/>
          <w:sz w:val="24"/>
          <w:szCs w:val="24"/>
        </w:rPr>
        <w:t>постапка тужениот орган треба да ги има во предвид укажувањата на овој</w:t>
      </w:r>
      <w:r>
        <w:rPr>
          <w:rFonts w:ascii="Arial" w:hAnsi="Arial" w:cs="Arial"/>
          <w:color w:val="000000"/>
          <w:sz w:val="24"/>
          <w:szCs w:val="24"/>
        </w:rPr>
        <w:t xml:space="preserve"> </w:t>
      </w:r>
      <w:r w:rsidRPr="005E0CE1">
        <w:rPr>
          <w:rFonts w:ascii="Arial" w:hAnsi="Arial" w:cs="Arial"/>
          <w:color w:val="000000"/>
          <w:sz w:val="24"/>
          <w:szCs w:val="24"/>
        </w:rPr>
        <w:t>суд дадени во оваа пресуда и врз основа на правилно и целосно утврдена</w:t>
      </w:r>
      <w:r>
        <w:rPr>
          <w:rFonts w:ascii="Arial" w:hAnsi="Arial" w:cs="Arial"/>
          <w:color w:val="000000"/>
          <w:sz w:val="24"/>
          <w:szCs w:val="24"/>
        </w:rPr>
        <w:t xml:space="preserve"> </w:t>
      </w:r>
      <w:r w:rsidRPr="005E0CE1">
        <w:rPr>
          <w:rFonts w:ascii="Arial" w:hAnsi="Arial" w:cs="Arial"/>
          <w:color w:val="000000"/>
          <w:sz w:val="24"/>
          <w:szCs w:val="24"/>
        </w:rPr>
        <w:t>фактичка состојба правилно да ја примени одредбата од член 209 од</w:t>
      </w:r>
      <w:r>
        <w:rPr>
          <w:rFonts w:ascii="Arial" w:hAnsi="Arial" w:cs="Arial"/>
          <w:color w:val="000000"/>
          <w:sz w:val="24"/>
          <w:szCs w:val="24"/>
        </w:rPr>
        <w:t xml:space="preserve"> </w:t>
      </w:r>
      <w:r w:rsidRPr="005E0CE1">
        <w:rPr>
          <w:rFonts w:ascii="Arial" w:hAnsi="Arial" w:cs="Arial"/>
          <w:color w:val="000000"/>
          <w:sz w:val="24"/>
          <w:szCs w:val="24"/>
        </w:rPr>
        <w:t>Законот за катастар на недвижности и да донесе правилна и законита</w:t>
      </w:r>
      <w:r>
        <w:rPr>
          <w:rFonts w:ascii="Arial" w:hAnsi="Arial" w:cs="Arial"/>
          <w:color w:val="000000"/>
          <w:sz w:val="24"/>
          <w:szCs w:val="24"/>
        </w:rPr>
        <w:t xml:space="preserve"> </w:t>
      </w:r>
      <w:r w:rsidRPr="005E0CE1">
        <w:rPr>
          <w:rFonts w:ascii="Arial" w:hAnsi="Arial" w:cs="Arial"/>
          <w:color w:val="000000"/>
          <w:sz w:val="24"/>
          <w:szCs w:val="24"/>
        </w:rPr>
        <w:t>потврда.</w:t>
      </w:r>
    </w:p>
    <w:tbl>
      <w:tblPr>
        <w:tblW w:w="0" w:type="auto"/>
        <w:tblLayout w:type="fixed"/>
        <w:tblCellMar>
          <w:left w:w="0" w:type="dxa"/>
          <w:right w:w="0" w:type="dxa"/>
        </w:tblCellMar>
        <w:tblLook w:val="0000"/>
      </w:tblPr>
      <w:tblGrid>
        <w:gridCol w:w="2793"/>
        <w:gridCol w:w="2793"/>
        <w:gridCol w:w="2794"/>
      </w:tblGrid>
      <w:tr w:rsidR="00ED0FA6" w:rsidTr="00ED0FA6">
        <w:tc>
          <w:tcPr>
            <w:tcW w:w="2793" w:type="dxa"/>
            <w:tcBorders>
              <w:top w:val="nil"/>
              <w:left w:val="nil"/>
              <w:bottom w:val="nil"/>
              <w:right w:val="nil"/>
            </w:tcBorders>
          </w:tcPr>
          <w:p w:rsidR="00ED0FA6" w:rsidRDefault="00ED0FA6" w:rsidP="005C63F8">
            <w:pPr>
              <w:ind w:hanging="567"/>
              <w:jc w:val="center"/>
              <w:rPr>
                <w:rFonts w:ascii="Arial" w:hAnsi="Arial" w:cs="Arial"/>
                <w:color w:val="000000"/>
                <w:sz w:val="24"/>
                <w:szCs w:val="24"/>
              </w:rPr>
            </w:pPr>
          </w:p>
        </w:tc>
        <w:tc>
          <w:tcPr>
            <w:tcW w:w="2793" w:type="dxa"/>
            <w:tcBorders>
              <w:top w:val="nil"/>
              <w:left w:val="nil"/>
              <w:bottom w:val="nil"/>
              <w:right w:val="nil"/>
            </w:tcBorders>
          </w:tcPr>
          <w:p w:rsidR="00ED0FA6" w:rsidRDefault="00ED0FA6" w:rsidP="00D92E5D">
            <w:pPr>
              <w:widowControl w:val="0"/>
              <w:autoSpaceDE w:val="0"/>
              <w:autoSpaceDN w:val="0"/>
              <w:adjustRightInd w:val="0"/>
              <w:spacing w:after="0" w:line="240" w:lineRule="auto"/>
              <w:ind w:hanging="567"/>
              <w:jc w:val="center"/>
              <w:rPr>
                <w:rFonts w:ascii="Arial" w:hAnsi="Arial" w:cs="Arial"/>
                <w:color w:val="000000"/>
                <w:sz w:val="24"/>
                <w:szCs w:val="24"/>
              </w:rPr>
            </w:pPr>
          </w:p>
          <w:p w:rsidR="00A30216" w:rsidRDefault="00A30216" w:rsidP="00D92E5D">
            <w:pPr>
              <w:widowControl w:val="0"/>
              <w:autoSpaceDE w:val="0"/>
              <w:autoSpaceDN w:val="0"/>
              <w:adjustRightInd w:val="0"/>
              <w:spacing w:after="0" w:line="240" w:lineRule="auto"/>
              <w:ind w:hanging="567"/>
              <w:jc w:val="center"/>
              <w:rPr>
                <w:rFonts w:ascii="Arial" w:hAnsi="Arial" w:cs="Arial"/>
                <w:color w:val="000000"/>
                <w:sz w:val="24"/>
                <w:szCs w:val="24"/>
              </w:rPr>
            </w:pPr>
          </w:p>
        </w:tc>
        <w:tc>
          <w:tcPr>
            <w:tcW w:w="2794" w:type="dxa"/>
            <w:tcBorders>
              <w:top w:val="nil"/>
              <w:left w:val="nil"/>
              <w:bottom w:val="nil"/>
              <w:right w:val="nil"/>
            </w:tcBorders>
          </w:tcPr>
          <w:p w:rsidR="00ED0FA6" w:rsidRDefault="00ED0FA6" w:rsidP="00D92E5D">
            <w:pPr>
              <w:widowControl w:val="0"/>
              <w:autoSpaceDE w:val="0"/>
              <w:autoSpaceDN w:val="0"/>
              <w:adjustRightInd w:val="0"/>
              <w:spacing w:after="0" w:line="240" w:lineRule="auto"/>
              <w:ind w:hanging="567"/>
              <w:jc w:val="center"/>
              <w:rPr>
                <w:rFonts w:ascii="Arial" w:hAnsi="Arial" w:cs="Arial"/>
                <w:color w:val="000000"/>
                <w:sz w:val="24"/>
                <w:szCs w:val="24"/>
              </w:rPr>
            </w:pPr>
          </w:p>
        </w:tc>
      </w:tr>
      <w:tr w:rsidR="00ED0FA6" w:rsidTr="00ED0FA6">
        <w:tc>
          <w:tcPr>
            <w:tcW w:w="2793" w:type="dxa"/>
            <w:tcBorders>
              <w:top w:val="nil"/>
              <w:left w:val="nil"/>
              <w:bottom w:val="nil"/>
              <w:right w:val="nil"/>
            </w:tcBorders>
          </w:tcPr>
          <w:p w:rsidR="00ED0FA6" w:rsidRDefault="00ED0FA6" w:rsidP="00D92E5D">
            <w:pPr>
              <w:widowControl w:val="0"/>
              <w:autoSpaceDE w:val="0"/>
              <w:autoSpaceDN w:val="0"/>
              <w:adjustRightInd w:val="0"/>
              <w:spacing w:after="0" w:line="240" w:lineRule="auto"/>
              <w:ind w:hanging="567"/>
              <w:rPr>
                <w:rFonts w:ascii="Arial" w:hAnsi="Arial" w:cs="Arial"/>
                <w:color w:val="000000"/>
                <w:sz w:val="24"/>
                <w:szCs w:val="24"/>
              </w:rPr>
            </w:pPr>
          </w:p>
        </w:tc>
        <w:tc>
          <w:tcPr>
            <w:tcW w:w="2793" w:type="dxa"/>
            <w:tcBorders>
              <w:top w:val="nil"/>
              <w:left w:val="nil"/>
              <w:bottom w:val="nil"/>
              <w:right w:val="nil"/>
            </w:tcBorders>
          </w:tcPr>
          <w:p w:rsidR="00ED0FA6" w:rsidRDefault="00ED0FA6" w:rsidP="00D92E5D">
            <w:pPr>
              <w:widowControl w:val="0"/>
              <w:autoSpaceDE w:val="0"/>
              <w:autoSpaceDN w:val="0"/>
              <w:adjustRightInd w:val="0"/>
              <w:spacing w:after="0" w:line="240" w:lineRule="auto"/>
              <w:ind w:hanging="567"/>
              <w:jc w:val="center"/>
              <w:rPr>
                <w:rFonts w:ascii="Arial" w:hAnsi="Arial" w:cs="Arial"/>
                <w:color w:val="000000"/>
                <w:sz w:val="24"/>
                <w:szCs w:val="24"/>
              </w:rPr>
            </w:pPr>
          </w:p>
        </w:tc>
        <w:tc>
          <w:tcPr>
            <w:tcW w:w="2794" w:type="dxa"/>
            <w:tcBorders>
              <w:top w:val="nil"/>
              <w:left w:val="nil"/>
              <w:bottom w:val="nil"/>
              <w:right w:val="nil"/>
            </w:tcBorders>
          </w:tcPr>
          <w:p w:rsidR="00ED0FA6" w:rsidRDefault="00ED0FA6" w:rsidP="00D92E5D">
            <w:pPr>
              <w:widowControl w:val="0"/>
              <w:autoSpaceDE w:val="0"/>
              <w:autoSpaceDN w:val="0"/>
              <w:adjustRightInd w:val="0"/>
              <w:spacing w:after="0" w:line="240" w:lineRule="auto"/>
              <w:ind w:hanging="567"/>
              <w:rPr>
                <w:rFonts w:ascii="Arial" w:hAnsi="Arial" w:cs="Arial"/>
                <w:color w:val="000000"/>
                <w:sz w:val="24"/>
                <w:szCs w:val="24"/>
              </w:rPr>
            </w:pPr>
          </w:p>
        </w:tc>
      </w:tr>
    </w:tbl>
    <w:p w:rsidR="00857566" w:rsidRDefault="00857566" w:rsidP="00857566">
      <w:pPr>
        <w:ind w:right="-625"/>
        <w:jc w:val="center"/>
        <w:rPr>
          <w:rFonts w:ascii="Arial" w:hAnsi="Arial" w:cs="Arial"/>
          <w:b/>
          <w:caps/>
        </w:rPr>
      </w:pPr>
      <w:r>
        <w:rPr>
          <w:rFonts w:ascii="Arial" w:hAnsi="Arial" w:cs="Arial"/>
          <w:b/>
          <w:caps/>
        </w:rPr>
        <w:t>специјализиран судски СОВЕТ за пензии, ИНВАЛИДСКИ, СОЦИЈАЛНИ, ЗДРАСТВЕНИ ПРАВА, ПРАВА ОД РАБОТЕН ОДНОС И други права</w:t>
      </w:r>
    </w:p>
    <w:p w:rsidR="006C638F" w:rsidRPr="008B3C9E" w:rsidRDefault="006C638F" w:rsidP="00857566">
      <w:pPr>
        <w:autoSpaceDE w:val="0"/>
        <w:autoSpaceDN w:val="0"/>
        <w:adjustRightInd w:val="0"/>
        <w:spacing w:after="0" w:line="240" w:lineRule="auto"/>
        <w:ind w:firstLine="720"/>
        <w:jc w:val="both"/>
        <w:rPr>
          <w:rFonts w:ascii="Arial" w:hAnsi="Arial" w:cs="Arial"/>
          <w:b/>
          <w:sz w:val="24"/>
          <w:szCs w:val="24"/>
        </w:rPr>
      </w:pPr>
      <w:proofErr w:type="gramStart"/>
      <w:r>
        <w:rPr>
          <w:rFonts w:ascii="Arial" w:hAnsi="Arial" w:cs="Arial"/>
          <w:b/>
          <w:sz w:val="24"/>
          <w:szCs w:val="24"/>
          <w:lang w:val="en-US"/>
        </w:rPr>
        <w:t>I</w:t>
      </w:r>
      <w:r w:rsidR="000118FC">
        <w:rPr>
          <w:rFonts w:ascii="Arial" w:hAnsi="Arial" w:cs="Arial"/>
          <w:b/>
          <w:sz w:val="24"/>
          <w:szCs w:val="24"/>
          <w:lang w:val="en-US"/>
        </w:rPr>
        <w:t>II</w:t>
      </w:r>
      <w:r w:rsidRPr="00F03CCF">
        <w:rPr>
          <w:rFonts w:ascii="Arial" w:hAnsi="Arial" w:cs="Arial"/>
          <w:b/>
          <w:sz w:val="24"/>
          <w:szCs w:val="24"/>
        </w:rPr>
        <w:t xml:space="preserve"> </w:t>
      </w:r>
      <w:r>
        <w:rPr>
          <w:rFonts w:ascii="Arial" w:hAnsi="Arial" w:cs="Arial"/>
          <w:b/>
          <w:sz w:val="24"/>
          <w:szCs w:val="24"/>
        </w:rPr>
        <w:t>–</w:t>
      </w:r>
      <w:r w:rsidRPr="00F03CCF">
        <w:rPr>
          <w:rFonts w:ascii="Arial" w:hAnsi="Arial" w:cs="Arial"/>
          <w:b/>
          <w:sz w:val="24"/>
          <w:szCs w:val="24"/>
        </w:rPr>
        <w:t xml:space="preserve"> </w:t>
      </w:r>
      <w:r>
        <w:rPr>
          <w:rFonts w:ascii="Arial" w:hAnsi="Arial" w:cs="Arial"/>
          <w:b/>
          <w:sz w:val="24"/>
          <w:szCs w:val="24"/>
        </w:rPr>
        <w:t>УЖ-2 бр.</w:t>
      </w:r>
      <w:proofErr w:type="gramEnd"/>
      <w:r w:rsidR="008B3C9E" w:rsidRPr="008B3C9E">
        <w:rPr>
          <w:rFonts w:ascii="Arial" w:hAnsi="Arial" w:cs="Arial"/>
          <w:color w:val="000000"/>
          <w:sz w:val="24"/>
          <w:szCs w:val="24"/>
        </w:rPr>
        <w:t xml:space="preserve"> </w:t>
      </w:r>
      <w:r w:rsidR="008B3C9E" w:rsidRPr="008B3C9E">
        <w:rPr>
          <w:rFonts w:ascii="Arial" w:hAnsi="Arial" w:cs="Arial"/>
          <w:b/>
          <w:color w:val="000000"/>
          <w:sz w:val="24"/>
          <w:szCs w:val="24"/>
        </w:rPr>
        <w:t>513/18</w:t>
      </w:r>
    </w:p>
    <w:p w:rsidR="006C638F" w:rsidRPr="00F03CCF" w:rsidRDefault="006C638F" w:rsidP="00D92E5D">
      <w:pPr>
        <w:autoSpaceDE w:val="0"/>
        <w:autoSpaceDN w:val="0"/>
        <w:adjustRightInd w:val="0"/>
        <w:spacing w:after="0" w:line="240" w:lineRule="auto"/>
        <w:ind w:hanging="567"/>
        <w:jc w:val="both"/>
        <w:rPr>
          <w:rFonts w:ascii="Arial" w:hAnsi="Arial" w:cs="Arial"/>
          <w:b/>
          <w:sz w:val="24"/>
          <w:szCs w:val="24"/>
        </w:rPr>
      </w:pPr>
    </w:p>
    <w:p w:rsidR="008B3C9E" w:rsidRDefault="008B3C9E" w:rsidP="00857566">
      <w:pPr>
        <w:widowControl w:val="0"/>
        <w:autoSpaceDE w:val="0"/>
        <w:autoSpaceDN w:val="0"/>
        <w:adjustRightInd w:val="0"/>
        <w:spacing w:after="0" w:line="240" w:lineRule="auto"/>
        <w:ind w:firstLine="720"/>
        <w:jc w:val="both"/>
        <w:rPr>
          <w:rFonts w:ascii="Arial" w:hAnsi="Arial" w:cs="Arial"/>
          <w:b/>
          <w:color w:val="000000"/>
          <w:sz w:val="24"/>
          <w:szCs w:val="24"/>
        </w:rPr>
      </w:pPr>
      <w:r>
        <w:rPr>
          <w:rFonts w:ascii="Arial" w:hAnsi="Arial" w:cs="Arial"/>
          <w:b/>
          <w:sz w:val="24"/>
          <w:szCs w:val="24"/>
        </w:rPr>
        <w:t>С</w:t>
      </w:r>
      <w:r w:rsidR="006C638F" w:rsidRPr="007576B2">
        <w:rPr>
          <w:rFonts w:ascii="Arial" w:hAnsi="Arial" w:cs="Arial"/>
          <w:b/>
          <w:sz w:val="24"/>
          <w:szCs w:val="24"/>
        </w:rPr>
        <w:t xml:space="preserve">удија известител </w:t>
      </w:r>
      <w:r w:rsidRPr="008D732F">
        <w:rPr>
          <w:rFonts w:ascii="Arial" w:hAnsi="Arial" w:cs="Arial"/>
          <w:b/>
          <w:color w:val="000000"/>
          <w:sz w:val="24"/>
          <w:szCs w:val="24"/>
        </w:rPr>
        <w:t>Дијана Димитрова</w:t>
      </w:r>
    </w:p>
    <w:p w:rsidR="008D732F" w:rsidRDefault="008D732F" w:rsidP="00857566">
      <w:pPr>
        <w:widowControl w:val="0"/>
        <w:autoSpaceDE w:val="0"/>
        <w:autoSpaceDN w:val="0"/>
        <w:adjustRightInd w:val="0"/>
        <w:spacing w:after="0" w:line="240" w:lineRule="auto"/>
        <w:ind w:firstLine="720"/>
        <w:jc w:val="both"/>
        <w:rPr>
          <w:rFonts w:ascii="Arial" w:hAnsi="Arial" w:cs="Arial"/>
          <w:color w:val="000000"/>
          <w:sz w:val="24"/>
          <w:szCs w:val="24"/>
        </w:rPr>
      </w:pPr>
    </w:p>
    <w:p w:rsidR="006C638F" w:rsidRPr="00857566" w:rsidRDefault="00857566" w:rsidP="00857566">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r w:rsidRPr="00857566">
        <w:rPr>
          <w:rFonts w:ascii="Arial" w:eastAsiaTheme="minorEastAsia" w:hAnsi="Arial" w:cs="Arial"/>
          <w:b/>
          <w:color w:val="000000"/>
          <w:sz w:val="24"/>
          <w:szCs w:val="24"/>
          <w:lang w:eastAsia="mk-MK"/>
        </w:rPr>
        <w:t>Сентенца - о</w:t>
      </w:r>
      <w:r w:rsidR="008B3C9E" w:rsidRPr="00857566">
        <w:rPr>
          <w:rFonts w:ascii="Arial" w:eastAsiaTheme="minorEastAsia" w:hAnsi="Arial" w:cs="Arial"/>
          <w:b/>
          <w:color w:val="000000"/>
          <w:sz w:val="24"/>
          <w:szCs w:val="24"/>
          <w:lang w:eastAsia="mk-MK"/>
        </w:rPr>
        <w:t>снов</w:t>
      </w:r>
      <w:r w:rsidR="006C638F" w:rsidRPr="00857566">
        <w:rPr>
          <w:rFonts w:ascii="Arial" w:eastAsiaTheme="minorEastAsia" w:hAnsi="Arial" w:cs="Arial"/>
          <w:b/>
          <w:color w:val="000000"/>
          <w:sz w:val="24"/>
          <w:szCs w:val="24"/>
          <w:lang w:eastAsia="mk-MK"/>
        </w:rPr>
        <w:t>:</w:t>
      </w:r>
      <w:r w:rsidRPr="00857566">
        <w:rPr>
          <w:rFonts w:ascii="Arial" w:eastAsiaTheme="minorEastAsia" w:hAnsi="Arial" w:cs="Arial"/>
          <w:b/>
          <w:color w:val="000000"/>
          <w:sz w:val="24"/>
          <w:szCs w:val="24"/>
          <w:lang w:eastAsia="mk-MK"/>
        </w:rPr>
        <w:t xml:space="preserve"> лиценца</w:t>
      </w:r>
      <w:r w:rsidR="006C638F" w:rsidRPr="00857566">
        <w:rPr>
          <w:rFonts w:ascii="Arial" w:eastAsiaTheme="minorEastAsia" w:hAnsi="Arial" w:cs="Arial"/>
          <w:b/>
          <w:color w:val="000000"/>
          <w:sz w:val="24"/>
          <w:szCs w:val="24"/>
          <w:lang w:eastAsia="mk-MK"/>
        </w:rPr>
        <w:t xml:space="preserve"> </w:t>
      </w:r>
    </w:p>
    <w:p w:rsidR="006C638F" w:rsidRDefault="006C638F" w:rsidP="00D92E5D">
      <w:pPr>
        <w:widowControl w:val="0"/>
        <w:autoSpaceDE w:val="0"/>
        <w:autoSpaceDN w:val="0"/>
        <w:adjustRightInd w:val="0"/>
        <w:spacing w:after="0" w:line="240" w:lineRule="auto"/>
        <w:ind w:hanging="567"/>
        <w:jc w:val="both"/>
        <w:rPr>
          <w:rFonts w:ascii="Arial CYR" w:eastAsiaTheme="minorEastAsia" w:hAnsi="Arial CYR" w:cs="Arial CYR"/>
          <w:b/>
          <w:color w:val="000000"/>
          <w:sz w:val="24"/>
          <w:szCs w:val="24"/>
          <w:lang w:eastAsia="mk-MK"/>
        </w:rPr>
      </w:pPr>
    </w:p>
    <w:p w:rsidR="008B3C9E" w:rsidRPr="001E6BD1" w:rsidRDefault="006C638F" w:rsidP="005C63F8">
      <w:pPr>
        <w:widowControl w:val="0"/>
        <w:autoSpaceDE w:val="0"/>
        <w:autoSpaceDN w:val="0"/>
        <w:adjustRightInd w:val="0"/>
        <w:spacing w:after="0" w:line="240" w:lineRule="auto"/>
        <w:ind w:hanging="567"/>
        <w:jc w:val="both"/>
        <w:rPr>
          <w:rFonts w:ascii="Arial" w:hAnsi="Arial" w:cs="Arial"/>
          <w:b/>
          <w:color w:val="000000"/>
          <w:sz w:val="24"/>
          <w:szCs w:val="24"/>
        </w:rPr>
      </w:pPr>
      <w:r w:rsidRPr="00804FB1">
        <w:rPr>
          <w:rFonts w:ascii="Arial" w:eastAsiaTheme="minorEastAsia" w:hAnsi="Arial" w:cs="Arial"/>
          <w:b/>
          <w:color w:val="000000"/>
          <w:sz w:val="24"/>
          <w:szCs w:val="24"/>
          <w:lang w:eastAsia="mk-MK"/>
        </w:rPr>
        <w:t xml:space="preserve">           </w:t>
      </w:r>
      <w:r w:rsidR="008B3C9E" w:rsidRPr="001E6BD1">
        <w:rPr>
          <w:rFonts w:ascii="Arial" w:hAnsi="Arial" w:cs="Arial"/>
          <w:b/>
          <w:color w:val="000000"/>
          <w:sz w:val="24"/>
          <w:szCs w:val="24"/>
        </w:rPr>
        <w:t>Основ и услов за одземање на лиценца</w:t>
      </w:r>
      <w:r w:rsidR="005C63F8">
        <w:rPr>
          <w:rFonts w:ascii="Arial" w:hAnsi="Arial" w:cs="Arial"/>
          <w:b/>
          <w:color w:val="000000"/>
          <w:sz w:val="24"/>
          <w:szCs w:val="24"/>
        </w:rPr>
        <w:t>,</w:t>
      </w:r>
      <w:r w:rsidR="008B3C9E" w:rsidRPr="001E6BD1">
        <w:rPr>
          <w:rFonts w:ascii="Arial" w:hAnsi="Arial" w:cs="Arial"/>
          <w:b/>
          <w:color w:val="000000"/>
          <w:sz w:val="24"/>
          <w:szCs w:val="24"/>
        </w:rPr>
        <w:t xml:space="preserve"> според Законот за вештачење, може да бидат само условите предвидени во самиот Закон. Имено, според овој Закон</w:t>
      </w:r>
      <w:r w:rsidR="005C63F8">
        <w:rPr>
          <w:rFonts w:ascii="Arial" w:hAnsi="Arial" w:cs="Arial"/>
          <w:b/>
          <w:color w:val="000000"/>
          <w:sz w:val="24"/>
          <w:szCs w:val="24"/>
        </w:rPr>
        <w:t>,</w:t>
      </w:r>
      <w:r w:rsidR="008B3C9E" w:rsidRPr="001E6BD1">
        <w:rPr>
          <w:rFonts w:ascii="Arial" w:hAnsi="Arial" w:cs="Arial"/>
          <w:b/>
          <w:color w:val="000000"/>
          <w:sz w:val="24"/>
          <w:szCs w:val="24"/>
        </w:rPr>
        <w:t xml:space="preserve"> објавен во Службен весник на РМ бр.104/15 а кој стапил на сила осмиот ден од неговото објавување, не може ретроактивно да се применуваат одредбите од овој Закон.</w:t>
      </w:r>
    </w:p>
    <w:p w:rsidR="008B3C9E" w:rsidRDefault="008B3C9E" w:rsidP="008B3C9E">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8B3C9E" w:rsidRDefault="008B3C9E" w:rsidP="008B3C9E">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Од образложението:</w:t>
      </w:r>
    </w:p>
    <w:p w:rsidR="008B3C9E" w:rsidRDefault="008B3C9E" w:rsidP="008B3C9E">
      <w:pPr>
        <w:autoSpaceDE w:val="0"/>
        <w:autoSpaceDN w:val="0"/>
        <w:adjustRightInd w:val="0"/>
        <w:spacing w:after="0" w:line="240" w:lineRule="auto"/>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lastRenderedPageBreak/>
        <w:t>Управниот суд со пресуда У-4.бр.300/2018 и У-4.бр.305/2018 од</w:t>
      </w:r>
      <w:r>
        <w:rPr>
          <w:rFonts w:ascii="Arial" w:hAnsi="Arial" w:cs="Arial"/>
          <w:color w:val="000000"/>
          <w:sz w:val="24"/>
          <w:szCs w:val="24"/>
        </w:rPr>
        <w:t xml:space="preserve"> </w:t>
      </w:r>
      <w:r w:rsidRPr="00D656E5">
        <w:rPr>
          <w:rFonts w:ascii="Arial" w:hAnsi="Arial" w:cs="Arial"/>
          <w:color w:val="000000"/>
          <w:sz w:val="24"/>
          <w:szCs w:val="24"/>
        </w:rPr>
        <w:t>15.05.2017 година, тужбата на тужителот Б</w:t>
      </w:r>
      <w:r w:rsidR="005C63F8">
        <w:rPr>
          <w:rFonts w:ascii="Arial" w:hAnsi="Arial" w:cs="Arial"/>
          <w:color w:val="000000"/>
          <w:sz w:val="24"/>
          <w:szCs w:val="24"/>
        </w:rPr>
        <w:t>.</w:t>
      </w:r>
      <w:r w:rsidRPr="00D656E5">
        <w:rPr>
          <w:rFonts w:ascii="Arial" w:hAnsi="Arial" w:cs="Arial"/>
          <w:color w:val="000000"/>
          <w:sz w:val="24"/>
          <w:szCs w:val="24"/>
        </w:rPr>
        <w:t xml:space="preserve"> Стефановски од С.</w:t>
      </w:r>
      <w:r>
        <w:rPr>
          <w:rFonts w:ascii="Arial" w:hAnsi="Arial" w:cs="Arial"/>
          <w:color w:val="000000"/>
          <w:sz w:val="24"/>
          <w:szCs w:val="24"/>
        </w:rPr>
        <w:t xml:space="preserve"> </w:t>
      </w:r>
      <w:r w:rsidRPr="00D656E5">
        <w:rPr>
          <w:rFonts w:ascii="Arial" w:hAnsi="Arial" w:cs="Arial"/>
          <w:color w:val="000000"/>
          <w:sz w:val="24"/>
          <w:szCs w:val="24"/>
        </w:rPr>
        <w:t>изјавена против Решението на Министерот за правда бр.08-2095/1 од</w:t>
      </w:r>
      <w:r>
        <w:rPr>
          <w:rFonts w:ascii="Arial" w:hAnsi="Arial" w:cs="Arial"/>
          <w:color w:val="000000"/>
          <w:sz w:val="24"/>
          <w:szCs w:val="24"/>
        </w:rPr>
        <w:t xml:space="preserve"> </w:t>
      </w:r>
      <w:r w:rsidRPr="00D656E5">
        <w:rPr>
          <w:rFonts w:ascii="Arial" w:hAnsi="Arial" w:cs="Arial"/>
          <w:color w:val="000000"/>
          <w:sz w:val="24"/>
          <w:szCs w:val="24"/>
        </w:rPr>
        <w:t>23.03.2018 година, ја одбил како неоснована. Со решение под истиот број</w:t>
      </w:r>
      <w:r>
        <w:rPr>
          <w:rFonts w:ascii="Arial" w:hAnsi="Arial" w:cs="Arial"/>
          <w:color w:val="000000"/>
          <w:sz w:val="24"/>
          <w:szCs w:val="24"/>
        </w:rPr>
        <w:t xml:space="preserve"> </w:t>
      </w:r>
      <w:r w:rsidRPr="00D656E5">
        <w:rPr>
          <w:rFonts w:ascii="Arial" w:hAnsi="Arial" w:cs="Arial"/>
          <w:color w:val="000000"/>
          <w:sz w:val="24"/>
          <w:szCs w:val="24"/>
        </w:rPr>
        <w:t>и датум</w:t>
      </w:r>
      <w:r w:rsidR="005C63F8">
        <w:rPr>
          <w:rFonts w:ascii="Arial" w:hAnsi="Arial" w:cs="Arial"/>
          <w:color w:val="000000"/>
          <w:sz w:val="24"/>
          <w:szCs w:val="24"/>
        </w:rPr>
        <w:t>,</w:t>
      </w:r>
      <w:r w:rsidRPr="00D656E5">
        <w:rPr>
          <w:rFonts w:ascii="Arial" w:hAnsi="Arial" w:cs="Arial"/>
          <w:color w:val="000000"/>
          <w:sz w:val="24"/>
          <w:szCs w:val="24"/>
        </w:rPr>
        <w:t xml:space="preserve"> барањето на тужителот за донесување времена мерка со која ќе</w:t>
      </w:r>
      <w:r>
        <w:rPr>
          <w:rFonts w:ascii="Arial" w:hAnsi="Arial" w:cs="Arial"/>
          <w:color w:val="000000"/>
          <w:sz w:val="24"/>
          <w:szCs w:val="24"/>
        </w:rPr>
        <w:t xml:space="preserve"> </w:t>
      </w:r>
      <w:r w:rsidRPr="00D656E5">
        <w:rPr>
          <w:rFonts w:ascii="Arial" w:hAnsi="Arial" w:cs="Arial"/>
          <w:color w:val="000000"/>
          <w:sz w:val="24"/>
          <w:szCs w:val="24"/>
        </w:rPr>
        <w:t>се задолжи Министерството за правда на веб страницата во Регистарот</w:t>
      </w:r>
      <w:r>
        <w:rPr>
          <w:rFonts w:ascii="Arial" w:hAnsi="Arial" w:cs="Arial"/>
          <w:color w:val="000000"/>
          <w:sz w:val="24"/>
          <w:szCs w:val="24"/>
        </w:rPr>
        <w:t xml:space="preserve"> </w:t>
      </w:r>
      <w:r w:rsidRPr="00D656E5">
        <w:rPr>
          <w:rFonts w:ascii="Arial" w:hAnsi="Arial" w:cs="Arial"/>
          <w:color w:val="000000"/>
          <w:sz w:val="24"/>
          <w:szCs w:val="24"/>
        </w:rPr>
        <w:t>на вештаци од областа на психијатрија на име Бранислав Стефановски во</w:t>
      </w:r>
      <w:r>
        <w:rPr>
          <w:rFonts w:ascii="Arial" w:hAnsi="Arial" w:cs="Arial"/>
          <w:color w:val="000000"/>
          <w:sz w:val="24"/>
          <w:szCs w:val="24"/>
        </w:rPr>
        <w:t xml:space="preserve"> </w:t>
      </w:r>
      <w:r w:rsidRPr="00D656E5">
        <w:rPr>
          <w:rFonts w:ascii="Arial" w:hAnsi="Arial" w:cs="Arial"/>
          <w:color w:val="000000"/>
          <w:sz w:val="24"/>
          <w:szCs w:val="24"/>
        </w:rPr>
        <w:t>делот забелешка, да изврши бришење дека лиценцата е одземена, до</w:t>
      </w:r>
      <w:r>
        <w:rPr>
          <w:rFonts w:ascii="Arial" w:hAnsi="Arial" w:cs="Arial"/>
          <w:color w:val="000000"/>
          <w:sz w:val="24"/>
          <w:szCs w:val="24"/>
        </w:rPr>
        <w:t xml:space="preserve"> </w:t>
      </w:r>
      <w:r w:rsidRPr="00D656E5">
        <w:rPr>
          <w:rFonts w:ascii="Arial" w:hAnsi="Arial" w:cs="Arial"/>
          <w:color w:val="000000"/>
          <w:sz w:val="24"/>
          <w:szCs w:val="24"/>
        </w:rPr>
        <w:t>правосилноста одлука на Управниот суд, е отфрлено. Барањето на</w:t>
      </w:r>
      <w:r>
        <w:rPr>
          <w:rFonts w:ascii="Arial" w:hAnsi="Arial" w:cs="Arial"/>
          <w:color w:val="000000"/>
          <w:sz w:val="24"/>
          <w:szCs w:val="24"/>
        </w:rPr>
        <w:t xml:space="preserve"> </w:t>
      </w:r>
      <w:r w:rsidRPr="00D656E5">
        <w:rPr>
          <w:rFonts w:ascii="Arial" w:hAnsi="Arial" w:cs="Arial"/>
          <w:color w:val="000000"/>
          <w:sz w:val="24"/>
          <w:szCs w:val="24"/>
        </w:rPr>
        <w:t>тужителот за надомест на трошоци на постапката е одбиено како</w:t>
      </w:r>
      <w:r>
        <w:rPr>
          <w:rFonts w:ascii="Arial" w:hAnsi="Arial" w:cs="Arial"/>
          <w:color w:val="000000"/>
          <w:sz w:val="24"/>
          <w:szCs w:val="24"/>
        </w:rPr>
        <w:t xml:space="preserve"> </w:t>
      </w:r>
      <w:r w:rsidRPr="00D656E5">
        <w:rPr>
          <w:rFonts w:ascii="Arial" w:hAnsi="Arial" w:cs="Arial"/>
          <w:color w:val="000000"/>
          <w:sz w:val="24"/>
          <w:szCs w:val="24"/>
        </w:rPr>
        <w:t>неосновано.</w:t>
      </w:r>
    </w:p>
    <w:p w:rsidR="008B3C9E" w:rsidRPr="00D656E5" w:rsidRDefault="008B3C9E" w:rsidP="008B3C9E">
      <w:pPr>
        <w:autoSpaceDE w:val="0"/>
        <w:autoSpaceDN w:val="0"/>
        <w:adjustRightInd w:val="0"/>
        <w:spacing w:after="0" w:line="240" w:lineRule="auto"/>
        <w:ind w:firstLine="720"/>
        <w:jc w:val="both"/>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Незадоволен од пресудата и решението на Управниот суд</w:t>
      </w:r>
      <w:r w:rsidR="005C63F8">
        <w:rPr>
          <w:rFonts w:ascii="Arial" w:hAnsi="Arial" w:cs="Arial"/>
          <w:color w:val="000000"/>
          <w:sz w:val="24"/>
          <w:szCs w:val="24"/>
        </w:rPr>
        <w:t>,</w:t>
      </w:r>
      <w:r>
        <w:rPr>
          <w:rFonts w:ascii="Arial" w:hAnsi="Arial" w:cs="Arial"/>
          <w:color w:val="000000"/>
          <w:sz w:val="24"/>
          <w:szCs w:val="24"/>
        </w:rPr>
        <w:t xml:space="preserve"> </w:t>
      </w:r>
      <w:r w:rsidRPr="00D656E5">
        <w:rPr>
          <w:rFonts w:ascii="Arial" w:hAnsi="Arial" w:cs="Arial"/>
          <w:color w:val="000000"/>
          <w:sz w:val="24"/>
          <w:szCs w:val="24"/>
        </w:rPr>
        <w:t>тужителот изјавил навремени жалби преку полномошник Л</w:t>
      </w:r>
      <w:r w:rsidR="005C63F8">
        <w:rPr>
          <w:rFonts w:ascii="Arial" w:hAnsi="Arial" w:cs="Arial"/>
          <w:color w:val="000000"/>
          <w:sz w:val="24"/>
          <w:szCs w:val="24"/>
        </w:rPr>
        <w:t>.</w:t>
      </w:r>
      <w:r>
        <w:rPr>
          <w:rFonts w:ascii="Arial" w:hAnsi="Arial" w:cs="Arial"/>
          <w:color w:val="000000"/>
          <w:sz w:val="24"/>
          <w:szCs w:val="24"/>
        </w:rPr>
        <w:t xml:space="preserve"> </w:t>
      </w:r>
      <w:r w:rsidRPr="00D656E5">
        <w:rPr>
          <w:rFonts w:ascii="Arial" w:hAnsi="Arial" w:cs="Arial"/>
          <w:color w:val="000000"/>
          <w:sz w:val="24"/>
          <w:szCs w:val="24"/>
        </w:rPr>
        <w:t>Димовска Ајтарски, адвокат од С., поради сторени суштествени повреди</w:t>
      </w:r>
      <w:r>
        <w:rPr>
          <w:rFonts w:ascii="Arial" w:hAnsi="Arial" w:cs="Arial"/>
          <w:color w:val="000000"/>
          <w:sz w:val="24"/>
          <w:szCs w:val="24"/>
        </w:rPr>
        <w:t xml:space="preserve"> </w:t>
      </w:r>
      <w:r w:rsidRPr="00D656E5">
        <w:rPr>
          <w:rFonts w:ascii="Arial" w:hAnsi="Arial" w:cs="Arial"/>
          <w:color w:val="000000"/>
          <w:sz w:val="24"/>
          <w:szCs w:val="24"/>
        </w:rPr>
        <w:t>на постапката, погрешно утврдена фактичка состојба и погрешна примена</w:t>
      </w:r>
      <w:r>
        <w:rPr>
          <w:rFonts w:ascii="Arial" w:hAnsi="Arial" w:cs="Arial"/>
          <w:color w:val="000000"/>
          <w:sz w:val="24"/>
          <w:szCs w:val="24"/>
        </w:rPr>
        <w:t xml:space="preserve"> </w:t>
      </w:r>
      <w:r w:rsidRPr="00D656E5">
        <w:rPr>
          <w:rFonts w:ascii="Arial" w:hAnsi="Arial" w:cs="Arial"/>
          <w:color w:val="000000"/>
          <w:sz w:val="24"/>
          <w:szCs w:val="24"/>
        </w:rPr>
        <w:t>на материјалното право, со предлог жалбите да се уважат, побиваната</w:t>
      </w:r>
      <w:r>
        <w:rPr>
          <w:rFonts w:ascii="Arial" w:hAnsi="Arial" w:cs="Arial"/>
          <w:color w:val="000000"/>
          <w:sz w:val="24"/>
          <w:szCs w:val="24"/>
        </w:rPr>
        <w:t xml:space="preserve"> </w:t>
      </w:r>
      <w:r w:rsidRPr="00D656E5">
        <w:rPr>
          <w:rFonts w:ascii="Arial" w:hAnsi="Arial" w:cs="Arial"/>
          <w:color w:val="000000"/>
          <w:sz w:val="24"/>
          <w:szCs w:val="24"/>
        </w:rPr>
        <w:t>пресуда и решение се укинат и предметот се вратат на повторно</w:t>
      </w:r>
      <w:r>
        <w:rPr>
          <w:rFonts w:ascii="Arial" w:hAnsi="Arial" w:cs="Arial"/>
          <w:color w:val="000000"/>
          <w:sz w:val="24"/>
          <w:szCs w:val="24"/>
        </w:rPr>
        <w:t xml:space="preserve"> </w:t>
      </w:r>
      <w:r w:rsidRPr="00D656E5">
        <w:rPr>
          <w:rFonts w:ascii="Arial" w:hAnsi="Arial" w:cs="Arial"/>
          <w:color w:val="000000"/>
          <w:sz w:val="24"/>
          <w:szCs w:val="24"/>
        </w:rPr>
        <w:t>постапување, или истите се преиначат на начин што тужбеното барање и</w:t>
      </w:r>
      <w:r>
        <w:rPr>
          <w:rFonts w:ascii="Arial" w:hAnsi="Arial" w:cs="Arial"/>
          <w:color w:val="000000"/>
          <w:sz w:val="24"/>
          <w:szCs w:val="24"/>
        </w:rPr>
        <w:t xml:space="preserve"> </w:t>
      </w:r>
      <w:r w:rsidRPr="00D656E5">
        <w:rPr>
          <w:rFonts w:ascii="Arial" w:hAnsi="Arial" w:cs="Arial"/>
          <w:color w:val="000000"/>
          <w:sz w:val="24"/>
          <w:szCs w:val="24"/>
        </w:rPr>
        <w:t>барањето за издавање времена мерка се уважат, а оспореното решение</w:t>
      </w:r>
      <w:r>
        <w:rPr>
          <w:rFonts w:ascii="Arial" w:hAnsi="Arial" w:cs="Arial"/>
          <w:color w:val="000000"/>
          <w:sz w:val="24"/>
          <w:szCs w:val="24"/>
        </w:rPr>
        <w:t xml:space="preserve"> </w:t>
      </w:r>
      <w:r w:rsidRPr="00D656E5">
        <w:rPr>
          <w:rFonts w:ascii="Arial" w:hAnsi="Arial" w:cs="Arial"/>
          <w:color w:val="000000"/>
          <w:sz w:val="24"/>
          <w:szCs w:val="24"/>
        </w:rPr>
        <w:t>се поништи, како и да му се надоместат трошоците на постапката.</w:t>
      </w:r>
    </w:p>
    <w:p w:rsidR="008B3C9E" w:rsidRPr="00D656E5" w:rsidRDefault="008B3C9E" w:rsidP="008B3C9E">
      <w:pPr>
        <w:autoSpaceDE w:val="0"/>
        <w:autoSpaceDN w:val="0"/>
        <w:adjustRightInd w:val="0"/>
        <w:spacing w:after="0" w:line="240" w:lineRule="auto"/>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Вишиот управен суд, по проучување на списите по предметот и</w:t>
      </w:r>
      <w:r>
        <w:rPr>
          <w:rFonts w:ascii="Arial" w:hAnsi="Arial" w:cs="Arial"/>
          <w:color w:val="000000"/>
          <w:sz w:val="24"/>
          <w:szCs w:val="24"/>
        </w:rPr>
        <w:t xml:space="preserve"> </w:t>
      </w:r>
      <w:r w:rsidRPr="00D656E5">
        <w:rPr>
          <w:rFonts w:ascii="Arial" w:hAnsi="Arial" w:cs="Arial"/>
          <w:color w:val="000000"/>
          <w:sz w:val="24"/>
          <w:szCs w:val="24"/>
        </w:rPr>
        <w:t>наводите во жалбите, испитувајќи ги побиваната пресуда и решение во</w:t>
      </w:r>
      <w:r>
        <w:rPr>
          <w:rFonts w:ascii="Arial" w:hAnsi="Arial" w:cs="Arial"/>
          <w:color w:val="000000"/>
          <w:sz w:val="24"/>
          <w:szCs w:val="24"/>
        </w:rPr>
        <w:t xml:space="preserve"> </w:t>
      </w:r>
      <w:r w:rsidRPr="00D656E5">
        <w:rPr>
          <w:rFonts w:ascii="Arial" w:hAnsi="Arial" w:cs="Arial"/>
          <w:color w:val="000000"/>
          <w:sz w:val="24"/>
          <w:szCs w:val="24"/>
        </w:rPr>
        <w:t>смисла на член 354 став 1 од Законот за парничната постапка, најде:</w:t>
      </w:r>
    </w:p>
    <w:p w:rsidR="008B3C9E" w:rsidRPr="00D656E5" w:rsidRDefault="008B3C9E" w:rsidP="008B3C9E">
      <w:pPr>
        <w:autoSpaceDE w:val="0"/>
        <w:autoSpaceDN w:val="0"/>
        <w:adjustRightInd w:val="0"/>
        <w:spacing w:after="0" w:line="240" w:lineRule="auto"/>
        <w:jc w:val="both"/>
        <w:rPr>
          <w:rFonts w:ascii="Arial" w:hAnsi="Arial" w:cs="Arial"/>
          <w:color w:val="000000"/>
          <w:sz w:val="24"/>
          <w:szCs w:val="24"/>
        </w:rPr>
      </w:pPr>
    </w:p>
    <w:p w:rsidR="008B3C9E" w:rsidRDefault="00A30216" w:rsidP="008B3C9E">
      <w:pPr>
        <w:autoSpaceDE w:val="0"/>
        <w:autoSpaceDN w:val="0"/>
        <w:adjustRightInd w:val="0"/>
        <w:spacing w:after="0" w:line="240" w:lineRule="auto"/>
        <w:ind w:left="-426" w:firstLine="720"/>
        <w:jc w:val="both"/>
        <w:rPr>
          <w:rFonts w:ascii="Arial" w:hAnsi="Arial" w:cs="Arial"/>
          <w:color w:val="000000"/>
          <w:sz w:val="24"/>
          <w:szCs w:val="24"/>
        </w:rPr>
      </w:pPr>
      <w:r>
        <w:rPr>
          <w:rFonts w:ascii="Arial" w:hAnsi="Arial" w:cs="Arial"/>
          <w:color w:val="000000"/>
          <w:sz w:val="24"/>
          <w:szCs w:val="24"/>
        </w:rPr>
        <w:t xml:space="preserve">     </w:t>
      </w:r>
      <w:r w:rsidR="008B3C9E" w:rsidRPr="00D656E5">
        <w:rPr>
          <w:rFonts w:ascii="Arial" w:hAnsi="Arial" w:cs="Arial"/>
          <w:color w:val="000000"/>
          <w:sz w:val="24"/>
          <w:szCs w:val="24"/>
        </w:rPr>
        <w:t>Жалбата на тужителот изјавена против пресудата на Управниот суд</w:t>
      </w:r>
      <w:r w:rsidR="008B3C9E">
        <w:rPr>
          <w:rFonts w:ascii="Arial" w:hAnsi="Arial" w:cs="Arial"/>
          <w:color w:val="000000"/>
          <w:sz w:val="24"/>
          <w:szCs w:val="24"/>
        </w:rPr>
        <w:t xml:space="preserve"> </w:t>
      </w:r>
      <w:r w:rsidR="008B3C9E" w:rsidRPr="00D656E5">
        <w:rPr>
          <w:rFonts w:ascii="Arial" w:hAnsi="Arial" w:cs="Arial"/>
          <w:color w:val="000000"/>
          <w:sz w:val="24"/>
          <w:szCs w:val="24"/>
        </w:rPr>
        <w:t>е основана.</w:t>
      </w:r>
    </w:p>
    <w:p w:rsidR="008B3C9E" w:rsidRPr="00D656E5" w:rsidRDefault="008B3C9E" w:rsidP="008B3C9E">
      <w:pPr>
        <w:autoSpaceDE w:val="0"/>
        <w:autoSpaceDN w:val="0"/>
        <w:adjustRightInd w:val="0"/>
        <w:spacing w:after="0" w:line="240" w:lineRule="auto"/>
        <w:jc w:val="both"/>
        <w:rPr>
          <w:rFonts w:ascii="Arial" w:hAnsi="Arial" w:cs="Arial"/>
          <w:color w:val="000000"/>
          <w:sz w:val="24"/>
          <w:szCs w:val="24"/>
        </w:rPr>
      </w:pPr>
    </w:p>
    <w:p w:rsidR="005C63F8"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Жалбата на тужителот изјавена против решението на Управниот</w:t>
      </w:r>
      <w:r>
        <w:rPr>
          <w:rFonts w:ascii="Arial" w:hAnsi="Arial" w:cs="Arial"/>
          <w:color w:val="000000"/>
          <w:sz w:val="24"/>
          <w:szCs w:val="24"/>
        </w:rPr>
        <w:t xml:space="preserve"> </w:t>
      </w:r>
      <w:r w:rsidRPr="00D656E5">
        <w:rPr>
          <w:rFonts w:ascii="Arial" w:hAnsi="Arial" w:cs="Arial"/>
          <w:color w:val="000000"/>
          <w:sz w:val="24"/>
          <w:szCs w:val="24"/>
        </w:rPr>
        <w:t>суд е неоснована.</w:t>
      </w:r>
      <w:r>
        <w:rPr>
          <w:rFonts w:ascii="Arial" w:hAnsi="Arial" w:cs="Arial"/>
          <w:color w:val="000000"/>
          <w:sz w:val="24"/>
          <w:szCs w:val="24"/>
        </w:rPr>
        <w:t xml:space="preserve"> </w:t>
      </w:r>
    </w:p>
    <w:p w:rsidR="005C63F8" w:rsidRDefault="005C63F8" w:rsidP="008B3C9E">
      <w:pPr>
        <w:autoSpaceDE w:val="0"/>
        <w:autoSpaceDN w:val="0"/>
        <w:adjustRightInd w:val="0"/>
        <w:spacing w:after="0" w:line="240" w:lineRule="auto"/>
        <w:ind w:left="-426" w:firstLine="1146"/>
        <w:jc w:val="both"/>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Видно од списите по предметот со решението на Министерот за</w:t>
      </w:r>
      <w:r>
        <w:rPr>
          <w:rFonts w:ascii="Arial" w:hAnsi="Arial" w:cs="Arial"/>
          <w:color w:val="000000"/>
          <w:sz w:val="24"/>
          <w:szCs w:val="24"/>
        </w:rPr>
        <w:t xml:space="preserve"> </w:t>
      </w:r>
      <w:r w:rsidRPr="00D656E5">
        <w:rPr>
          <w:rFonts w:ascii="Arial" w:hAnsi="Arial" w:cs="Arial"/>
          <w:color w:val="000000"/>
          <w:sz w:val="24"/>
          <w:szCs w:val="24"/>
        </w:rPr>
        <w:t>правда бр. 08-2095/1 од 23.03.2018 година одземена била лиценцата за</w:t>
      </w:r>
      <w:r>
        <w:rPr>
          <w:rFonts w:ascii="Arial" w:hAnsi="Arial" w:cs="Arial"/>
          <w:color w:val="000000"/>
          <w:sz w:val="24"/>
          <w:szCs w:val="24"/>
        </w:rPr>
        <w:t xml:space="preserve"> </w:t>
      </w:r>
      <w:r w:rsidRPr="00D656E5">
        <w:rPr>
          <w:rFonts w:ascii="Arial" w:hAnsi="Arial" w:cs="Arial"/>
          <w:color w:val="000000"/>
          <w:sz w:val="24"/>
          <w:szCs w:val="24"/>
        </w:rPr>
        <w:t>вештачење и извршено било бришење од Регистарот на вештаци од</w:t>
      </w:r>
      <w:r>
        <w:rPr>
          <w:rFonts w:ascii="Arial" w:hAnsi="Arial" w:cs="Arial"/>
          <w:color w:val="000000"/>
          <w:sz w:val="24"/>
          <w:szCs w:val="24"/>
        </w:rPr>
        <w:t xml:space="preserve"> </w:t>
      </w:r>
      <w:r w:rsidRPr="00D656E5">
        <w:rPr>
          <w:rFonts w:ascii="Arial" w:hAnsi="Arial" w:cs="Arial"/>
          <w:color w:val="000000"/>
          <w:sz w:val="24"/>
          <w:szCs w:val="24"/>
        </w:rPr>
        <w:t>областа на психијатрија на тужителот Б</w:t>
      </w:r>
      <w:r w:rsidR="005C63F8">
        <w:rPr>
          <w:rFonts w:ascii="Arial" w:hAnsi="Arial" w:cs="Arial"/>
          <w:color w:val="000000"/>
          <w:sz w:val="24"/>
          <w:szCs w:val="24"/>
        </w:rPr>
        <w:t>.</w:t>
      </w:r>
      <w:r w:rsidRPr="00D656E5">
        <w:rPr>
          <w:rFonts w:ascii="Arial" w:hAnsi="Arial" w:cs="Arial"/>
          <w:color w:val="000000"/>
          <w:sz w:val="24"/>
          <w:szCs w:val="24"/>
        </w:rPr>
        <w:t xml:space="preserve"> Стефановски од С., врз</w:t>
      </w:r>
      <w:r>
        <w:rPr>
          <w:rFonts w:ascii="Arial" w:hAnsi="Arial" w:cs="Arial"/>
          <w:color w:val="000000"/>
          <w:sz w:val="24"/>
          <w:szCs w:val="24"/>
        </w:rPr>
        <w:t xml:space="preserve"> </w:t>
      </w:r>
      <w:r w:rsidRPr="00D656E5">
        <w:rPr>
          <w:rFonts w:ascii="Arial" w:hAnsi="Arial" w:cs="Arial"/>
          <w:color w:val="000000"/>
          <w:sz w:val="24"/>
          <w:szCs w:val="24"/>
        </w:rPr>
        <w:t>основ на член 28 став 1 в.в. член 26 став 1 и 7 од Законот за вештачење,</w:t>
      </w:r>
      <w:r>
        <w:rPr>
          <w:rFonts w:ascii="Arial" w:hAnsi="Arial" w:cs="Arial"/>
          <w:color w:val="000000"/>
          <w:sz w:val="24"/>
          <w:szCs w:val="24"/>
        </w:rPr>
        <w:t xml:space="preserve"> </w:t>
      </w:r>
      <w:r w:rsidRPr="00D656E5">
        <w:rPr>
          <w:rFonts w:ascii="Arial" w:hAnsi="Arial" w:cs="Arial"/>
          <w:color w:val="000000"/>
          <w:sz w:val="24"/>
          <w:szCs w:val="24"/>
        </w:rPr>
        <w:t>затоа што вештакот не извршил уплата на годишната членарина за 2014</w:t>
      </w:r>
      <w:r>
        <w:rPr>
          <w:rFonts w:ascii="Arial" w:hAnsi="Arial" w:cs="Arial"/>
          <w:color w:val="000000"/>
          <w:sz w:val="24"/>
          <w:szCs w:val="24"/>
        </w:rPr>
        <w:t xml:space="preserve"> </w:t>
      </w:r>
      <w:r w:rsidRPr="00D656E5">
        <w:rPr>
          <w:rFonts w:ascii="Arial" w:hAnsi="Arial" w:cs="Arial"/>
          <w:color w:val="000000"/>
          <w:sz w:val="24"/>
          <w:szCs w:val="24"/>
        </w:rPr>
        <w:t>година</w:t>
      </w:r>
      <w:r w:rsidR="005C63F8">
        <w:rPr>
          <w:rFonts w:ascii="Arial" w:hAnsi="Arial" w:cs="Arial"/>
          <w:color w:val="000000"/>
          <w:sz w:val="24"/>
          <w:szCs w:val="24"/>
        </w:rPr>
        <w:t>,</w:t>
      </w:r>
      <w:r w:rsidRPr="00D656E5">
        <w:rPr>
          <w:rFonts w:ascii="Arial" w:hAnsi="Arial" w:cs="Arial"/>
          <w:color w:val="000000"/>
          <w:sz w:val="24"/>
          <w:szCs w:val="24"/>
        </w:rPr>
        <w:t xml:space="preserve"> во Комората на вештаци до крајот на тековната година.</w:t>
      </w:r>
    </w:p>
    <w:p w:rsidR="008B3C9E" w:rsidRPr="00D656E5" w:rsidRDefault="008B3C9E" w:rsidP="008B3C9E">
      <w:pPr>
        <w:autoSpaceDE w:val="0"/>
        <w:autoSpaceDN w:val="0"/>
        <w:adjustRightInd w:val="0"/>
        <w:spacing w:after="0" w:line="240" w:lineRule="auto"/>
        <w:ind w:firstLine="720"/>
        <w:jc w:val="both"/>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Управниот суд, со побиваната пресуда, У-4.бр.300/2018 и У-</w:t>
      </w:r>
      <w:r>
        <w:rPr>
          <w:rFonts w:ascii="Arial" w:hAnsi="Arial" w:cs="Arial"/>
          <w:color w:val="000000"/>
          <w:sz w:val="24"/>
          <w:szCs w:val="24"/>
        </w:rPr>
        <w:t xml:space="preserve"> </w:t>
      </w:r>
      <w:r w:rsidRPr="00D656E5">
        <w:rPr>
          <w:rFonts w:ascii="Arial" w:hAnsi="Arial" w:cs="Arial"/>
          <w:color w:val="000000"/>
          <w:sz w:val="24"/>
          <w:szCs w:val="24"/>
        </w:rPr>
        <w:t>4.бр.305/2018 од 15.05.2017 година ја одбил како неоснована тужбата на</w:t>
      </w:r>
      <w:r>
        <w:rPr>
          <w:rFonts w:ascii="Arial" w:hAnsi="Arial" w:cs="Arial"/>
          <w:color w:val="000000"/>
          <w:sz w:val="24"/>
          <w:szCs w:val="24"/>
        </w:rPr>
        <w:t xml:space="preserve"> </w:t>
      </w:r>
      <w:r w:rsidRPr="00D656E5">
        <w:rPr>
          <w:rFonts w:ascii="Arial" w:hAnsi="Arial" w:cs="Arial"/>
          <w:color w:val="000000"/>
          <w:sz w:val="24"/>
          <w:szCs w:val="24"/>
        </w:rPr>
        <w:t>тужителот, наоѓајќи дека со оспореното решение не е повреден закон на</w:t>
      </w:r>
      <w:r>
        <w:rPr>
          <w:rFonts w:ascii="Arial" w:hAnsi="Arial" w:cs="Arial"/>
          <w:color w:val="000000"/>
          <w:sz w:val="24"/>
          <w:szCs w:val="24"/>
        </w:rPr>
        <w:t xml:space="preserve"> </w:t>
      </w:r>
      <w:r w:rsidRPr="00D656E5">
        <w:rPr>
          <w:rFonts w:ascii="Arial" w:hAnsi="Arial" w:cs="Arial"/>
          <w:color w:val="000000"/>
          <w:sz w:val="24"/>
          <w:szCs w:val="24"/>
        </w:rPr>
        <w:t>штета на тужителот. Во образложението на побиваната пресуда судот</w:t>
      </w:r>
      <w:r>
        <w:rPr>
          <w:rFonts w:ascii="Arial" w:hAnsi="Arial" w:cs="Arial"/>
          <w:color w:val="000000"/>
          <w:sz w:val="24"/>
          <w:szCs w:val="24"/>
        </w:rPr>
        <w:t xml:space="preserve"> </w:t>
      </w:r>
      <w:r w:rsidRPr="00D656E5">
        <w:rPr>
          <w:rFonts w:ascii="Arial" w:hAnsi="Arial" w:cs="Arial"/>
          <w:color w:val="000000"/>
          <w:sz w:val="24"/>
          <w:szCs w:val="24"/>
        </w:rPr>
        <w:t>навел дека тужениот орган на ден 16.01.2018 година објавил повик за</w:t>
      </w:r>
      <w:r>
        <w:rPr>
          <w:rFonts w:ascii="Arial" w:hAnsi="Arial" w:cs="Arial"/>
          <w:color w:val="000000"/>
          <w:sz w:val="24"/>
          <w:szCs w:val="24"/>
        </w:rPr>
        <w:t xml:space="preserve"> </w:t>
      </w:r>
      <w:r w:rsidRPr="00D656E5">
        <w:rPr>
          <w:rFonts w:ascii="Arial" w:hAnsi="Arial" w:cs="Arial"/>
          <w:color w:val="000000"/>
          <w:sz w:val="24"/>
          <w:szCs w:val="24"/>
        </w:rPr>
        <w:t>уплата на членарина на веб страната на Министерството за правда и на</w:t>
      </w:r>
      <w:r>
        <w:rPr>
          <w:rFonts w:ascii="Arial" w:hAnsi="Arial" w:cs="Arial"/>
          <w:color w:val="000000"/>
          <w:sz w:val="24"/>
          <w:szCs w:val="24"/>
        </w:rPr>
        <w:t xml:space="preserve"> </w:t>
      </w:r>
      <w:r w:rsidRPr="00D656E5">
        <w:rPr>
          <w:rFonts w:ascii="Arial" w:hAnsi="Arial" w:cs="Arial"/>
          <w:color w:val="000000"/>
          <w:sz w:val="24"/>
          <w:szCs w:val="24"/>
        </w:rPr>
        <w:t>веб страна на Комората на вештаци (http//wwwkvrm.org.mk). Повикот се</w:t>
      </w:r>
      <w:r>
        <w:rPr>
          <w:rFonts w:ascii="Arial" w:hAnsi="Arial" w:cs="Arial"/>
          <w:color w:val="000000"/>
          <w:sz w:val="24"/>
          <w:szCs w:val="24"/>
        </w:rPr>
        <w:t xml:space="preserve"> </w:t>
      </w:r>
      <w:r w:rsidRPr="00D656E5">
        <w:rPr>
          <w:rFonts w:ascii="Arial" w:hAnsi="Arial" w:cs="Arial"/>
          <w:color w:val="000000"/>
          <w:sz w:val="24"/>
          <w:szCs w:val="24"/>
        </w:rPr>
        <w:t>однесувал на сите вештаци кои не извршиле уплата на годишната</w:t>
      </w:r>
      <w:r>
        <w:rPr>
          <w:rFonts w:ascii="Arial" w:hAnsi="Arial" w:cs="Arial"/>
          <w:color w:val="000000"/>
          <w:sz w:val="24"/>
          <w:szCs w:val="24"/>
        </w:rPr>
        <w:t xml:space="preserve"> </w:t>
      </w:r>
      <w:r w:rsidRPr="00D656E5">
        <w:rPr>
          <w:rFonts w:ascii="Arial" w:hAnsi="Arial" w:cs="Arial"/>
          <w:color w:val="000000"/>
          <w:sz w:val="24"/>
          <w:szCs w:val="24"/>
        </w:rPr>
        <w:t>членарина во комората за 2014, 2015 и 2016 година, истото да го сторат</w:t>
      </w:r>
      <w:r>
        <w:rPr>
          <w:rFonts w:ascii="Arial" w:hAnsi="Arial" w:cs="Arial"/>
          <w:color w:val="000000"/>
          <w:sz w:val="24"/>
          <w:szCs w:val="24"/>
        </w:rPr>
        <w:t xml:space="preserve"> </w:t>
      </w:r>
      <w:r w:rsidRPr="00D656E5">
        <w:rPr>
          <w:rFonts w:ascii="Arial" w:hAnsi="Arial" w:cs="Arial"/>
          <w:color w:val="000000"/>
          <w:sz w:val="24"/>
          <w:szCs w:val="24"/>
        </w:rPr>
        <w:t>во рок од 7 дена</w:t>
      </w:r>
      <w:r w:rsidR="005C63F8">
        <w:rPr>
          <w:rFonts w:ascii="Arial" w:hAnsi="Arial" w:cs="Arial"/>
          <w:color w:val="000000"/>
          <w:sz w:val="24"/>
          <w:szCs w:val="24"/>
        </w:rPr>
        <w:t>,</w:t>
      </w:r>
      <w:r w:rsidRPr="00D656E5">
        <w:rPr>
          <w:rFonts w:ascii="Arial" w:hAnsi="Arial" w:cs="Arial"/>
          <w:color w:val="000000"/>
          <w:sz w:val="24"/>
          <w:szCs w:val="24"/>
        </w:rPr>
        <w:t xml:space="preserve"> сметајќи го и денот на објавувањето, со опомена дека</w:t>
      </w:r>
      <w:r>
        <w:rPr>
          <w:rFonts w:ascii="Arial" w:hAnsi="Arial" w:cs="Arial"/>
          <w:color w:val="000000"/>
          <w:sz w:val="24"/>
          <w:szCs w:val="24"/>
        </w:rPr>
        <w:t xml:space="preserve"> </w:t>
      </w:r>
      <w:r w:rsidRPr="00D656E5">
        <w:rPr>
          <w:rFonts w:ascii="Arial" w:hAnsi="Arial" w:cs="Arial"/>
          <w:color w:val="000000"/>
          <w:sz w:val="24"/>
          <w:szCs w:val="24"/>
        </w:rPr>
        <w:t>доколку не постапат во определениот рок, ќе бидат избришани од</w:t>
      </w:r>
      <w:r>
        <w:rPr>
          <w:rFonts w:ascii="Arial" w:hAnsi="Arial" w:cs="Arial"/>
          <w:color w:val="000000"/>
          <w:sz w:val="24"/>
          <w:szCs w:val="24"/>
        </w:rPr>
        <w:t xml:space="preserve"> </w:t>
      </w:r>
      <w:r w:rsidRPr="00D656E5">
        <w:rPr>
          <w:rFonts w:ascii="Arial" w:hAnsi="Arial" w:cs="Arial"/>
          <w:color w:val="000000"/>
          <w:sz w:val="24"/>
          <w:szCs w:val="24"/>
        </w:rPr>
        <w:t>Регистерот на вештаци и ќе им биде одземена лиценцата за вештачење,</w:t>
      </w:r>
      <w:r>
        <w:rPr>
          <w:rFonts w:ascii="Arial" w:hAnsi="Arial" w:cs="Arial"/>
          <w:color w:val="000000"/>
          <w:sz w:val="24"/>
          <w:szCs w:val="24"/>
        </w:rPr>
        <w:t xml:space="preserve"> </w:t>
      </w:r>
      <w:r w:rsidRPr="00D656E5">
        <w:rPr>
          <w:rFonts w:ascii="Arial" w:hAnsi="Arial" w:cs="Arial"/>
          <w:color w:val="000000"/>
          <w:sz w:val="24"/>
          <w:szCs w:val="24"/>
        </w:rPr>
        <w:t>по што немаат право да се стекнат со нова лиценца во период од три</w:t>
      </w:r>
      <w:r>
        <w:rPr>
          <w:rFonts w:ascii="Arial" w:hAnsi="Arial" w:cs="Arial"/>
          <w:color w:val="000000"/>
          <w:sz w:val="24"/>
          <w:szCs w:val="24"/>
        </w:rPr>
        <w:t xml:space="preserve"> </w:t>
      </w:r>
      <w:r w:rsidRPr="00D656E5">
        <w:rPr>
          <w:rFonts w:ascii="Arial" w:hAnsi="Arial" w:cs="Arial"/>
          <w:color w:val="000000"/>
          <w:sz w:val="24"/>
          <w:szCs w:val="24"/>
        </w:rPr>
        <w:t>години од денот на одземањето на лиценцата, согласно член 26 став 3 од</w:t>
      </w:r>
      <w:r>
        <w:rPr>
          <w:rFonts w:ascii="Arial" w:hAnsi="Arial" w:cs="Arial"/>
          <w:color w:val="000000"/>
          <w:sz w:val="24"/>
          <w:szCs w:val="24"/>
        </w:rPr>
        <w:t xml:space="preserve"> </w:t>
      </w:r>
      <w:r w:rsidRPr="00D656E5">
        <w:rPr>
          <w:rFonts w:ascii="Arial" w:hAnsi="Arial" w:cs="Arial"/>
          <w:color w:val="000000"/>
          <w:sz w:val="24"/>
          <w:szCs w:val="24"/>
        </w:rPr>
        <w:t>Законот за вештачење. Судот</w:t>
      </w:r>
      <w:r w:rsidR="005C63F8">
        <w:rPr>
          <w:rFonts w:ascii="Arial" w:hAnsi="Arial" w:cs="Arial"/>
          <w:color w:val="000000"/>
          <w:sz w:val="24"/>
          <w:szCs w:val="24"/>
        </w:rPr>
        <w:t>,</w:t>
      </w:r>
      <w:r w:rsidRPr="00D656E5">
        <w:rPr>
          <w:rFonts w:ascii="Arial" w:hAnsi="Arial" w:cs="Arial"/>
          <w:color w:val="000000"/>
          <w:sz w:val="24"/>
          <w:szCs w:val="24"/>
        </w:rPr>
        <w:t xml:space="preserve"> навел дека врз основа на вака</w:t>
      </w:r>
      <w:r>
        <w:rPr>
          <w:rFonts w:ascii="Arial" w:hAnsi="Arial" w:cs="Arial"/>
          <w:color w:val="000000"/>
          <w:sz w:val="24"/>
          <w:szCs w:val="24"/>
        </w:rPr>
        <w:t xml:space="preserve"> </w:t>
      </w:r>
      <w:r w:rsidRPr="00D656E5">
        <w:rPr>
          <w:rFonts w:ascii="Arial" w:hAnsi="Arial" w:cs="Arial"/>
          <w:color w:val="000000"/>
          <w:sz w:val="24"/>
          <w:szCs w:val="24"/>
        </w:rPr>
        <w:t xml:space="preserve">спроведената постапка и утврдената фактичка состојба дека </w:t>
      </w:r>
      <w:r w:rsidRPr="00D656E5">
        <w:rPr>
          <w:rFonts w:ascii="Arial" w:hAnsi="Arial" w:cs="Arial"/>
          <w:color w:val="000000"/>
          <w:sz w:val="24"/>
          <w:szCs w:val="24"/>
        </w:rPr>
        <w:lastRenderedPageBreak/>
        <w:t>тужителот не ја извршил уплатата на членарината за 2014, 2015, 2016 и</w:t>
      </w:r>
      <w:r>
        <w:rPr>
          <w:rFonts w:ascii="Arial" w:hAnsi="Arial" w:cs="Arial"/>
          <w:color w:val="000000"/>
          <w:sz w:val="24"/>
          <w:szCs w:val="24"/>
        </w:rPr>
        <w:t xml:space="preserve"> </w:t>
      </w:r>
      <w:r w:rsidRPr="00D656E5">
        <w:rPr>
          <w:rFonts w:ascii="Arial" w:hAnsi="Arial" w:cs="Arial"/>
          <w:color w:val="000000"/>
          <w:sz w:val="24"/>
          <w:szCs w:val="24"/>
        </w:rPr>
        <w:t>2017 година до крајот на тековната 2015,2016 и 2017 година, како и дека</w:t>
      </w:r>
      <w:r>
        <w:rPr>
          <w:rFonts w:ascii="Arial" w:hAnsi="Arial" w:cs="Arial"/>
          <w:color w:val="000000"/>
          <w:sz w:val="24"/>
          <w:szCs w:val="24"/>
        </w:rPr>
        <w:t xml:space="preserve"> </w:t>
      </w:r>
      <w:r w:rsidRPr="00D656E5">
        <w:rPr>
          <w:rFonts w:ascii="Arial" w:hAnsi="Arial" w:cs="Arial"/>
          <w:color w:val="000000"/>
          <w:sz w:val="24"/>
          <w:szCs w:val="24"/>
        </w:rPr>
        <w:t>според доставениот доказ од тужителот</w:t>
      </w:r>
      <w:r w:rsidR="005C63F8">
        <w:rPr>
          <w:rFonts w:ascii="Arial" w:hAnsi="Arial" w:cs="Arial"/>
          <w:color w:val="000000"/>
          <w:sz w:val="24"/>
          <w:szCs w:val="24"/>
        </w:rPr>
        <w:t>,</w:t>
      </w:r>
      <w:r w:rsidRPr="00D656E5">
        <w:rPr>
          <w:rFonts w:ascii="Arial" w:hAnsi="Arial" w:cs="Arial"/>
          <w:color w:val="000000"/>
          <w:sz w:val="24"/>
          <w:szCs w:val="24"/>
        </w:rPr>
        <w:t xml:space="preserve"> истиот извршил уплата на</w:t>
      </w:r>
      <w:r>
        <w:rPr>
          <w:rFonts w:ascii="Arial" w:hAnsi="Arial" w:cs="Arial"/>
          <w:color w:val="000000"/>
          <w:sz w:val="24"/>
          <w:szCs w:val="24"/>
        </w:rPr>
        <w:t xml:space="preserve"> </w:t>
      </w:r>
      <w:r w:rsidRPr="00D656E5">
        <w:rPr>
          <w:rFonts w:ascii="Arial" w:hAnsi="Arial" w:cs="Arial"/>
          <w:color w:val="000000"/>
          <w:sz w:val="24"/>
          <w:szCs w:val="24"/>
        </w:rPr>
        <w:t>годишна членарина за 2015, 2016 и 2017 година во вкупен износ од</w:t>
      </w:r>
      <w:r>
        <w:rPr>
          <w:rFonts w:ascii="Arial" w:hAnsi="Arial" w:cs="Arial"/>
          <w:color w:val="000000"/>
          <w:sz w:val="24"/>
          <w:szCs w:val="24"/>
        </w:rPr>
        <w:t xml:space="preserve"> </w:t>
      </w:r>
      <w:r w:rsidRPr="00D656E5">
        <w:rPr>
          <w:rFonts w:ascii="Arial" w:hAnsi="Arial" w:cs="Arial"/>
          <w:color w:val="000000"/>
          <w:sz w:val="24"/>
          <w:szCs w:val="24"/>
        </w:rPr>
        <w:t>9.000,00денари, но не до крајот на секоја година туку по објавениот повик</w:t>
      </w:r>
      <w:r>
        <w:rPr>
          <w:rFonts w:ascii="Arial" w:hAnsi="Arial" w:cs="Arial"/>
          <w:color w:val="000000"/>
          <w:sz w:val="24"/>
          <w:szCs w:val="24"/>
        </w:rPr>
        <w:t xml:space="preserve"> </w:t>
      </w:r>
      <w:r w:rsidRPr="00D656E5">
        <w:rPr>
          <w:rFonts w:ascii="Arial" w:hAnsi="Arial" w:cs="Arial"/>
          <w:color w:val="000000"/>
          <w:sz w:val="24"/>
          <w:szCs w:val="24"/>
        </w:rPr>
        <w:t>и тоа по истекот на рокот на 31.01.2018 година, оценил дека оспореното</w:t>
      </w:r>
      <w:r>
        <w:rPr>
          <w:rFonts w:ascii="Arial" w:hAnsi="Arial" w:cs="Arial"/>
          <w:color w:val="000000"/>
          <w:sz w:val="24"/>
          <w:szCs w:val="24"/>
        </w:rPr>
        <w:t xml:space="preserve"> </w:t>
      </w:r>
      <w:r w:rsidRPr="00D656E5">
        <w:rPr>
          <w:rFonts w:ascii="Arial" w:hAnsi="Arial" w:cs="Arial"/>
          <w:color w:val="000000"/>
          <w:sz w:val="24"/>
          <w:szCs w:val="24"/>
        </w:rPr>
        <w:t>решение е правилно и засновано на закон. Судот</w:t>
      </w:r>
      <w:r w:rsidR="005C63F8">
        <w:rPr>
          <w:rFonts w:ascii="Arial" w:hAnsi="Arial" w:cs="Arial"/>
          <w:color w:val="000000"/>
          <w:sz w:val="24"/>
          <w:szCs w:val="24"/>
        </w:rPr>
        <w:t>,</w:t>
      </w:r>
      <w:r w:rsidRPr="00D656E5">
        <w:rPr>
          <w:rFonts w:ascii="Arial" w:hAnsi="Arial" w:cs="Arial"/>
          <w:color w:val="000000"/>
          <w:sz w:val="24"/>
          <w:szCs w:val="24"/>
        </w:rPr>
        <w:t xml:space="preserve"> се повикал на одредбите</w:t>
      </w:r>
      <w:r>
        <w:rPr>
          <w:rFonts w:ascii="Arial" w:hAnsi="Arial" w:cs="Arial"/>
          <w:color w:val="000000"/>
          <w:sz w:val="24"/>
          <w:szCs w:val="24"/>
        </w:rPr>
        <w:t xml:space="preserve"> </w:t>
      </w:r>
      <w:r w:rsidRPr="00D656E5">
        <w:rPr>
          <w:rFonts w:ascii="Arial" w:hAnsi="Arial" w:cs="Arial"/>
          <w:color w:val="000000"/>
          <w:sz w:val="24"/>
          <w:szCs w:val="24"/>
        </w:rPr>
        <w:t>од член 19 став 4, 26 став 3 и 28 став 1 од Законот за вештачење.</w:t>
      </w:r>
    </w:p>
    <w:p w:rsidR="008B3C9E" w:rsidRPr="00D656E5" w:rsidRDefault="008B3C9E" w:rsidP="008B3C9E">
      <w:pPr>
        <w:autoSpaceDE w:val="0"/>
        <w:autoSpaceDN w:val="0"/>
        <w:adjustRightInd w:val="0"/>
        <w:spacing w:after="0" w:line="240" w:lineRule="auto"/>
        <w:ind w:firstLine="720"/>
        <w:jc w:val="both"/>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Со решение под истиот број и датум</w:t>
      </w:r>
      <w:r w:rsidR="005C63F8">
        <w:rPr>
          <w:rFonts w:ascii="Arial" w:hAnsi="Arial" w:cs="Arial"/>
          <w:color w:val="000000"/>
          <w:sz w:val="24"/>
          <w:szCs w:val="24"/>
        </w:rPr>
        <w:t>,</w:t>
      </w:r>
      <w:r w:rsidRPr="00D656E5">
        <w:rPr>
          <w:rFonts w:ascii="Arial" w:hAnsi="Arial" w:cs="Arial"/>
          <w:color w:val="000000"/>
          <w:sz w:val="24"/>
          <w:szCs w:val="24"/>
        </w:rPr>
        <w:t xml:space="preserve"> барањето на тужителот за</w:t>
      </w:r>
      <w:r>
        <w:rPr>
          <w:rFonts w:ascii="Arial" w:hAnsi="Arial" w:cs="Arial"/>
          <w:color w:val="000000"/>
          <w:sz w:val="24"/>
          <w:szCs w:val="24"/>
        </w:rPr>
        <w:t xml:space="preserve"> </w:t>
      </w:r>
      <w:r w:rsidRPr="00D656E5">
        <w:rPr>
          <w:rFonts w:ascii="Arial" w:hAnsi="Arial" w:cs="Arial"/>
          <w:color w:val="000000"/>
          <w:sz w:val="24"/>
          <w:szCs w:val="24"/>
        </w:rPr>
        <w:t>донесување времена мерка</w:t>
      </w:r>
      <w:r w:rsidR="005C63F8">
        <w:rPr>
          <w:rFonts w:ascii="Arial" w:hAnsi="Arial" w:cs="Arial"/>
          <w:color w:val="000000"/>
          <w:sz w:val="24"/>
          <w:szCs w:val="24"/>
        </w:rPr>
        <w:t>,</w:t>
      </w:r>
      <w:r w:rsidRPr="00D656E5">
        <w:rPr>
          <w:rFonts w:ascii="Arial" w:hAnsi="Arial" w:cs="Arial"/>
          <w:color w:val="000000"/>
          <w:sz w:val="24"/>
          <w:szCs w:val="24"/>
        </w:rPr>
        <w:t xml:space="preserve"> со која ќе се задолжи Министерството за</w:t>
      </w:r>
      <w:r>
        <w:rPr>
          <w:rFonts w:ascii="Arial" w:hAnsi="Arial" w:cs="Arial"/>
          <w:color w:val="000000"/>
          <w:sz w:val="24"/>
          <w:szCs w:val="24"/>
        </w:rPr>
        <w:t xml:space="preserve"> </w:t>
      </w:r>
      <w:r w:rsidRPr="00D656E5">
        <w:rPr>
          <w:rFonts w:ascii="Arial" w:hAnsi="Arial" w:cs="Arial"/>
          <w:color w:val="000000"/>
          <w:sz w:val="24"/>
          <w:szCs w:val="24"/>
        </w:rPr>
        <w:t>правда на веб страницата во Регистарот на вештаци од областа на</w:t>
      </w:r>
      <w:r>
        <w:rPr>
          <w:rFonts w:ascii="Arial" w:hAnsi="Arial" w:cs="Arial"/>
          <w:color w:val="000000"/>
          <w:sz w:val="24"/>
          <w:szCs w:val="24"/>
        </w:rPr>
        <w:t xml:space="preserve"> </w:t>
      </w:r>
      <w:r w:rsidRPr="00D656E5">
        <w:rPr>
          <w:rFonts w:ascii="Arial" w:hAnsi="Arial" w:cs="Arial"/>
          <w:color w:val="000000"/>
          <w:sz w:val="24"/>
          <w:szCs w:val="24"/>
        </w:rPr>
        <w:t>психијатрија на име Б</w:t>
      </w:r>
      <w:r w:rsidR="005C63F8">
        <w:rPr>
          <w:rFonts w:ascii="Arial" w:hAnsi="Arial" w:cs="Arial"/>
          <w:color w:val="000000"/>
          <w:sz w:val="24"/>
          <w:szCs w:val="24"/>
        </w:rPr>
        <w:t>.</w:t>
      </w:r>
      <w:r w:rsidRPr="00D656E5">
        <w:rPr>
          <w:rFonts w:ascii="Arial" w:hAnsi="Arial" w:cs="Arial"/>
          <w:color w:val="000000"/>
          <w:sz w:val="24"/>
          <w:szCs w:val="24"/>
        </w:rPr>
        <w:t xml:space="preserve"> Стефановски во делот забелешка, да</w:t>
      </w:r>
      <w:r>
        <w:rPr>
          <w:rFonts w:ascii="Arial" w:hAnsi="Arial" w:cs="Arial"/>
          <w:color w:val="000000"/>
          <w:sz w:val="24"/>
          <w:szCs w:val="24"/>
        </w:rPr>
        <w:t xml:space="preserve"> </w:t>
      </w:r>
      <w:r w:rsidRPr="00D656E5">
        <w:rPr>
          <w:rFonts w:ascii="Arial" w:hAnsi="Arial" w:cs="Arial"/>
          <w:color w:val="000000"/>
          <w:sz w:val="24"/>
          <w:szCs w:val="24"/>
        </w:rPr>
        <w:t>изврши бришење дека лиценцата е одземена, до правосилноста одлука</w:t>
      </w:r>
      <w:r>
        <w:rPr>
          <w:rFonts w:ascii="Arial" w:hAnsi="Arial" w:cs="Arial"/>
          <w:color w:val="000000"/>
          <w:sz w:val="24"/>
          <w:szCs w:val="24"/>
        </w:rPr>
        <w:t xml:space="preserve"> </w:t>
      </w:r>
      <w:r w:rsidRPr="00D656E5">
        <w:rPr>
          <w:rFonts w:ascii="Arial" w:hAnsi="Arial" w:cs="Arial"/>
          <w:color w:val="000000"/>
          <w:sz w:val="24"/>
          <w:szCs w:val="24"/>
        </w:rPr>
        <w:t>на Управниот суд, е отфрлено, со образложение дека во ситуација кога</w:t>
      </w:r>
      <w:r>
        <w:rPr>
          <w:rFonts w:ascii="Arial" w:hAnsi="Arial" w:cs="Arial"/>
          <w:color w:val="000000"/>
          <w:sz w:val="24"/>
          <w:szCs w:val="24"/>
        </w:rPr>
        <w:t xml:space="preserve"> </w:t>
      </w:r>
      <w:r w:rsidRPr="00D656E5">
        <w:rPr>
          <w:rFonts w:ascii="Arial" w:hAnsi="Arial" w:cs="Arial"/>
          <w:color w:val="000000"/>
          <w:sz w:val="24"/>
          <w:szCs w:val="24"/>
        </w:rPr>
        <w:t>тужбата е одбиена како неоснована, барањето за определување на</w:t>
      </w:r>
      <w:r>
        <w:rPr>
          <w:rFonts w:ascii="Arial" w:hAnsi="Arial" w:cs="Arial"/>
          <w:color w:val="000000"/>
          <w:sz w:val="24"/>
          <w:szCs w:val="24"/>
        </w:rPr>
        <w:t xml:space="preserve"> </w:t>
      </w:r>
      <w:r w:rsidRPr="00D656E5">
        <w:rPr>
          <w:rFonts w:ascii="Arial" w:hAnsi="Arial" w:cs="Arial"/>
          <w:color w:val="000000"/>
          <w:sz w:val="24"/>
          <w:szCs w:val="24"/>
        </w:rPr>
        <w:t xml:space="preserve">времена мерка </w:t>
      </w:r>
      <w:r w:rsidR="005C63F8">
        <w:rPr>
          <w:rFonts w:ascii="Arial" w:hAnsi="Arial" w:cs="Arial"/>
          <w:color w:val="000000"/>
          <w:sz w:val="24"/>
          <w:szCs w:val="24"/>
        </w:rPr>
        <w:t>,</w:t>
      </w:r>
      <w:r w:rsidRPr="00D656E5">
        <w:rPr>
          <w:rFonts w:ascii="Arial" w:hAnsi="Arial" w:cs="Arial"/>
          <w:color w:val="000000"/>
          <w:sz w:val="24"/>
          <w:szCs w:val="24"/>
        </w:rPr>
        <w:t>се јавува како безпредметно.</w:t>
      </w:r>
    </w:p>
    <w:p w:rsidR="008B3C9E" w:rsidRPr="00D656E5" w:rsidRDefault="008B3C9E" w:rsidP="008B3C9E">
      <w:pPr>
        <w:autoSpaceDE w:val="0"/>
        <w:autoSpaceDN w:val="0"/>
        <w:adjustRightInd w:val="0"/>
        <w:spacing w:after="0" w:line="240" w:lineRule="auto"/>
        <w:ind w:firstLine="720"/>
        <w:jc w:val="both"/>
        <w:rPr>
          <w:rFonts w:ascii="Arial" w:hAnsi="Arial" w:cs="Arial"/>
          <w:color w:val="000000"/>
          <w:sz w:val="24"/>
          <w:szCs w:val="24"/>
        </w:rPr>
      </w:pPr>
    </w:p>
    <w:p w:rsidR="008B3C9E" w:rsidRPr="00D656E5" w:rsidRDefault="008B3C9E" w:rsidP="008B3C9E">
      <w:pPr>
        <w:autoSpaceDE w:val="0"/>
        <w:autoSpaceDN w:val="0"/>
        <w:adjustRightInd w:val="0"/>
        <w:spacing w:after="0" w:line="240" w:lineRule="auto"/>
        <w:ind w:firstLine="720"/>
        <w:jc w:val="both"/>
        <w:rPr>
          <w:rFonts w:ascii="Arial" w:hAnsi="Arial" w:cs="Arial"/>
          <w:color w:val="000000"/>
          <w:sz w:val="24"/>
          <w:szCs w:val="24"/>
        </w:rPr>
      </w:pPr>
      <w:r w:rsidRPr="00D656E5">
        <w:rPr>
          <w:rFonts w:ascii="Arial" w:hAnsi="Arial" w:cs="Arial"/>
          <w:color w:val="000000"/>
          <w:sz w:val="24"/>
          <w:szCs w:val="24"/>
        </w:rPr>
        <w:t>По наоѓање на Вишиот управен суд, побиваната пресуда е</w:t>
      </w:r>
      <w:r>
        <w:rPr>
          <w:rFonts w:ascii="Arial" w:hAnsi="Arial" w:cs="Arial"/>
          <w:color w:val="000000"/>
          <w:sz w:val="24"/>
          <w:szCs w:val="24"/>
        </w:rPr>
        <w:t xml:space="preserve"> </w:t>
      </w:r>
      <w:r w:rsidRPr="00D656E5">
        <w:rPr>
          <w:rFonts w:ascii="Arial" w:hAnsi="Arial" w:cs="Arial"/>
          <w:color w:val="000000"/>
          <w:sz w:val="24"/>
          <w:szCs w:val="24"/>
        </w:rPr>
        <w:t>незаконита.</w:t>
      </w:r>
    </w:p>
    <w:p w:rsidR="008B3C9E" w:rsidRDefault="008B3C9E" w:rsidP="008B3C9E">
      <w:pPr>
        <w:autoSpaceDE w:val="0"/>
        <w:autoSpaceDN w:val="0"/>
        <w:adjustRightInd w:val="0"/>
        <w:spacing w:after="0" w:line="240" w:lineRule="auto"/>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Согласно член 3 став 3 од Законот за изменување и дополнување</w:t>
      </w:r>
      <w:r>
        <w:rPr>
          <w:rFonts w:ascii="Arial" w:hAnsi="Arial" w:cs="Arial"/>
          <w:color w:val="000000"/>
          <w:sz w:val="24"/>
          <w:szCs w:val="24"/>
        </w:rPr>
        <w:t xml:space="preserve"> </w:t>
      </w:r>
      <w:r w:rsidRPr="00D656E5">
        <w:rPr>
          <w:rFonts w:ascii="Arial" w:hAnsi="Arial" w:cs="Arial"/>
          <w:color w:val="000000"/>
          <w:sz w:val="24"/>
          <w:szCs w:val="24"/>
        </w:rPr>
        <w:t>на Законот за вештачење(„Службен весник на Република Македонија“ број</w:t>
      </w:r>
      <w:r>
        <w:rPr>
          <w:rFonts w:ascii="Arial" w:hAnsi="Arial" w:cs="Arial"/>
          <w:color w:val="000000"/>
          <w:sz w:val="24"/>
          <w:szCs w:val="24"/>
        </w:rPr>
        <w:t xml:space="preserve"> </w:t>
      </w:r>
      <w:r w:rsidRPr="00D656E5">
        <w:rPr>
          <w:rFonts w:ascii="Arial" w:hAnsi="Arial" w:cs="Arial"/>
          <w:color w:val="000000"/>
          <w:sz w:val="24"/>
          <w:szCs w:val="24"/>
        </w:rPr>
        <w:t>104/2015), во член 26 став 1 по алинеа 5 се додаваат две нови алинеи 6 и</w:t>
      </w:r>
      <w:r>
        <w:rPr>
          <w:rFonts w:ascii="Arial" w:hAnsi="Arial" w:cs="Arial"/>
          <w:color w:val="000000"/>
          <w:sz w:val="24"/>
          <w:szCs w:val="24"/>
        </w:rPr>
        <w:t xml:space="preserve"> </w:t>
      </w:r>
      <w:r w:rsidRPr="00D656E5">
        <w:rPr>
          <w:rFonts w:ascii="Arial" w:hAnsi="Arial" w:cs="Arial"/>
          <w:color w:val="000000"/>
          <w:sz w:val="24"/>
          <w:szCs w:val="24"/>
        </w:rPr>
        <w:t>7, а согласно алинеа 7, лиценцата за вештачење ја одзема министерот за</w:t>
      </w:r>
      <w:r>
        <w:rPr>
          <w:rFonts w:ascii="Arial" w:hAnsi="Arial" w:cs="Arial"/>
          <w:color w:val="000000"/>
          <w:sz w:val="24"/>
          <w:szCs w:val="24"/>
        </w:rPr>
        <w:t xml:space="preserve"> </w:t>
      </w:r>
      <w:r w:rsidRPr="00D656E5">
        <w:rPr>
          <w:rFonts w:ascii="Arial" w:hAnsi="Arial" w:cs="Arial"/>
          <w:color w:val="000000"/>
          <w:sz w:val="24"/>
          <w:szCs w:val="24"/>
        </w:rPr>
        <w:t>правда ако вештакот не извршил уплата на годишната членарина во</w:t>
      </w:r>
      <w:r>
        <w:rPr>
          <w:rFonts w:ascii="Arial" w:hAnsi="Arial" w:cs="Arial"/>
          <w:color w:val="000000"/>
          <w:sz w:val="24"/>
          <w:szCs w:val="24"/>
        </w:rPr>
        <w:t xml:space="preserve"> </w:t>
      </w:r>
      <w:r w:rsidRPr="00D656E5">
        <w:rPr>
          <w:rFonts w:ascii="Arial" w:hAnsi="Arial" w:cs="Arial"/>
          <w:color w:val="000000"/>
          <w:sz w:val="24"/>
          <w:szCs w:val="24"/>
        </w:rPr>
        <w:t>Комората на вештаци до крајот на тековната година.</w:t>
      </w:r>
    </w:p>
    <w:p w:rsidR="008B3C9E" w:rsidRPr="00D656E5" w:rsidRDefault="008B3C9E" w:rsidP="008B3C9E">
      <w:pPr>
        <w:autoSpaceDE w:val="0"/>
        <w:autoSpaceDN w:val="0"/>
        <w:adjustRightInd w:val="0"/>
        <w:spacing w:after="0" w:line="240" w:lineRule="auto"/>
        <w:ind w:firstLine="720"/>
        <w:jc w:val="both"/>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По наоѓањето на овој суд, имајќи го предвид наведениот тек на</w:t>
      </w:r>
      <w:r>
        <w:rPr>
          <w:rFonts w:ascii="Arial" w:hAnsi="Arial" w:cs="Arial"/>
          <w:color w:val="000000"/>
          <w:sz w:val="24"/>
          <w:szCs w:val="24"/>
        </w:rPr>
        <w:t xml:space="preserve"> </w:t>
      </w:r>
      <w:r w:rsidRPr="00D656E5">
        <w:rPr>
          <w:rFonts w:ascii="Arial" w:hAnsi="Arial" w:cs="Arial"/>
          <w:color w:val="000000"/>
          <w:sz w:val="24"/>
          <w:szCs w:val="24"/>
        </w:rPr>
        <w:t>постапката пред тужениот орган и фактичката состојба која Управниот суд</w:t>
      </w:r>
      <w:r>
        <w:rPr>
          <w:rFonts w:ascii="Arial" w:hAnsi="Arial" w:cs="Arial"/>
          <w:color w:val="000000"/>
          <w:sz w:val="24"/>
          <w:szCs w:val="24"/>
        </w:rPr>
        <w:t xml:space="preserve"> </w:t>
      </w:r>
      <w:r w:rsidRPr="00D656E5">
        <w:rPr>
          <w:rFonts w:ascii="Arial" w:hAnsi="Arial" w:cs="Arial"/>
          <w:color w:val="000000"/>
          <w:sz w:val="24"/>
          <w:szCs w:val="24"/>
        </w:rPr>
        <w:t>ја навел за утврдена, произлегува дека Управниот суд неправилно оценил</w:t>
      </w:r>
      <w:r>
        <w:rPr>
          <w:rFonts w:ascii="Arial" w:hAnsi="Arial" w:cs="Arial"/>
          <w:color w:val="000000"/>
          <w:sz w:val="24"/>
          <w:szCs w:val="24"/>
        </w:rPr>
        <w:t xml:space="preserve"> </w:t>
      </w:r>
      <w:r w:rsidRPr="00D656E5">
        <w:rPr>
          <w:rFonts w:ascii="Arial" w:hAnsi="Arial" w:cs="Arial"/>
          <w:color w:val="000000"/>
          <w:sz w:val="24"/>
          <w:szCs w:val="24"/>
        </w:rPr>
        <w:t>дека фактичката состојба која навел дека органот на управата ја утврдил е</w:t>
      </w:r>
      <w:r>
        <w:rPr>
          <w:rFonts w:ascii="Arial" w:hAnsi="Arial" w:cs="Arial"/>
          <w:color w:val="000000"/>
          <w:sz w:val="24"/>
          <w:szCs w:val="24"/>
        </w:rPr>
        <w:t xml:space="preserve"> </w:t>
      </w:r>
      <w:r w:rsidRPr="00D656E5">
        <w:rPr>
          <w:rFonts w:ascii="Arial" w:hAnsi="Arial" w:cs="Arial"/>
          <w:color w:val="000000"/>
          <w:sz w:val="24"/>
          <w:szCs w:val="24"/>
        </w:rPr>
        <w:t>правилна и дека при тоа правилно било применето материјалното право.</w:t>
      </w:r>
    </w:p>
    <w:p w:rsidR="008B3C9E" w:rsidRPr="00D656E5" w:rsidRDefault="008B3C9E" w:rsidP="008B3C9E">
      <w:pPr>
        <w:autoSpaceDE w:val="0"/>
        <w:autoSpaceDN w:val="0"/>
        <w:adjustRightInd w:val="0"/>
        <w:spacing w:after="0" w:line="240" w:lineRule="auto"/>
        <w:ind w:firstLine="720"/>
        <w:jc w:val="both"/>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Имено, решението на тужениот орган воопшто ја нема структурата и</w:t>
      </w:r>
      <w:r>
        <w:rPr>
          <w:rFonts w:ascii="Arial" w:hAnsi="Arial" w:cs="Arial"/>
          <w:color w:val="000000"/>
          <w:sz w:val="24"/>
          <w:szCs w:val="24"/>
        </w:rPr>
        <w:t xml:space="preserve"> </w:t>
      </w:r>
      <w:r w:rsidRPr="00D656E5">
        <w:rPr>
          <w:rFonts w:ascii="Arial" w:hAnsi="Arial" w:cs="Arial"/>
          <w:color w:val="000000"/>
          <w:sz w:val="24"/>
          <w:szCs w:val="24"/>
        </w:rPr>
        <w:t xml:space="preserve">задолжителните елементи на писмен управен акт </w:t>
      </w:r>
      <w:r w:rsidR="00851540">
        <w:rPr>
          <w:rFonts w:ascii="Arial" w:hAnsi="Arial" w:cs="Arial"/>
          <w:color w:val="000000"/>
          <w:sz w:val="24"/>
          <w:szCs w:val="24"/>
        </w:rPr>
        <w:t>,</w:t>
      </w:r>
      <w:r w:rsidRPr="00D656E5">
        <w:rPr>
          <w:rFonts w:ascii="Arial" w:hAnsi="Arial" w:cs="Arial"/>
          <w:color w:val="000000"/>
          <w:sz w:val="24"/>
          <w:szCs w:val="24"/>
        </w:rPr>
        <w:t>предвиден во член 88</w:t>
      </w:r>
      <w:r>
        <w:rPr>
          <w:rFonts w:ascii="Arial" w:hAnsi="Arial" w:cs="Arial"/>
          <w:color w:val="000000"/>
          <w:sz w:val="24"/>
          <w:szCs w:val="24"/>
        </w:rPr>
        <w:t xml:space="preserve"> </w:t>
      </w:r>
      <w:r w:rsidRPr="00D656E5">
        <w:rPr>
          <w:rFonts w:ascii="Arial" w:hAnsi="Arial" w:cs="Arial"/>
          <w:color w:val="000000"/>
          <w:sz w:val="24"/>
          <w:szCs w:val="24"/>
        </w:rPr>
        <w:t>од Законот за општата управна постапка, односно воопшто не е наведено</w:t>
      </w:r>
      <w:r>
        <w:rPr>
          <w:rFonts w:ascii="Arial" w:hAnsi="Arial" w:cs="Arial"/>
          <w:color w:val="000000"/>
          <w:sz w:val="24"/>
          <w:szCs w:val="24"/>
        </w:rPr>
        <w:t xml:space="preserve"> </w:t>
      </w:r>
      <w:r w:rsidRPr="00D656E5">
        <w:rPr>
          <w:rFonts w:ascii="Arial" w:hAnsi="Arial" w:cs="Arial"/>
          <w:color w:val="000000"/>
          <w:sz w:val="24"/>
          <w:szCs w:val="24"/>
        </w:rPr>
        <w:t>што утврдил тужениот орган и врз основа на кои докази, ниту па тужениот</w:t>
      </w:r>
      <w:r>
        <w:rPr>
          <w:rFonts w:ascii="Arial" w:hAnsi="Arial" w:cs="Arial"/>
          <w:color w:val="000000"/>
          <w:sz w:val="24"/>
          <w:szCs w:val="24"/>
        </w:rPr>
        <w:t xml:space="preserve"> </w:t>
      </w:r>
      <w:r w:rsidRPr="00D656E5">
        <w:rPr>
          <w:rFonts w:ascii="Arial" w:hAnsi="Arial" w:cs="Arial"/>
          <w:color w:val="000000"/>
          <w:sz w:val="24"/>
          <w:szCs w:val="24"/>
        </w:rPr>
        <w:t>орган и Управниот суд имале во предвид дека одредбите од Законот за</w:t>
      </w:r>
      <w:r>
        <w:rPr>
          <w:rFonts w:ascii="Arial" w:hAnsi="Arial" w:cs="Arial"/>
          <w:color w:val="000000"/>
          <w:sz w:val="24"/>
          <w:szCs w:val="24"/>
        </w:rPr>
        <w:t xml:space="preserve"> </w:t>
      </w:r>
      <w:r w:rsidRPr="00D656E5">
        <w:rPr>
          <w:rFonts w:ascii="Arial" w:hAnsi="Arial" w:cs="Arial"/>
          <w:color w:val="000000"/>
          <w:sz w:val="24"/>
          <w:szCs w:val="24"/>
        </w:rPr>
        <w:t xml:space="preserve">вештачење </w:t>
      </w:r>
      <w:r w:rsidR="00851540">
        <w:rPr>
          <w:rFonts w:ascii="Arial" w:hAnsi="Arial" w:cs="Arial"/>
          <w:color w:val="000000"/>
          <w:sz w:val="24"/>
          <w:szCs w:val="24"/>
        </w:rPr>
        <w:t>,</w:t>
      </w:r>
      <w:r w:rsidRPr="00D656E5">
        <w:rPr>
          <w:rFonts w:ascii="Arial" w:hAnsi="Arial" w:cs="Arial"/>
          <w:color w:val="000000"/>
          <w:sz w:val="24"/>
          <w:szCs w:val="24"/>
        </w:rPr>
        <w:t>на кои се повикал тужениот орган за одземање на лиценца за</w:t>
      </w:r>
      <w:r>
        <w:rPr>
          <w:rFonts w:ascii="Arial" w:hAnsi="Arial" w:cs="Arial"/>
          <w:color w:val="000000"/>
          <w:sz w:val="24"/>
          <w:szCs w:val="24"/>
        </w:rPr>
        <w:t xml:space="preserve"> </w:t>
      </w:r>
      <w:r w:rsidRPr="00D656E5">
        <w:rPr>
          <w:rFonts w:ascii="Arial" w:hAnsi="Arial" w:cs="Arial"/>
          <w:color w:val="000000"/>
          <w:sz w:val="24"/>
          <w:szCs w:val="24"/>
        </w:rPr>
        <w:t>вешто лице на тужителот се предвидени како основ за одземање на</w:t>
      </w:r>
      <w:r>
        <w:rPr>
          <w:rFonts w:ascii="Arial" w:hAnsi="Arial" w:cs="Arial"/>
          <w:color w:val="000000"/>
          <w:sz w:val="24"/>
          <w:szCs w:val="24"/>
        </w:rPr>
        <w:t xml:space="preserve"> </w:t>
      </w:r>
      <w:r w:rsidRPr="00D656E5">
        <w:rPr>
          <w:rFonts w:ascii="Arial" w:hAnsi="Arial" w:cs="Arial"/>
          <w:color w:val="000000"/>
          <w:sz w:val="24"/>
          <w:szCs w:val="24"/>
        </w:rPr>
        <w:t>лиценца со Законот за изменување и дополнување на Законот за</w:t>
      </w:r>
      <w:r>
        <w:rPr>
          <w:rFonts w:ascii="Arial" w:hAnsi="Arial" w:cs="Arial"/>
          <w:color w:val="000000"/>
          <w:sz w:val="24"/>
          <w:szCs w:val="24"/>
        </w:rPr>
        <w:t xml:space="preserve"> </w:t>
      </w:r>
      <w:r w:rsidRPr="00D656E5">
        <w:rPr>
          <w:rFonts w:ascii="Arial" w:hAnsi="Arial" w:cs="Arial"/>
          <w:color w:val="000000"/>
          <w:sz w:val="24"/>
          <w:szCs w:val="24"/>
        </w:rPr>
        <w:t>вештачење кој е објавен во Службен весник на Република М. Број</w:t>
      </w:r>
      <w:r>
        <w:rPr>
          <w:rFonts w:ascii="Arial" w:hAnsi="Arial" w:cs="Arial"/>
          <w:color w:val="000000"/>
          <w:sz w:val="24"/>
          <w:szCs w:val="24"/>
        </w:rPr>
        <w:t xml:space="preserve"> </w:t>
      </w:r>
      <w:r w:rsidRPr="00D656E5">
        <w:rPr>
          <w:rFonts w:ascii="Arial" w:hAnsi="Arial" w:cs="Arial"/>
          <w:color w:val="000000"/>
          <w:sz w:val="24"/>
          <w:szCs w:val="24"/>
        </w:rPr>
        <w:t>104/2015 од 24.06.2015 година и стапил во сила осмиот ден од денот на</w:t>
      </w:r>
      <w:r>
        <w:rPr>
          <w:rFonts w:ascii="Arial" w:hAnsi="Arial" w:cs="Arial"/>
          <w:color w:val="000000"/>
          <w:sz w:val="24"/>
          <w:szCs w:val="24"/>
        </w:rPr>
        <w:t xml:space="preserve"> </w:t>
      </w:r>
      <w:r w:rsidRPr="00D656E5">
        <w:rPr>
          <w:rFonts w:ascii="Arial" w:hAnsi="Arial" w:cs="Arial"/>
          <w:color w:val="000000"/>
          <w:sz w:val="24"/>
          <w:szCs w:val="24"/>
        </w:rPr>
        <w:t>објавувањето во Службен весник на РМ, така што истиот не можел да</w:t>
      </w:r>
      <w:r>
        <w:rPr>
          <w:rFonts w:ascii="Arial" w:hAnsi="Arial" w:cs="Arial"/>
          <w:color w:val="000000"/>
          <w:sz w:val="24"/>
          <w:szCs w:val="24"/>
        </w:rPr>
        <w:t xml:space="preserve"> </w:t>
      </w:r>
      <w:r w:rsidRPr="00D656E5">
        <w:rPr>
          <w:rFonts w:ascii="Arial" w:hAnsi="Arial" w:cs="Arial"/>
          <w:color w:val="000000"/>
          <w:sz w:val="24"/>
          <w:szCs w:val="24"/>
        </w:rPr>
        <w:t>биде применет пред неговото донесување, предвид да органот како основ</w:t>
      </w:r>
      <w:r>
        <w:rPr>
          <w:rFonts w:ascii="Arial" w:hAnsi="Arial" w:cs="Arial"/>
          <w:color w:val="000000"/>
          <w:sz w:val="24"/>
          <w:szCs w:val="24"/>
        </w:rPr>
        <w:t xml:space="preserve"> </w:t>
      </w:r>
      <w:r w:rsidRPr="00D656E5">
        <w:rPr>
          <w:rFonts w:ascii="Arial" w:hAnsi="Arial" w:cs="Arial"/>
          <w:color w:val="000000"/>
          <w:sz w:val="24"/>
          <w:szCs w:val="24"/>
        </w:rPr>
        <w:t>за одземање на лиценцата навел дека е поради неплаќање на членарина</w:t>
      </w:r>
      <w:r>
        <w:rPr>
          <w:rFonts w:ascii="Arial" w:hAnsi="Arial" w:cs="Arial"/>
          <w:color w:val="000000"/>
          <w:sz w:val="24"/>
          <w:szCs w:val="24"/>
        </w:rPr>
        <w:t xml:space="preserve"> </w:t>
      </w:r>
      <w:r w:rsidRPr="00D656E5">
        <w:rPr>
          <w:rFonts w:ascii="Arial" w:hAnsi="Arial" w:cs="Arial"/>
          <w:color w:val="000000"/>
          <w:sz w:val="24"/>
          <w:szCs w:val="24"/>
        </w:rPr>
        <w:t>за 2014 година.</w:t>
      </w:r>
    </w:p>
    <w:p w:rsidR="008B3C9E" w:rsidRPr="00D656E5" w:rsidRDefault="008B3C9E" w:rsidP="008B3C9E">
      <w:pPr>
        <w:autoSpaceDE w:val="0"/>
        <w:autoSpaceDN w:val="0"/>
        <w:adjustRightInd w:val="0"/>
        <w:spacing w:after="0" w:line="240" w:lineRule="auto"/>
        <w:ind w:firstLine="720"/>
        <w:jc w:val="both"/>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Со оглед на ваквата состојба</w:t>
      </w:r>
      <w:r w:rsidR="00851540">
        <w:rPr>
          <w:rFonts w:ascii="Arial" w:hAnsi="Arial" w:cs="Arial"/>
          <w:color w:val="000000"/>
          <w:sz w:val="24"/>
          <w:szCs w:val="24"/>
        </w:rPr>
        <w:t>,</w:t>
      </w:r>
      <w:r w:rsidRPr="00D656E5">
        <w:rPr>
          <w:rFonts w:ascii="Arial" w:hAnsi="Arial" w:cs="Arial"/>
          <w:color w:val="000000"/>
          <w:sz w:val="24"/>
          <w:szCs w:val="24"/>
        </w:rPr>
        <w:t xml:space="preserve"> овој суд оцени дека во случајот се</w:t>
      </w:r>
      <w:r>
        <w:rPr>
          <w:rFonts w:ascii="Arial" w:hAnsi="Arial" w:cs="Arial"/>
          <w:color w:val="000000"/>
          <w:sz w:val="24"/>
          <w:szCs w:val="24"/>
        </w:rPr>
        <w:t xml:space="preserve"> </w:t>
      </w:r>
      <w:r w:rsidRPr="00D656E5">
        <w:rPr>
          <w:rFonts w:ascii="Arial" w:hAnsi="Arial" w:cs="Arial"/>
          <w:color w:val="000000"/>
          <w:sz w:val="24"/>
          <w:szCs w:val="24"/>
        </w:rPr>
        <w:t>јавува потреба за повторно постапување и одлучување по предметот при</w:t>
      </w:r>
      <w:r>
        <w:rPr>
          <w:rFonts w:ascii="Arial" w:hAnsi="Arial" w:cs="Arial"/>
          <w:color w:val="000000"/>
          <w:sz w:val="24"/>
          <w:szCs w:val="24"/>
        </w:rPr>
        <w:t xml:space="preserve"> </w:t>
      </w:r>
      <w:r w:rsidRPr="00D656E5">
        <w:rPr>
          <w:rFonts w:ascii="Arial" w:hAnsi="Arial" w:cs="Arial"/>
          <w:color w:val="000000"/>
          <w:sz w:val="24"/>
          <w:szCs w:val="24"/>
        </w:rPr>
        <w:t>што да се имаат во вид укажувањата дадени во оваа пресуда.</w:t>
      </w:r>
      <w:r>
        <w:rPr>
          <w:rFonts w:ascii="Arial" w:hAnsi="Arial" w:cs="Arial"/>
          <w:color w:val="000000"/>
          <w:sz w:val="24"/>
          <w:szCs w:val="24"/>
        </w:rPr>
        <w:t xml:space="preserve"> </w:t>
      </w:r>
      <w:r w:rsidRPr="00D656E5">
        <w:rPr>
          <w:rFonts w:ascii="Arial" w:hAnsi="Arial" w:cs="Arial"/>
          <w:color w:val="000000"/>
          <w:sz w:val="24"/>
          <w:szCs w:val="24"/>
        </w:rPr>
        <w:t>По однос на жалбата на тужителот изјавена против решението за</w:t>
      </w:r>
      <w:r>
        <w:rPr>
          <w:rFonts w:ascii="Arial" w:hAnsi="Arial" w:cs="Arial"/>
          <w:color w:val="000000"/>
          <w:sz w:val="24"/>
          <w:szCs w:val="24"/>
        </w:rPr>
        <w:t xml:space="preserve"> </w:t>
      </w:r>
      <w:r w:rsidRPr="00D656E5">
        <w:rPr>
          <w:rFonts w:ascii="Arial" w:hAnsi="Arial" w:cs="Arial"/>
          <w:color w:val="000000"/>
          <w:sz w:val="24"/>
          <w:szCs w:val="24"/>
        </w:rPr>
        <w:t xml:space="preserve">определување на времена мерка, овој суд оцени </w:t>
      </w:r>
      <w:r w:rsidRPr="00D656E5">
        <w:rPr>
          <w:rFonts w:ascii="Arial" w:hAnsi="Arial" w:cs="Arial"/>
          <w:color w:val="000000"/>
          <w:sz w:val="24"/>
          <w:szCs w:val="24"/>
        </w:rPr>
        <w:lastRenderedPageBreak/>
        <w:t>дека истата треба да се</w:t>
      </w:r>
      <w:r>
        <w:rPr>
          <w:rFonts w:ascii="Arial" w:hAnsi="Arial" w:cs="Arial"/>
          <w:color w:val="000000"/>
          <w:sz w:val="24"/>
          <w:szCs w:val="24"/>
        </w:rPr>
        <w:t xml:space="preserve"> </w:t>
      </w:r>
      <w:r w:rsidRPr="00D656E5">
        <w:rPr>
          <w:rFonts w:ascii="Arial" w:hAnsi="Arial" w:cs="Arial"/>
          <w:color w:val="000000"/>
          <w:sz w:val="24"/>
          <w:szCs w:val="24"/>
        </w:rPr>
        <w:t>одбие</w:t>
      </w:r>
      <w:r w:rsidR="00851540">
        <w:rPr>
          <w:rFonts w:ascii="Arial" w:hAnsi="Arial" w:cs="Arial"/>
          <w:color w:val="000000"/>
          <w:sz w:val="24"/>
          <w:szCs w:val="24"/>
        </w:rPr>
        <w:t>,</w:t>
      </w:r>
      <w:r w:rsidRPr="00D656E5">
        <w:rPr>
          <w:rFonts w:ascii="Arial" w:hAnsi="Arial" w:cs="Arial"/>
          <w:color w:val="000000"/>
          <w:sz w:val="24"/>
          <w:szCs w:val="24"/>
        </w:rPr>
        <w:t xml:space="preserve"> од причина што со пресудата на овој суд се преиначува пресудата</w:t>
      </w:r>
      <w:r>
        <w:rPr>
          <w:rFonts w:ascii="Arial" w:hAnsi="Arial" w:cs="Arial"/>
          <w:color w:val="000000"/>
          <w:sz w:val="24"/>
          <w:szCs w:val="24"/>
        </w:rPr>
        <w:t xml:space="preserve"> </w:t>
      </w:r>
      <w:r w:rsidRPr="00D656E5">
        <w:rPr>
          <w:rFonts w:ascii="Arial" w:hAnsi="Arial" w:cs="Arial"/>
          <w:color w:val="000000"/>
          <w:sz w:val="24"/>
          <w:szCs w:val="24"/>
        </w:rPr>
        <w:t>на Управниот суд, тужбата на тужителот се уважува и оспореното</w:t>
      </w:r>
      <w:r>
        <w:rPr>
          <w:rFonts w:ascii="Arial" w:hAnsi="Arial" w:cs="Arial"/>
          <w:color w:val="000000"/>
          <w:sz w:val="24"/>
          <w:szCs w:val="24"/>
        </w:rPr>
        <w:t xml:space="preserve"> </w:t>
      </w:r>
      <w:r w:rsidRPr="00D656E5">
        <w:rPr>
          <w:rFonts w:ascii="Arial" w:hAnsi="Arial" w:cs="Arial"/>
          <w:color w:val="000000"/>
          <w:sz w:val="24"/>
          <w:szCs w:val="24"/>
        </w:rPr>
        <w:t>решение се поништува, па оттаму повеќе во правниот промет не постои</w:t>
      </w:r>
      <w:r>
        <w:rPr>
          <w:rFonts w:ascii="Arial" w:hAnsi="Arial" w:cs="Arial"/>
          <w:color w:val="000000"/>
          <w:sz w:val="24"/>
          <w:szCs w:val="24"/>
        </w:rPr>
        <w:t xml:space="preserve"> </w:t>
      </w:r>
      <w:r w:rsidRPr="00D656E5">
        <w:rPr>
          <w:rFonts w:ascii="Arial" w:hAnsi="Arial" w:cs="Arial"/>
          <w:color w:val="000000"/>
          <w:sz w:val="24"/>
          <w:szCs w:val="24"/>
        </w:rPr>
        <w:t>решение кое би можело да биде предмет на одлагање од извршување.</w:t>
      </w:r>
      <w:r>
        <w:rPr>
          <w:rFonts w:ascii="Arial" w:hAnsi="Arial" w:cs="Arial"/>
          <w:color w:val="000000"/>
          <w:sz w:val="24"/>
          <w:szCs w:val="24"/>
        </w:rPr>
        <w:t xml:space="preserve"> </w:t>
      </w:r>
    </w:p>
    <w:p w:rsidR="008B3C9E" w:rsidRPr="00D656E5" w:rsidRDefault="008B3C9E" w:rsidP="008B3C9E">
      <w:pPr>
        <w:autoSpaceDE w:val="0"/>
        <w:autoSpaceDN w:val="0"/>
        <w:adjustRightInd w:val="0"/>
        <w:spacing w:after="0" w:line="240" w:lineRule="auto"/>
        <w:ind w:firstLine="720"/>
        <w:jc w:val="both"/>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Во однос на барањето на тужителот за надомест на трошоци на</w:t>
      </w:r>
      <w:r>
        <w:rPr>
          <w:rFonts w:ascii="Arial" w:hAnsi="Arial" w:cs="Arial"/>
          <w:color w:val="000000"/>
          <w:sz w:val="24"/>
          <w:szCs w:val="24"/>
        </w:rPr>
        <w:t xml:space="preserve"> </w:t>
      </w:r>
      <w:r w:rsidRPr="00D656E5">
        <w:rPr>
          <w:rFonts w:ascii="Arial" w:hAnsi="Arial" w:cs="Arial"/>
          <w:color w:val="000000"/>
          <w:sz w:val="24"/>
          <w:szCs w:val="24"/>
        </w:rPr>
        <w:t>постапката по жалба, судот го одби како неосновано затоа што согласно</w:t>
      </w:r>
      <w:r>
        <w:rPr>
          <w:rFonts w:ascii="Arial" w:hAnsi="Arial" w:cs="Arial"/>
          <w:color w:val="000000"/>
          <w:sz w:val="24"/>
          <w:szCs w:val="24"/>
        </w:rPr>
        <w:t xml:space="preserve"> о</w:t>
      </w:r>
      <w:r w:rsidRPr="00D656E5">
        <w:rPr>
          <w:rFonts w:ascii="Arial" w:hAnsi="Arial" w:cs="Arial"/>
          <w:color w:val="000000"/>
          <w:sz w:val="24"/>
          <w:szCs w:val="24"/>
        </w:rPr>
        <w:t>дредбата од член 7-б од Законот за управните спорови, во управен спор</w:t>
      </w:r>
      <w:r>
        <w:rPr>
          <w:rFonts w:ascii="Arial" w:hAnsi="Arial" w:cs="Arial"/>
          <w:color w:val="000000"/>
          <w:sz w:val="24"/>
          <w:szCs w:val="24"/>
        </w:rPr>
        <w:t xml:space="preserve"> </w:t>
      </w:r>
      <w:r w:rsidRPr="00D656E5">
        <w:rPr>
          <w:rFonts w:ascii="Arial" w:hAnsi="Arial" w:cs="Arial"/>
          <w:color w:val="000000"/>
          <w:sz w:val="24"/>
          <w:szCs w:val="24"/>
        </w:rPr>
        <w:t>странките сами ги поднесуваат трошоците што ги предизвикале со свое</w:t>
      </w:r>
      <w:r>
        <w:rPr>
          <w:rFonts w:ascii="Arial" w:hAnsi="Arial" w:cs="Arial"/>
          <w:color w:val="000000"/>
          <w:sz w:val="24"/>
          <w:szCs w:val="24"/>
        </w:rPr>
        <w:t xml:space="preserve"> </w:t>
      </w:r>
      <w:r w:rsidRPr="00D656E5">
        <w:rPr>
          <w:rFonts w:ascii="Arial" w:hAnsi="Arial" w:cs="Arial"/>
          <w:color w:val="000000"/>
          <w:sz w:val="24"/>
          <w:szCs w:val="24"/>
        </w:rPr>
        <w:t>дејствие.</w:t>
      </w:r>
    </w:p>
    <w:p w:rsidR="00804FB1" w:rsidRDefault="00804FB1" w:rsidP="00D92E5D">
      <w:pPr>
        <w:widowControl w:val="0"/>
        <w:autoSpaceDE w:val="0"/>
        <w:autoSpaceDN w:val="0"/>
        <w:adjustRightInd w:val="0"/>
        <w:spacing w:after="0" w:line="200" w:lineRule="atLeast"/>
        <w:ind w:hanging="567"/>
        <w:jc w:val="both"/>
        <w:rPr>
          <w:rFonts w:ascii="Arial" w:hAnsi="Arial" w:cs="Arial"/>
          <w:color w:val="000000"/>
          <w:sz w:val="24"/>
          <w:szCs w:val="24"/>
        </w:rPr>
      </w:pPr>
      <w:r>
        <w:rPr>
          <w:rFonts w:ascii="Arial" w:hAnsi="Arial" w:cs="Arial"/>
          <w:color w:val="000000"/>
          <w:sz w:val="24"/>
          <w:szCs w:val="24"/>
        </w:rPr>
        <w:tab/>
        <w:t xml:space="preserve">              </w:t>
      </w:r>
    </w:p>
    <w:p w:rsidR="00B52B19" w:rsidRPr="0041489C" w:rsidRDefault="00804FB1" w:rsidP="00D92E5D">
      <w:pPr>
        <w:widowControl w:val="0"/>
        <w:autoSpaceDE w:val="0"/>
        <w:autoSpaceDN w:val="0"/>
        <w:adjustRightInd w:val="0"/>
        <w:spacing w:after="0" w:line="240" w:lineRule="auto"/>
        <w:ind w:hanging="567"/>
        <w:jc w:val="both"/>
        <w:rPr>
          <w:rFonts w:ascii="Arial" w:eastAsiaTheme="minorEastAsia" w:hAnsi="Arial" w:cs="Arial"/>
          <w:color w:val="000000"/>
          <w:sz w:val="24"/>
          <w:szCs w:val="24"/>
          <w:lang w:val="ru-RU" w:eastAsia="mk-MK"/>
        </w:rPr>
      </w:pPr>
      <w:r>
        <w:rPr>
          <w:rFonts w:ascii="Arial" w:hAnsi="Arial" w:cs="Arial"/>
          <w:color w:val="000000"/>
          <w:sz w:val="24"/>
          <w:szCs w:val="24"/>
        </w:rPr>
        <w:tab/>
      </w:r>
    </w:p>
    <w:p w:rsidR="008B3C9E" w:rsidRDefault="000118FC" w:rsidP="008B3C9E">
      <w:pPr>
        <w:spacing w:line="240" w:lineRule="auto"/>
        <w:ind w:firstLine="720"/>
        <w:rPr>
          <w:rFonts w:ascii="Arial" w:hAnsi="Arial" w:cs="Arial"/>
          <w:color w:val="000000"/>
          <w:sz w:val="24"/>
          <w:szCs w:val="24"/>
        </w:rPr>
      </w:pPr>
      <w:proofErr w:type="gramStart"/>
      <w:r>
        <w:rPr>
          <w:rFonts w:ascii="Arial" w:hAnsi="Arial" w:cs="Arial"/>
          <w:b/>
          <w:sz w:val="24"/>
          <w:szCs w:val="24"/>
          <w:lang w:val="en-US"/>
        </w:rPr>
        <w:t>I</w:t>
      </w:r>
      <w:r w:rsidR="00A610B3" w:rsidRPr="00F03CCF">
        <w:rPr>
          <w:rFonts w:ascii="Arial" w:hAnsi="Arial" w:cs="Arial"/>
          <w:b/>
          <w:sz w:val="24"/>
          <w:szCs w:val="24"/>
          <w:lang w:val="en-US"/>
        </w:rPr>
        <w:t>V</w:t>
      </w:r>
      <w:r w:rsidR="00434BE6" w:rsidRPr="00F03CCF">
        <w:rPr>
          <w:rFonts w:ascii="Arial" w:hAnsi="Arial" w:cs="Arial"/>
          <w:b/>
          <w:sz w:val="24"/>
          <w:szCs w:val="24"/>
        </w:rPr>
        <w:t xml:space="preserve"> - </w:t>
      </w:r>
      <w:r w:rsidR="006F735D" w:rsidRPr="00F03CCF">
        <w:rPr>
          <w:rFonts w:ascii="Arial" w:hAnsi="Arial" w:cs="Arial"/>
          <w:b/>
          <w:sz w:val="24"/>
          <w:szCs w:val="24"/>
        </w:rPr>
        <w:t>Уж-2 бр.</w:t>
      </w:r>
      <w:proofErr w:type="gramEnd"/>
      <w:r w:rsidR="00070BD5" w:rsidRPr="0041489C">
        <w:rPr>
          <w:rFonts w:ascii="Arial" w:hAnsi="Arial" w:cs="Arial"/>
          <w:b/>
          <w:sz w:val="24"/>
          <w:szCs w:val="24"/>
          <w:lang w:val="ru-RU"/>
        </w:rPr>
        <w:t xml:space="preserve"> </w:t>
      </w:r>
      <w:r w:rsidR="008B3C9E" w:rsidRPr="0041489C">
        <w:rPr>
          <w:rFonts w:ascii="Arial" w:hAnsi="Arial" w:cs="Arial"/>
          <w:b/>
          <w:color w:val="000000"/>
          <w:sz w:val="24"/>
          <w:szCs w:val="24"/>
          <w:lang w:val="ru-RU"/>
        </w:rPr>
        <w:t>65</w:t>
      </w:r>
      <w:r w:rsidR="008B3C9E" w:rsidRPr="00857566">
        <w:rPr>
          <w:rFonts w:ascii="Arial" w:hAnsi="Arial" w:cs="Arial"/>
          <w:b/>
          <w:color w:val="000000"/>
          <w:sz w:val="24"/>
          <w:szCs w:val="24"/>
        </w:rPr>
        <w:t>6/2018</w:t>
      </w:r>
      <w:r w:rsidR="008B3C9E">
        <w:rPr>
          <w:rFonts w:ascii="Arial" w:hAnsi="Arial" w:cs="Arial"/>
          <w:color w:val="000000"/>
          <w:sz w:val="24"/>
          <w:szCs w:val="24"/>
        </w:rPr>
        <w:t xml:space="preserve"> </w:t>
      </w:r>
    </w:p>
    <w:p w:rsidR="000645A0" w:rsidRPr="00804FB1" w:rsidRDefault="00804FB1" w:rsidP="008B3C9E">
      <w:pPr>
        <w:spacing w:line="240" w:lineRule="auto"/>
        <w:ind w:firstLine="720"/>
        <w:rPr>
          <w:rFonts w:ascii="Arial" w:hAnsi="Arial" w:cs="Arial"/>
          <w:b/>
          <w:sz w:val="24"/>
          <w:szCs w:val="24"/>
        </w:rPr>
      </w:pPr>
      <w:r>
        <w:rPr>
          <w:rFonts w:ascii="Arial" w:hAnsi="Arial" w:cs="Arial"/>
          <w:b/>
          <w:sz w:val="24"/>
          <w:szCs w:val="24"/>
        </w:rPr>
        <w:t>С</w:t>
      </w:r>
      <w:r w:rsidR="00CB1390" w:rsidRPr="00804FB1">
        <w:rPr>
          <w:rFonts w:ascii="Arial" w:hAnsi="Arial" w:cs="Arial"/>
          <w:b/>
          <w:sz w:val="24"/>
          <w:szCs w:val="24"/>
        </w:rPr>
        <w:t xml:space="preserve">удија </w:t>
      </w:r>
      <w:r w:rsidR="00184782" w:rsidRPr="00804FB1">
        <w:rPr>
          <w:rFonts w:ascii="Arial" w:hAnsi="Arial" w:cs="Arial"/>
          <w:b/>
          <w:sz w:val="24"/>
          <w:szCs w:val="24"/>
        </w:rPr>
        <w:t xml:space="preserve"> известител</w:t>
      </w:r>
      <w:r w:rsidR="007576B2">
        <w:rPr>
          <w:rFonts w:ascii="Arial" w:hAnsi="Arial" w:cs="Arial"/>
          <w:b/>
          <w:sz w:val="24"/>
          <w:szCs w:val="24"/>
        </w:rPr>
        <w:t xml:space="preserve">: </w:t>
      </w:r>
      <w:r w:rsidR="00184782" w:rsidRPr="00804FB1">
        <w:rPr>
          <w:rFonts w:ascii="Arial" w:hAnsi="Arial" w:cs="Arial"/>
          <w:b/>
          <w:sz w:val="24"/>
          <w:szCs w:val="24"/>
        </w:rPr>
        <w:t xml:space="preserve"> </w:t>
      </w:r>
      <w:r w:rsidR="008B3C9E" w:rsidRPr="00857566">
        <w:rPr>
          <w:rFonts w:ascii="Arial" w:hAnsi="Arial" w:cs="Arial"/>
          <w:b/>
          <w:color w:val="000000"/>
          <w:sz w:val="24"/>
          <w:szCs w:val="24"/>
        </w:rPr>
        <w:t>Дијана Димитрова</w:t>
      </w:r>
    </w:p>
    <w:p w:rsidR="00D71D89" w:rsidRPr="00857566" w:rsidRDefault="008B3C9E" w:rsidP="008B3C9E">
      <w:pPr>
        <w:widowControl w:val="0"/>
        <w:autoSpaceDE w:val="0"/>
        <w:autoSpaceDN w:val="0"/>
        <w:adjustRightInd w:val="0"/>
        <w:spacing w:after="0" w:line="240" w:lineRule="auto"/>
        <w:ind w:firstLine="720"/>
        <w:jc w:val="both"/>
        <w:rPr>
          <w:rFonts w:ascii="Arial" w:hAnsi="Arial" w:cs="Arial"/>
          <w:b/>
          <w:color w:val="000000"/>
          <w:sz w:val="24"/>
          <w:szCs w:val="24"/>
        </w:rPr>
      </w:pPr>
      <w:r w:rsidRPr="008B3C9E">
        <w:rPr>
          <w:rFonts w:ascii="Arial" w:eastAsiaTheme="minorEastAsia" w:hAnsi="Arial" w:cs="Arial"/>
          <w:b/>
          <w:color w:val="000000"/>
          <w:sz w:val="24"/>
          <w:szCs w:val="24"/>
          <w:lang w:eastAsia="mk-MK"/>
        </w:rPr>
        <w:t>О</w:t>
      </w:r>
      <w:r w:rsidR="00E806A9" w:rsidRPr="008B3C9E">
        <w:rPr>
          <w:rFonts w:ascii="Arial" w:eastAsiaTheme="minorEastAsia" w:hAnsi="Arial" w:cs="Arial"/>
          <w:b/>
          <w:color w:val="000000"/>
          <w:sz w:val="24"/>
          <w:szCs w:val="24"/>
          <w:lang w:eastAsia="mk-MK"/>
        </w:rPr>
        <w:t>снов</w:t>
      </w:r>
      <w:r w:rsidR="00923E0A" w:rsidRPr="008B3C9E">
        <w:rPr>
          <w:rFonts w:ascii="Arial" w:eastAsiaTheme="minorEastAsia" w:hAnsi="Arial" w:cs="Arial"/>
          <w:b/>
          <w:color w:val="000000"/>
          <w:sz w:val="24"/>
          <w:szCs w:val="24"/>
          <w:lang w:eastAsia="mk-MK"/>
        </w:rPr>
        <w:t>:</w:t>
      </w:r>
      <w:r w:rsidR="00A610B3" w:rsidRPr="00F03CCF">
        <w:rPr>
          <w:rFonts w:ascii="Arial" w:eastAsiaTheme="minorEastAsia" w:hAnsi="Arial" w:cs="Arial"/>
          <w:color w:val="000000"/>
          <w:sz w:val="24"/>
          <w:szCs w:val="24"/>
          <w:lang w:eastAsia="mk-MK"/>
        </w:rPr>
        <w:t xml:space="preserve"> </w:t>
      </w:r>
      <w:r w:rsidR="00857566" w:rsidRPr="00857566">
        <w:rPr>
          <w:rFonts w:ascii="Arial" w:eastAsiaTheme="minorEastAsia" w:hAnsi="Arial" w:cs="Arial"/>
          <w:b/>
          <w:color w:val="000000"/>
          <w:sz w:val="24"/>
          <w:szCs w:val="24"/>
          <w:lang w:eastAsia="mk-MK"/>
        </w:rPr>
        <w:t xml:space="preserve">работни односи, </w:t>
      </w:r>
      <w:r w:rsidRPr="00857566">
        <w:rPr>
          <w:rFonts w:ascii="Arial" w:eastAsiaTheme="minorEastAsia" w:hAnsi="Arial" w:cs="Arial"/>
          <w:b/>
          <w:color w:val="000000"/>
          <w:sz w:val="24"/>
          <w:szCs w:val="24"/>
          <w:lang w:eastAsia="mk-MK"/>
        </w:rPr>
        <w:t>нотари</w:t>
      </w:r>
    </w:p>
    <w:p w:rsidR="0021195A" w:rsidRDefault="0021195A" w:rsidP="00D92E5D">
      <w:pPr>
        <w:widowControl w:val="0"/>
        <w:autoSpaceDE w:val="0"/>
        <w:autoSpaceDN w:val="0"/>
        <w:adjustRightInd w:val="0"/>
        <w:spacing w:after="0" w:line="240" w:lineRule="auto"/>
        <w:ind w:hanging="567"/>
        <w:jc w:val="both"/>
        <w:rPr>
          <w:rFonts w:ascii="Arial" w:hAnsi="Arial" w:cs="Arial"/>
          <w:color w:val="000000"/>
          <w:sz w:val="24"/>
          <w:szCs w:val="24"/>
        </w:rPr>
      </w:pPr>
    </w:p>
    <w:p w:rsidR="008B3C9E" w:rsidRPr="00B04AF4" w:rsidRDefault="008B3C9E" w:rsidP="008B3C9E">
      <w:pPr>
        <w:widowControl w:val="0"/>
        <w:autoSpaceDE w:val="0"/>
        <w:spacing w:after="0" w:line="240" w:lineRule="auto"/>
        <w:ind w:left="-426" w:firstLine="1146"/>
        <w:jc w:val="both"/>
        <w:rPr>
          <w:rFonts w:ascii="Arial" w:hAnsi="Arial" w:cs="Arial"/>
          <w:b/>
          <w:color w:val="000000"/>
          <w:sz w:val="24"/>
          <w:szCs w:val="24"/>
        </w:rPr>
      </w:pPr>
      <w:r w:rsidRPr="00B04AF4">
        <w:rPr>
          <w:rFonts w:ascii="Arial" w:hAnsi="Arial" w:cs="Arial"/>
          <w:b/>
          <w:color w:val="000000"/>
          <w:sz w:val="24"/>
          <w:szCs w:val="24"/>
        </w:rPr>
        <w:t xml:space="preserve">Нотар кој ќе наполни 64 годишна возраст по сила на Законот за нотаријат – како </w:t>
      </w:r>
      <w:r w:rsidRPr="00B04AF4">
        <w:rPr>
          <w:rFonts w:ascii="Arial" w:hAnsi="Arial" w:cs="Arial"/>
          <w:b/>
          <w:color w:val="000000"/>
          <w:sz w:val="24"/>
          <w:szCs w:val="24"/>
          <w:lang w:val="en-US"/>
        </w:rPr>
        <w:t>lex</w:t>
      </w:r>
      <w:r w:rsidRPr="0041489C">
        <w:rPr>
          <w:rFonts w:ascii="Arial" w:hAnsi="Arial" w:cs="Arial"/>
          <w:b/>
          <w:color w:val="000000"/>
          <w:sz w:val="24"/>
          <w:szCs w:val="24"/>
          <w:lang w:val="ru-RU"/>
        </w:rPr>
        <w:t xml:space="preserve"> </w:t>
      </w:r>
      <w:r w:rsidRPr="00B04AF4">
        <w:rPr>
          <w:rFonts w:ascii="Arial" w:hAnsi="Arial" w:cs="Arial"/>
          <w:b/>
          <w:color w:val="000000"/>
          <w:sz w:val="24"/>
          <w:szCs w:val="24"/>
          <w:lang w:val="en-US"/>
        </w:rPr>
        <w:t>specijalis</w:t>
      </w:r>
      <w:r w:rsidR="00F268D1">
        <w:rPr>
          <w:rFonts w:ascii="Arial" w:hAnsi="Arial" w:cs="Arial"/>
          <w:b/>
          <w:color w:val="000000"/>
          <w:sz w:val="24"/>
          <w:szCs w:val="24"/>
        </w:rPr>
        <w:t>,</w:t>
      </w:r>
      <w:r w:rsidR="00A06E8C">
        <w:rPr>
          <w:rFonts w:ascii="Arial" w:hAnsi="Arial" w:cs="Arial"/>
          <w:b/>
          <w:color w:val="000000"/>
          <w:sz w:val="24"/>
          <w:szCs w:val="24"/>
        </w:rPr>
        <w:t xml:space="preserve"> </w:t>
      </w:r>
      <w:r w:rsidRPr="00B04AF4">
        <w:rPr>
          <w:rFonts w:ascii="Arial" w:hAnsi="Arial" w:cs="Arial"/>
          <w:b/>
          <w:color w:val="000000"/>
          <w:sz w:val="24"/>
          <w:szCs w:val="24"/>
        </w:rPr>
        <w:t xml:space="preserve">поточно по член 18 став 1 точка б – </w:t>
      </w:r>
      <w:r>
        <w:rPr>
          <w:rFonts w:ascii="Arial" w:hAnsi="Arial" w:cs="Arial"/>
          <w:b/>
          <w:color w:val="000000"/>
          <w:sz w:val="24"/>
          <w:szCs w:val="24"/>
        </w:rPr>
        <w:t xml:space="preserve"> </w:t>
      </w:r>
      <w:r w:rsidRPr="00B04AF4">
        <w:rPr>
          <w:rFonts w:ascii="Arial" w:hAnsi="Arial" w:cs="Arial"/>
          <w:b/>
          <w:color w:val="000000"/>
          <w:sz w:val="24"/>
          <w:szCs w:val="24"/>
        </w:rPr>
        <w:t>исполнува услови за старосна пензија. Оттука, истиот не може да бара продолжување со работа, согласно одредбите од член 104 став 2 од Законот за работни односи, или до 67 годишна возраст.</w:t>
      </w:r>
    </w:p>
    <w:p w:rsidR="008B3C9E" w:rsidRPr="00B04AF4" w:rsidRDefault="008B3C9E" w:rsidP="008B3C9E">
      <w:pPr>
        <w:widowControl w:val="0"/>
        <w:autoSpaceDE w:val="0"/>
        <w:spacing w:after="0" w:line="240" w:lineRule="auto"/>
        <w:jc w:val="both"/>
        <w:rPr>
          <w:rFonts w:ascii="Arial" w:hAnsi="Arial" w:cs="Arial"/>
          <w:color w:val="000000"/>
          <w:sz w:val="24"/>
          <w:szCs w:val="24"/>
        </w:rPr>
      </w:pPr>
    </w:p>
    <w:p w:rsidR="008B3C9E" w:rsidRDefault="008B3C9E" w:rsidP="008B3C9E">
      <w:pPr>
        <w:autoSpaceDE w:val="0"/>
        <w:autoSpaceDN w:val="0"/>
        <w:adjustRightInd w:val="0"/>
        <w:spacing w:after="0" w:line="240" w:lineRule="auto"/>
        <w:ind w:firstLine="720"/>
        <w:rPr>
          <w:rFonts w:ascii="Arial" w:hAnsi="Arial" w:cs="Arial"/>
          <w:color w:val="000000"/>
          <w:sz w:val="24"/>
          <w:szCs w:val="24"/>
          <w:lang w:eastAsia="mk-MK"/>
        </w:rPr>
      </w:pPr>
      <w:r>
        <w:rPr>
          <w:rFonts w:ascii="Arial" w:hAnsi="Arial" w:cs="Arial"/>
          <w:color w:val="000000"/>
          <w:sz w:val="24"/>
          <w:szCs w:val="24"/>
          <w:lang w:eastAsia="mk-MK"/>
        </w:rPr>
        <w:t>Од образложение:</w:t>
      </w:r>
    </w:p>
    <w:p w:rsidR="008B3C9E" w:rsidRDefault="008B3C9E" w:rsidP="008B3C9E">
      <w:pPr>
        <w:autoSpaceDE w:val="0"/>
        <w:autoSpaceDN w:val="0"/>
        <w:adjustRightInd w:val="0"/>
        <w:spacing w:after="0" w:line="240" w:lineRule="auto"/>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lang w:eastAsia="mk-MK"/>
        </w:rPr>
      </w:pPr>
      <w:r w:rsidRPr="00102B89">
        <w:rPr>
          <w:rFonts w:ascii="Arial" w:hAnsi="Arial" w:cs="Arial"/>
          <w:color w:val="000000"/>
          <w:sz w:val="24"/>
          <w:szCs w:val="24"/>
          <w:lang w:eastAsia="mk-MK"/>
        </w:rPr>
        <w:t>Управниот суд со пресуда У-5.бр.1878/2018 и У-5.бр.1879/2018 од</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07.11.2018 година, ја одбил како неоснована тужбата на тужителот З</w:t>
      </w:r>
      <w:r w:rsidR="00F268D1">
        <w:rPr>
          <w:rFonts w:ascii="Arial" w:hAnsi="Arial" w:cs="Arial"/>
          <w:color w:val="000000"/>
          <w:sz w:val="24"/>
          <w:szCs w:val="24"/>
          <w:lang w:eastAsia="mk-MK"/>
        </w:rPr>
        <w:t>.</w:t>
      </w:r>
      <w:r w:rsidRPr="00102B89">
        <w:rPr>
          <w:rFonts w:ascii="Arial" w:hAnsi="Arial" w:cs="Arial"/>
          <w:color w:val="000000"/>
          <w:sz w:val="24"/>
          <w:szCs w:val="24"/>
          <w:lang w:eastAsia="mk-MK"/>
        </w:rPr>
        <w:t>Николовски од С. изјавена против Решението на Министерството за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правда на Република Македонија бр.09-5013/1 од 26.10.2018 година 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предлогот за донесување на времена мерка за одлагање од извршување</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на истото решение.</w:t>
      </w:r>
    </w:p>
    <w:p w:rsidR="008B3C9E" w:rsidRPr="00102B89" w:rsidRDefault="008B3C9E" w:rsidP="008B3C9E">
      <w:pPr>
        <w:autoSpaceDE w:val="0"/>
        <w:autoSpaceDN w:val="0"/>
        <w:adjustRightInd w:val="0"/>
        <w:spacing w:after="0" w:line="240" w:lineRule="auto"/>
        <w:ind w:left="-709" w:firstLine="709"/>
        <w:jc w:val="both"/>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lang w:eastAsia="mk-MK"/>
        </w:rPr>
      </w:pPr>
      <w:r w:rsidRPr="00102B89">
        <w:rPr>
          <w:rFonts w:ascii="Arial" w:hAnsi="Arial" w:cs="Arial"/>
          <w:color w:val="000000"/>
          <w:sz w:val="24"/>
          <w:szCs w:val="24"/>
          <w:lang w:eastAsia="mk-MK"/>
        </w:rPr>
        <w:t>Незадоволен од пресудата на Управниот суд тужителот изјавил</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навремена жалба поради сторени суштествени повреди на постапката,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погрешно и непотполно утврдена фактичка состојба и погрешна примена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на материјалното право, со предлог жалбата да се уважи, побиваната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пресуда се укине и предметот се врати на повторно разгледување 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одлучување на првостепениот суд.</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Одговор на жалба е поднесен од тужениот орган</w:t>
      </w:r>
      <w:r w:rsidR="00F268D1">
        <w:rPr>
          <w:rFonts w:ascii="Arial" w:hAnsi="Arial" w:cs="Arial"/>
          <w:color w:val="000000"/>
          <w:sz w:val="24"/>
          <w:szCs w:val="24"/>
          <w:lang w:eastAsia="mk-MK"/>
        </w:rPr>
        <w:t>,</w:t>
      </w:r>
      <w:r w:rsidRPr="00102B89">
        <w:rPr>
          <w:rFonts w:ascii="Arial" w:hAnsi="Arial" w:cs="Arial"/>
          <w:color w:val="000000"/>
          <w:sz w:val="24"/>
          <w:szCs w:val="24"/>
          <w:lang w:eastAsia="mk-MK"/>
        </w:rPr>
        <w:t>со предлог</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жалбата да се одбие како неоснована, а пресудата на Управниот суд се</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потврди.</w:t>
      </w:r>
    </w:p>
    <w:p w:rsidR="008B3C9E" w:rsidRPr="00102B89" w:rsidRDefault="008B3C9E" w:rsidP="008B3C9E">
      <w:pPr>
        <w:autoSpaceDE w:val="0"/>
        <w:autoSpaceDN w:val="0"/>
        <w:adjustRightInd w:val="0"/>
        <w:spacing w:after="0" w:line="240" w:lineRule="auto"/>
        <w:ind w:left="-709" w:firstLine="709"/>
        <w:jc w:val="both"/>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left="-426" w:firstLine="1146"/>
        <w:rPr>
          <w:rFonts w:ascii="Arial" w:hAnsi="Arial" w:cs="Arial"/>
          <w:color w:val="000000"/>
          <w:sz w:val="24"/>
          <w:szCs w:val="24"/>
          <w:lang w:eastAsia="mk-MK"/>
        </w:rPr>
      </w:pPr>
      <w:r w:rsidRPr="00102B89">
        <w:rPr>
          <w:rFonts w:ascii="Arial" w:hAnsi="Arial" w:cs="Arial"/>
          <w:color w:val="000000"/>
          <w:sz w:val="24"/>
          <w:szCs w:val="24"/>
          <w:lang w:eastAsia="mk-MK"/>
        </w:rPr>
        <w:t>Вишиот управен суд, по проучување на списите по предметот,</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наводите од жалбата и одговорот на жалба, испитувајќи ја обжалената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пресуда во смисла на член 354 став 1 од Законот за парничната постапка,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најде:</w:t>
      </w:r>
    </w:p>
    <w:p w:rsidR="008B3C9E" w:rsidRPr="00102B89" w:rsidRDefault="008B3C9E" w:rsidP="008B3C9E">
      <w:pPr>
        <w:autoSpaceDE w:val="0"/>
        <w:autoSpaceDN w:val="0"/>
        <w:adjustRightInd w:val="0"/>
        <w:spacing w:after="0" w:line="240" w:lineRule="auto"/>
        <w:ind w:left="-709" w:firstLine="709"/>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firstLine="720"/>
        <w:rPr>
          <w:rFonts w:ascii="Arial" w:hAnsi="Arial" w:cs="Arial"/>
          <w:color w:val="000000"/>
          <w:sz w:val="24"/>
          <w:szCs w:val="24"/>
          <w:lang w:eastAsia="mk-MK"/>
        </w:rPr>
      </w:pPr>
      <w:r w:rsidRPr="00102B89">
        <w:rPr>
          <w:rFonts w:ascii="Arial" w:hAnsi="Arial" w:cs="Arial"/>
          <w:color w:val="000000"/>
          <w:sz w:val="24"/>
          <w:szCs w:val="24"/>
          <w:lang w:eastAsia="mk-MK"/>
        </w:rPr>
        <w:t>Жалбата е неоснована.</w:t>
      </w:r>
    </w:p>
    <w:p w:rsidR="008B3C9E" w:rsidRPr="00102B89" w:rsidRDefault="008B3C9E" w:rsidP="008B3C9E">
      <w:pPr>
        <w:autoSpaceDE w:val="0"/>
        <w:autoSpaceDN w:val="0"/>
        <w:adjustRightInd w:val="0"/>
        <w:spacing w:after="0" w:line="240" w:lineRule="auto"/>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lang w:eastAsia="mk-MK"/>
        </w:rPr>
      </w:pPr>
      <w:r w:rsidRPr="00102B89">
        <w:rPr>
          <w:rFonts w:ascii="Arial" w:hAnsi="Arial" w:cs="Arial"/>
          <w:color w:val="000000"/>
          <w:sz w:val="24"/>
          <w:szCs w:val="24"/>
          <w:lang w:eastAsia="mk-MK"/>
        </w:rPr>
        <w:t>Видно од списите по предметот, тужителот З</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Николовски,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нотар од С. до Министерството за правда на Република Македонија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доставил изјава заведена под бр.09-4072/1 од 29.08.2018 година, со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барање за одложување на престанокот на нотарската служба</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за уште</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една година</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сметано од денот на исполнување на </w:t>
      </w:r>
      <w:r w:rsidRPr="00102B89">
        <w:rPr>
          <w:rFonts w:ascii="Arial" w:hAnsi="Arial" w:cs="Arial"/>
          <w:color w:val="000000"/>
          <w:sz w:val="24"/>
          <w:szCs w:val="24"/>
          <w:lang w:eastAsia="mk-MK"/>
        </w:rPr>
        <w:lastRenderedPageBreak/>
        <w:t>условите за старосна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пензија, согласно член 104 став 2 од Законот за работните односи.</w:t>
      </w:r>
    </w:p>
    <w:p w:rsidR="008B3C9E" w:rsidRPr="00102B89" w:rsidRDefault="008B3C9E" w:rsidP="008B3C9E">
      <w:pPr>
        <w:autoSpaceDE w:val="0"/>
        <w:autoSpaceDN w:val="0"/>
        <w:adjustRightInd w:val="0"/>
        <w:spacing w:after="0" w:line="240" w:lineRule="auto"/>
        <w:ind w:left="-709" w:firstLine="709"/>
        <w:jc w:val="both"/>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lang w:eastAsia="mk-MK"/>
        </w:rPr>
      </w:pPr>
      <w:r w:rsidRPr="00102B89">
        <w:rPr>
          <w:rFonts w:ascii="Arial" w:hAnsi="Arial" w:cs="Arial"/>
          <w:color w:val="000000"/>
          <w:sz w:val="24"/>
          <w:szCs w:val="24"/>
          <w:lang w:eastAsia="mk-MK"/>
        </w:rPr>
        <w:t>Министерството за правда</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по наведеното барање постапило 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начин што сега тужителот со писмено Известување заведено под бр.09-</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4072/2 од 11.09.2018 година</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го известил дека службата на нотарот</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престанува ако започне да користи инвалидска пензија или наврши 64</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години возраст, согласно член 18 став 1 точка б од Законот за нотаријат, 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во конкретниот случај нема место за примена на одредбата од член 104</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став 2 од Законот за работните односи, затоа што продолжувањето 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договорот за вработување по барање на работник е можно доколку со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закон поинаку не е утврдено, а во случајов со Законот за нотаријат е</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уредено под кои услови престанува службата на нотарот. Во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 xml:space="preserve">понатамошниот </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е наведено дека со оглед да на ден 26.10.2018</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година</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именуваниот ќе наполни 64 години возраст и 15 години пензиски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стаж, Министерството ќе донесе решение за престанок на нотарската</w:t>
      </w:r>
      <w:r w:rsidR="00966250">
        <w:rPr>
          <w:rFonts w:ascii="Arial" w:hAnsi="Arial" w:cs="Arial"/>
          <w:color w:val="000000"/>
          <w:sz w:val="24"/>
          <w:szCs w:val="24"/>
          <w:lang w:eastAsia="mk-MK"/>
        </w:rPr>
        <w:t xml:space="preserve"> </w:t>
      </w:r>
      <w:r w:rsidRPr="00102B89">
        <w:rPr>
          <w:rFonts w:ascii="Arial" w:hAnsi="Arial" w:cs="Arial"/>
          <w:color w:val="000000"/>
          <w:sz w:val="24"/>
          <w:szCs w:val="24"/>
          <w:lang w:eastAsia="mk-MK"/>
        </w:rPr>
        <w:t>служба. Наведеното известување од страна на сега тужителот било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примено на ден 14.09.2018 година.</w:t>
      </w:r>
    </w:p>
    <w:p w:rsidR="008B3C9E" w:rsidRPr="00102B89" w:rsidRDefault="008B3C9E" w:rsidP="008B3C9E">
      <w:pPr>
        <w:autoSpaceDE w:val="0"/>
        <w:autoSpaceDN w:val="0"/>
        <w:adjustRightInd w:val="0"/>
        <w:spacing w:after="0" w:line="240" w:lineRule="auto"/>
        <w:ind w:left="-709" w:firstLine="709"/>
        <w:jc w:val="both"/>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lang w:eastAsia="mk-MK"/>
        </w:rPr>
      </w:pPr>
      <w:r w:rsidRPr="00102B89">
        <w:rPr>
          <w:rFonts w:ascii="Arial" w:hAnsi="Arial" w:cs="Arial"/>
          <w:color w:val="000000"/>
          <w:sz w:val="24"/>
          <w:szCs w:val="24"/>
          <w:lang w:eastAsia="mk-MK"/>
        </w:rPr>
        <w:t>По ова Министерството за правда го донело оспореното решение</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бр.09-5013/1 од 26.10.2018 година со кое на Нотар З</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Николовски од</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С. со службено седиште на подрачјето на Основните судови на градот С.</w:t>
      </w:r>
      <w:r w:rsidR="00966250">
        <w:rPr>
          <w:rFonts w:ascii="Arial" w:hAnsi="Arial" w:cs="Arial"/>
          <w:color w:val="000000"/>
          <w:sz w:val="24"/>
          <w:szCs w:val="24"/>
          <w:lang w:eastAsia="mk-MK"/>
        </w:rPr>
        <w:t>,</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му престанува службата нотар поради навршени 64 години возраст. Под</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 xml:space="preserve">точка 2 </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од изреката на решението е наведено дека истото влегува во сила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на 26.10.2018 година. Во образложението на решението</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тужениот орган</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навел дека преку увид во досието на нотарот било констатирано дека ги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исполнува условите за старосна пензија согласно член 18 став 1 точка б</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од Законот за нотаријат, поради што се носи решението.</w:t>
      </w:r>
    </w:p>
    <w:p w:rsidR="008B3C9E" w:rsidRPr="00102B89" w:rsidRDefault="008B3C9E" w:rsidP="008B3C9E">
      <w:pPr>
        <w:autoSpaceDE w:val="0"/>
        <w:autoSpaceDN w:val="0"/>
        <w:adjustRightInd w:val="0"/>
        <w:spacing w:after="0" w:line="240" w:lineRule="auto"/>
        <w:jc w:val="both"/>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lang w:eastAsia="mk-MK"/>
        </w:rPr>
      </w:pPr>
      <w:r w:rsidRPr="00102B89">
        <w:rPr>
          <w:rFonts w:ascii="Arial" w:hAnsi="Arial" w:cs="Arial"/>
          <w:color w:val="000000"/>
          <w:sz w:val="24"/>
          <w:szCs w:val="24"/>
          <w:lang w:eastAsia="mk-MK"/>
        </w:rPr>
        <w:t>Незадоволен од наведеното решение</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тужителот завел управен</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спор со предлог судот да донесе и времена мерка за одлагање од</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извршување на оспореното решение. Постапувајќи по тужбата 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предлогот Управниот суд донел пресуда У-5.бр.1878/2018 и У-</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5.бр.1879/2018 од 07.11.2018 година, со која ја одбил како неоснована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тужбата на тужителот З</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w:t>
      </w:r>
      <w:r>
        <w:rPr>
          <w:rFonts w:ascii="Arial" w:hAnsi="Arial" w:cs="Arial"/>
          <w:color w:val="000000"/>
          <w:sz w:val="24"/>
          <w:szCs w:val="24"/>
          <w:lang w:eastAsia="mk-MK"/>
        </w:rPr>
        <w:t xml:space="preserve"> </w:t>
      </w:r>
      <w:r w:rsidR="00966250">
        <w:rPr>
          <w:rFonts w:ascii="Arial" w:hAnsi="Arial" w:cs="Arial"/>
          <w:color w:val="000000"/>
          <w:sz w:val="24"/>
          <w:szCs w:val="24"/>
          <w:lang w:eastAsia="mk-MK"/>
        </w:rPr>
        <w:t>Н</w:t>
      </w:r>
      <w:r w:rsidRPr="00102B89">
        <w:rPr>
          <w:rFonts w:ascii="Arial" w:hAnsi="Arial" w:cs="Arial"/>
          <w:color w:val="000000"/>
          <w:sz w:val="24"/>
          <w:szCs w:val="24"/>
          <w:lang w:eastAsia="mk-MK"/>
        </w:rPr>
        <w:t>иколовски од С.</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изјавена против</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 xml:space="preserve">Решението на Министерството за правда на </w:t>
      </w:r>
      <w:r>
        <w:rPr>
          <w:rFonts w:ascii="Arial" w:hAnsi="Arial" w:cs="Arial"/>
          <w:color w:val="000000"/>
          <w:sz w:val="24"/>
          <w:szCs w:val="24"/>
          <w:lang w:eastAsia="mk-MK"/>
        </w:rPr>
        <w:t xml:space="preserve"> Р</w:t>
      </w:r>
      <w:r w:rsidRPr="00102B89">
        <w:rPr>
          <w:rFonts w:ascii="Arial" w:hAnsi="Arial" w:cs="Arial"/>
          <w:color w:val="000000"/>
          <w:sz w:val="24"/>
          <w:szCs w:val="24"/>
          <w:lang w:eastAsia="mk-MK"/>
        </w:rPr>
        <w:t>епублика Македонија бр.09-</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5013/1 од 26.10.2018 година и предлогот за донесување на времена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мерка за одлагање од извршување на истото решение, наоѓајќи дека 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донесувањето на оспореното решение претходела правилно и законито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спроведена постапка во која врз основа на правилно утврдена фактичка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состојба</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правилно било применето материјалното право и дека со истото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не бил повреден законот на штета на тужителот. Во побиваната пресуда</w:t>
      </w:r>
      <w:r w:rsidR="00966250">
        <w:rPr>
          <w:rFonts w:ascii="Arial" w:hAnsi="Arial" w:cs="Arial"/>
          <w:color w:val="000000"/>
          <w:sz w:val="24"/>
          <w:szCs w:val="24"/>
          <w:lang w:eastAsia="mk-MK"/>
        </w:rPr>
        <w:t>,</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Управниот суд се повикал на одредбите од Законот за управните спорови,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Законот за работните односи, Законот за нотаријат и Законот за пензиско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и инвалидско осигурување.</w:t>
      </w:r>
    </w:p>
    <w:p w:rsidR="008B3C9E" w:rsidRPr="00102B89" w:rsidRDefault="008B3C9E" w:rsidP="008B3C9E">
      <w:pPr>
        <w:autoSpaceDE w:val="0"/>
        <w:autoSpaceDN w:val="0"/>
        <w:adjustRightInd w:val="0"/>
        <w:spacing w:after="0" w:line="240" w:lineRule="auto"/>
        <w:jc w:val="both"/>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lang w:eastAsia="mk-MK"/>
        </w:rPr>
      </w:pPr>
      <w:r w:rsidRPr="00102B89">
        <w:rPr>
          <w:rFonts w:ascii="Arial" w:hAnsi="Arial" w:cs="Arial"/>
          <w:color w:val="000000"/>
          <w:sz w:val="24"/>
          <w:szCs w:val="24"/>
          <w:lang w:eastAsia="mk-MK"/>
        </w:rPr>
        <w:t>По наоѓање на Вишиот управен суд, побиваната пресуда е правилна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и законита.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Имено, согласно член 18 став 1 точка б од Законот за нотаријат,</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службата нотар престанува ако започне да користи инвалидска пензија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или наврши 64 години возраст. Согласно савот 2 од истиот член од</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Законот, во случаите од ставот 1 точките а),б),в),г) и д) на овој член</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Министерството ќе донесе решение со кое што ќе утврди престанок 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нотарската служба.</w:t>
      </w:r>
    </w:p>
    <w:p w:rsidR="008B3C9E" w:rsidRPr="00102B89" w:rsidRDefault="008B3C9E" w:rsidP="008B3C9E">
      <w:pPr>
        <w:autoSpaceDE w:val="0"/>
        <w:autoSpaceDN w:val="0"/>
        <w:adjustRightInd w:val="0"/>
        <w:spacing w:after="0" w:line="240" w:lineRule="auto"/>
        <w:ind w:left="-709" w:firstLine="709"/>
        <w:jc w:val="both"/>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lang w:eastAsia="mk-MK"/>
        </w:rPr>
      </w:pPr>
      <w:r w:rsidRPr="00102B89">
        <w:rPr>
          <w:rFonts w:ascii="Arial" w:hAnsi="Arial" w:cs="Arial"/>
          <w:color w:val="000000"/>
          <w:sz w:val="24"/>
          <w:szCs w:val="24"/>
          <w:lang w:eastAsia="mk-MK"/>
        </w:rPr>
        <w:lastRenderedPageBreak/>
        <w:t>По наоѓањето на Вишиот управен суд, имајќи ја предвид утврдената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фактичка состојба по предметот и содржината на цитираната законска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одредба, правилно Управниот суд оценил дека од страна на тужениот</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орган е донесено законито решение за престанок на службата нотар 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тужителот. Наведеното од причина што тужителот со претходно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поднесеното барање за продолжување на вршењето служба нотар до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навршување 65 годни старост и имајќи ја предвид службата која ја вршел</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бил запознаен со фактот кога треба да му престане службата, а истото му</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било појаснето и во писменото известување кое му било доставено од</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надлежното министерство по ова барање, како и дека ќе уследи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донесување решение за престанок на вршење на службата.</w:t>
      </w:r>
    </w:p>
    <w:p w:rsidR="008B3C9E" w:rsidRPr="00102B89" w:rsidRDefault="008B3C9E" w:rsidP="008B3C9E">
      <w:pPr>
        <w:autoSpaceDE w:val="0"/>
        <w:autoSpaceDN w:val="0"/>
        <w:adjustRightInd w:val="0"/>
        <w:spacing w:after="0" w:line="240" w:lineRule="auto"/>
        <w:jc w:val="both"/>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lang w:eastAsia="mk-MK"/>
        </w:rPr>
      </w:pPr>
      <w:r w:rsidRPr="00102B89">
        <w:rPr>
          <w:rFonts w:ascii="Arial" w:hAnsi="Arial" w:cs="Arial"/>
          <w:color w:val="000000"/>
          <w:sz w:val="24"/>
          <w:szCs w:val="24"/>
          <w:lang w:eastAsia="mk-MK"/>
        </w:rPr>
        <w:t>При одлучувањето по изјавената жалба, Вишиот управен суд ги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ценеше жалбените наводи во кои се укажува дека погрешно била водена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постапката пред Управниот суд затоа што не била одржана јавна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расправа со оглед на сложеноста на предметот, дека оспореното решение</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е незаконито затоа што во диспозитивот на истото е наведено дека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стапува во сила на истиот ден кога е донесено, дотолку повеќе што актот</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му бил доставен на 29.10.2018 година, со што би можеле да настапат</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штетни последици по странките кои имаат предмети и по физичките 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правните лица кои повеле постапки пред нотарот. Имајќи ја предвид</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погоре наведената хронологија во постапувањето од страна 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Министерството за правда</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и утврдената фактичка состојба од страна 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тужениот орган, како и содржината на цитираните одредби од Законот за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 xml:space="preserve">нотаријат, овие жалбени наводи судот не ги прифати за основани, </w:t>
      </w:r>
      <w:r>
        <w:rPr>
          <w:rFonts w:ascii="Arial" w:hAnsi="Arial" w:cs="Arial"/>
          <w:color w:val="000000"/>
          <w:sz w:val="24"/>
          <w:szCs w:val="24"/>
          <w:lang w:eastAsia="mk-MK"/>
        </w:rPr>
        <w:t xml:space="preserve"> б</w:t>
      </w:r>
      <w:r w:rsidRPr="00102B89">
        <w:rPr>
          <w:rFonts w:ascii="Arial" w:hAnsi="Arial" w:cs="Arial"/>
          <w:color w:val="000000"/>
          <w:sz w:val="24"/>
          <w:szCs w:val="24"/>
          <w:lang w:eastAsia="mk-MK"/>
        </w:rPr>
        <w:t>идејќи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од приложените докази</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правилно било утврдено дека со тоа што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тужителот претходно побарал продолжување на вршење на службата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нотар бил запознаен кога според Законот за нотаријат ги исполнува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условите за престанок на вршење на службата и како овој закон е легс</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специјалис во однос на Законот за работните односи, нема законски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можности за продолжување на рокот по навршувањето на 64 години</w:t>
      </w:r>
      <w:r>
        <w:rPr>
          <w:rFonts w:ascii="Arial" w:hAnsi="Arial" w:cs="Arial"/>
          <w:color w:val="000000"/>
          <w:sz w:val="24"/>
          <w:szCs w:val="24"/>
          <w:lang w:eastAsia="mk-MK"/>
        </w:rPr>
        <w:t xml:space="preserve"> </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да продожи со вршење на дејноста. Во однос на наводот дека не</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била одржана јавна расправа</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што според тужителот било потребно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поради сложеноста на предметот, овој суд оцени дека е неоснован затоа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што во предметот нема спорни моменти, ниту се работи за сложен</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предмет, што би укажувало на потребата од одржување на јавна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расправа.</w:t>
      </w:r>
    </w:p>
    <w:p w:rsidR="008B3C9E" w:rsidRPr="00102B89" w:rsidRDefault="008B3C9E" w:rsidP="008B3C9E">
      <w:pPr>
        <w:autoSpaceDE w:val="0"/>
        <w:autoSpaceDN w:val="0"/>
        <w:adjustRightInd w:val="0"/>
        <w:spacing w:after="0" w:line="240" w:lineRule="auto"/>
        <w:jc w:val="both"/>
        <w:rPr>
          <w:rFonts w:ascii="Arial" w:hAnsi="Arial" w:cs="Arial"/>
          <w:color w:val="000000"/>
          <w:sz w:val="24"/>
          <w:szCs w:val="24"/>
          <w:lang w:eastAsia="mk-MK"/>
        </w:rPr>
      </w:pPr>
    </w:p>
    <w:tbl>
      <w:tblPr>
        <w:tblW w:w="0" w:type="auto"/>
        <w:tblLayout w:type="fixed"/>
        <w:tblCellMar>
          <w:left w:w="0" w:type="dxa"/>
          <w:right w:w="0" w:type="dxa"/>
        </w:tblCellMar>
        <w:tblLook w:val="0000"/>
      </w:tblPr>
      <w:tblGrid>
        <w:gridCol w:w="2775"/>
        <w:gridCol w:w="2775"/>
      </w:tblGrid>
      <w:tr w:rsidR="00A06E8C" w:rsidTr="00A06E8C">
        <w:trPr>
          <w:trHeight w:val="80"/>
        </w:trPr>
        <w:tc>
          <w:tcPr>
            <w:tcW w:w="2775" w:type="dxa"/>
            <w:tcBorders>
              <w:top w:val="nil"/>
              <w:left w:val="nil"/>
              <w:bottom w:val="nil"/>
              <w:right w:val="nil"/>
            </w:tcBorders>
          </w:tcPr>
          <w:p w:rsidR="00A06E8C" w:rsidRDefault="00A06E8C" w:rsidP="00D92E5D">
            <w:pPr>
              <w:widowControl w:val="0"/>
              <w:autoSpaceDE w:val="0"/>
              <w:autoSpaceDN w:val="0"/>
              <w:adjustRightInd w:val="0"/>
              <w:spacing w:after="0" w:line="240" w:lineRule="auto"/>
              <w:ind w:hanging="567"/>
              <w:jc w:val="center"/>
              <w:rPr>
                <w:rFonts w:ascii="Arial" w:hAnsi="Arial" w:cs="Arial"/>
                <w:color w:val="000000"/>
                <w:sz w:val="24"/>
                <w:szCs w:val="24"/>
              </w:rPr>
            </w:pPr>
          </w:p>
        </w:tc>
        <w:tc>
          <w:tcPr>
            <w:tcW w:w="2775" w:type="dxa"/>
            <w:tcBorders>
              <w:top w:val="nil"/>
              <w:left w:val="nil"/>
              <w:bottom w:val="nil"/>
              <w:right w:val="nil"/>
            </w:tcBorders>
          </w:tcPr>
          <w:p w:rsidR="00A06E8C" w:rsidRDefault="00A06E8C" w:rsidP="00D92E5D">
            <w:pPr>
              <w:widowControl w:val="0"/>
              <w:autoSpaceDE w:val="0"/>
              <w:autoSpaceDN w:val="0"/>
              <w:adjustRightInd w:val="0"/>
              <w:spacing w:after="0" w:line="240" w:lineRule="auto"/>
              <w:ind w:hanging="567"/>
              <w:jc w:val="center"/>
              <w:rPr>
                <w:rFonts w:ascii="Arial" w:hAnsi="Arial" w:cs="Arial"/>
                <w:color w:val="000000"/>
                <w:sz w:val="24"/>
                <w:szCs w:val="24"/>
              </w:rPr>
            </w:pPr>
          </w:p>
        </w:tc>
      </w:tr>
      <w:tr w:rsidR="00A06E8C" w:rsidTr="00E366C0">
        <w:tc>
          <w:tcPr>
            <w:tcW w:w="2775" w:type="dxa"/>
            <w:tcBorders>
              <w:top w:val="nil"/>
              <w:left w:val="nil"/>
              <w:bottom w:val="nil"/>
              <w:right w:val="nil"/>
            </w:tcBorders>
          </w:tcPr>
          <w:p w:rsidR="00A06E8C" w:rsidRDefault="00A06E8C" w:rsidP="00D92E5D">
            <w:pPr>
              <w:widowControl w:val="0"/>
              <w:autoSpaceDE w:val="0"/>
              <w:autoSpaceDN w:val="0"/>
              <w:adjustRightInd w:val="0"/>
              <w:spacing w:after="0" w:line="240" w:lineRule="auto"/>
              <w:ind w:hanging="567"/>
              <w:jc w:val="center"/>
              <w:rPr>
                <w:rFonts w:ascii="Arial" w:hAnsi="Arial" w:cs="Arial"/>
                <w:color w:val="000000"/>
                <w:sz w:val="24"/>
                <w:szCs w:val="24"/>
              </w:rPr>
            </w:pPr>
          </w:p>
        </w:tc>
        <w:tc>
          <w:tcPr>
            <w:tcW w:w="2775" w:type="dxa"/>
            <w:tcBorders>
              <w:top w:val="nil"/>
              <w:left w:val="nil"/>
              <w:bottom w:val="nil"/>
              <w:right w:val="nil"/>
            </w:tcBorders>
          </w:tcPr>
          <w:p w:rsidR="00A06E8C" w:rsidRDefault="00A06E8C" w:rsidP="00D92E5D">
            <w:pPr>
              <w:widowControl w:val="0"/>
              <w:autoSpaceDE w:val="0"/>
              <w:autoSpaceDN w:val="0"/>
              <w:adjustRightInd w:val="0"/>
              <w:spacing w:after="0" w:line="240" w:lineRule="auto"/>
              <w:ind w:hanging="567"/>
              <w:rPr>
                <w:rFonts w:ascii="Arial" w:hAnsi="Arial" w:cs="Arial"/>
                <w:color w:val="000000"/>
                <w:sz w:val="24"/>
                <w:szCs w:val="24"/>
              </w:rPr>
            </w:pPr>
          </w:p>
        </w:tc>
      </w:tr>
    </w:tbl>
    <w:p w:rsidR="00923E0A" w:rsidRDefault="00E366C0" w:rsidP="00D92E5D">
      <w:pPr>
        <w:widowControl w:val="0"/>
        <w:autoSpaceDE w:val="0"/>
        <w:autoSpaceDN w:val="0"/>
        <w:adjustRightInd w:val="0"/>
        <w:spacing w:after="0" w:line="240" w:lineRule="auto"/>
        <w:ind w:hanging="567"/>
        <w:jc w:val="center"/>
        <w:rPr>
          <w:rFonts w:ascii="Arial" w:hAnsi="Arial" w:cs="Arial"/>
          <w:b/>
          <w:sz w:val="24"/>
          <w:szCs w:val="24"/>
        </w:rPr>
      </w:pPr>
      <w:r>
        <w:rPr>
          <w:rFonts w:ascii="Arial" w:hAnsi="Arial" w:cs="Arial"/>
          <w:color w:val="000000"/>
          <w:sz w:val="24"/>
          <w:szCs w:val="24"/>
        </w:rPr>
        <w:t>.</w:t>
      </w:r>
      <w:r w:rsidR="00923E0A" w:rsidRPr="00F03CCF">
        <w:rPr>
          <w:rFonts w:ascii="Arial" w:hAnsi="Arial" w:cs="Arial"/>
          <w:b/>
          <w:sz w:val="24"/>
          <w:szCs w:val="24"/>
        </w:rPr>
        <w:t>ТРЕТ СУДСКИ СОВЕТ ЗА ФИНАНСИСКИ, ЦАРИНСКИ, ДАНОЧНИ И ДРУГИ ПРАВА</w:t>
      </w:r>
    </w:p>
    <w:p w:rsidR="000254B3" w:rsidRDefault="000254B3" w:rsidP="00D92E5D">
      <w:pPr>
        <w:widowControl w:val="0"/>
        <w:autoSpaceDE w:val="0"/>
        <w:autoSpaceDN w:val="0"/>
        <w:adjustRightInd w:val="0"/>
        <w:spacing w:after="0" w:line="240" w:lineRule="auto"/>
        <w:ind w:hanging="567"/>
        <w:jc w:val="center"/>
        <w:rPr>
          <w:rFonts w:ascii="Arial" w:hAnsi="Arial" w:cs="Arial"/>
          <w:b/>
          <w:sz w:val="24"/>
          <w:szCs w:val="24"/>
        </w:rPr>
      </w:pPr>
    </w:p>
    <w:p w:rsidR="00841EB3" w:rsidRPr="00F03CCF" w:rsidRDefault="0021195A" w:rsidP="00C37C8E">
      <w:pPr>
        <w:widowControl w:val="0"/>
        <w:autoSpaceDE w:val="0"/>
        <w:autoSpaceDN w:val="0"/>
        <w:adjustRightInd w:val="0"/>
        <w:spacing w:line="240" w:lineRule="auto"/>
        <w:ind w:firstLine="720"/>
        <w:jc w:val="both"/>
        <w:rPr>
          <w:rFonts w:ascii="Arial" w:eastAsiaTheme="minorEastAsia" w:hAnsi="Arial" w:cs="Arial"/>
          <w:b/>
          <w:sz w:val="24"/>
          <w:szCs w:val="24"/>
          <w:lang w:eastAsia="mk-MK"/>
        </w:rPr>
      </w:pPr>
      <w:r>
        <w:rPr>
          <w:rFonts w:ascii="Arial" w:hAnsi="Arial" w:cs="Arial"/>
          <w:b/>
          <w:color w:val="000000"/>
          <w:sz w:val="24"/>
          <w:szCs w:val="24"/>
          <w:lang w:val="en-US"/>
        </w:rPr>
        <w:t>V</w:t>
      </w:r>
      <w:r w:rsidR="009103E5" w:rsidRPr="00F03CCF">
        <w:rPr>
          <w:rFonts w:ascii="Arial" w:hAnsi="Arial" w:cs="Arial"/>
          <w:b/>
          <w:color w:val="000000"/>
          <w:sz w:val="24"/>
          <w:szCs w:val="24"/>
        </w:rPr>
        <w:t>-</w:t>
      </w:r>
      <w:r w:rsidR="000F2386" w:rsidRPr="0041489C">
        <w:rPr>
          <w:rFonts w:ascii="Arial" w:hAnsi="Arial" w:cs="Arial"/>
          <w:b/>
          <w:color w:val="000000"/>
          <w:sz w:val="24"/>
          <w:szCs w:val="24"/>
          <w:lang w:val="ru-RU"/>
        </w:rPr>
        <w:t xml:space="preserve"> </w:t>
      </w:r>
      <w:r w:rsidR="00841EB3" w:rsidRPr="00F03CCF">
        <w:rPr>
          <w:rFonts w:ascii="Arial" w:eastAsiaTheme="minorEastAsia" w:hAnsi="Arial" w:cs="Arial"/>
          <w:b/>
          <w:sz w:val="24"/>
          <w:szCs w:val="24"/>
          <w:lang w:eastAsia="mk-MK"/>
        </w:rPr>
        <w:t>УЖ</w:t>
      </w:r>
      <w:r w:rsidR="00FC5820" w:rsidRPr="00F03CCF">
        <w:rPr>
          <w:rFonts w:ascii="Arial" w:eastAsiaTheme="minorEastAsia" w:hAnsi="Arial" w:cs="Arial"/>
          <w:b/>
          <w:sz w:val="24"/>
          <w:szCs w:val="24"/>
          <w:lang w:eastAsia="mk-MK"/>
        </w:rPr>
        <w:t>-3</w:t>
      </w:r>
      <w:r w:rsidR="000F2386" w:rsidRPr="00F03CCF">
        <w:rPr>
          <w:rFonts w:ascii="Arial" w:eastAsiaTheme="minorEastAsia" w:hAnsi="Arial" w:cs="Arial"/>
          <w:b/>
          <w:sz w:val="24"/>
          <w:szCs w:val="24"/>
          <w:lang w:eastAsia="mk-MK"/>
        </w:rPr>
        <w:t xml:space="preserve"> бр.</w:t>
      </w:r>
      <w:r w:rsidR="008B3C9E" w:rsidRPr="008B3C9E">
        <w:rPr>
          <w:rFonts w:ascii="Arial" w:hAnsi="Arial" w:cs="Arial"/>
          <w:color w:val="000000"/>
          <w:sz w:val="24"/>
          <w:szCs w:val="24"/>
        </w:rPr>
        <w:t xml:space="preserve"> </w:t>
      </w:r>
      <w:r w:rsidR="008B3C9E" w:rsidRPr="00C37C8E">
        <w:rPr>
          <w:rFonts w:ascii="Arial" w:hAnsi="Arial" w:cs="Arial"/>
          <w:b/>
          <w:color w:val="000000"/>
          <w:sz w:val="24"/>
          <w:szCs w:val="24"/>
        </w:rPr>
        <w:t>599/2018</w:t>
      </w:r>
      <w:r w:rsidR="008B3C9E">
        <w:rPr>
          <w:rFonts w:ascii="Arial" w:hAnsi="Arial" w:cs="Arial"/>
          <w:color w:val="000000"/>
          <w:sz w:val="24"/>
          <w:szCs w:val="24"/>
        </w:rPr>
        <w:t xml:space="preserve"> </w:t>
      </w:r>
    </w:p>
    <w:p w:rsidR="00D2039A" w:rsidRPr="000254B3" w:rsidRDefault="00CE41D5" w:rsidP="00D92E5D">
      <w:pPr>
        <w:autoSpaceDE w:val="0"/>
        <w:autoSpaceDN w:val="0"/>
        <w:adjustRightInd w:val="0"/>
        <w:spacing w:after="0" w:line="240" w:lineRule="auto"/>
        <w:ind w:hanging="567"/>
        <w:jc w:val="both"/>
        <w:rPr>
          <w:rFonts w:ascii="Arial" w:eastAsia="Times New Roman" w:hAnsi="Arial" w:cs="Arial"/>
          <w:b/>
          <w:sz w:val="24"/>
          <w:szCs w:val="24"/>
          <w:lang w:eastAsia="ar-SA"/>
        </w:rPr>
      </w:pPr>
      <w:r w:rsidRPr="00F03CCF">
        <w:rPr>
          <w:rFonts w:ascii="Arial" w:hAnsi="Arial" w:cs="Arial"/>
          <w:b/>
          <w:color w:val="000000"/>
          <w:sz w:val="24"/>
          <w:szCs w:val="24"/>
        </w:rPr>
        <w:tab/>
      </w:r>
      <w:r w:rsidR="00C37C8E">
        <w:rPr>
          <w:rFonts w:ascii="Arial" w:hAnsi="Arial" w:cs="Arial"/>
          <w:b/>
          <w:color w:val="000000"/>
          <w:sz w:val="24"/>
          <w:szCs w:val="24"/>
        </w:rPr>
        <w:tab/>
      </w:r>
      <w:r w:rsidR="000F2386" w:rsidRPr="000254B3">
        <w:rPr>
          <w:rFonts w:ascii="Arial" w:hAnsi="Arial" w:cs="Arial"/>
          <w:b/>
          <w:color w:val="000000"/>
          <w:sz w:val="24"/>
          <w:szCs w:val="24"/>
        </w:rPr>
        <w:t>Претседател на совет</w:t>
      </w:r>
      <w:r w:rsidR="00CC1FB1" w:rsidRPr="000254B3">
        <w:rPr>
          <w:rFonts w:ascii="Arial" w:hAnsi="Arial" w:cs="Arial"/>
          <w:b/>
          <w:color w:val="000000"/>
          <w:sz w:val="24"/>
          <w:szCs w:val="24"/>
        </w:rPr>
        <w:t>,</w:t>
      </w:r>
      <w:r w:rsidR="006E1556" w:rsidRPr="000254B3">
        <w:rPr>
          <w:rFonts w:ascii="Arial" w:hAnsi="Arial" w:cs="Arial"/>
          <w:b/>
          <w:color w:val="000000"/>
          <w:sz w:val="24"/>
          <w:szCs w:val="24"/>
        </w:rPr>
        <w:t xml:space="preserve"> судија известител </w:t>
      </w:r>
      <w:r w:rsidR="000F2386" w:rsidRPr="000254B3">
        <w:rPr>
          <w:rFonts w:ascii="Arial" w:eastAsia="Times New Roman" w:hAnsi="Arial" w:cs="Arial"/>
          <w:b/>
          <w:sz w:val="24"/>
          <w:szCs w:val="24"/>
          <w:lang w:eastAsia="ar-SA"/>
        </w:rPr>
        <w:t xml:space="preserve"> </w:t>
      </w:r>
      <w:r w:rsidR="00206B8D" w:rsidRPr="000254B3">
        <w:rPr>
          <w:rFonts w:ascii="Arial" w:eastAsia="Times New Roman" w:hAnsi="Arial" w:cs="Arial"/>
          <w:b/>
          <w:sz w:val="24"/>
          <w:szCs w:val="24"/>
          <w:lang w:eastAsia="ar-SA"/>
        </w:rPr>
        <w:t>Мирјана Василевска</w:t>
      </w:r>
    </w:p>
    <w:p w:rsidR="000F2386" w:rsidRPr="000254B3" w:rsidRDefault="000F2386" w:rsidP="00D92E5D">
      <w:pPr>
        <w:suppressAutoHyphens/>
        <w:autoSpaceDE w:val="0"/>
        <w:spacing w:after="0" w:line="240" w:lineRule="auto"/>
        <w:ind w:hanging="567"/>
        <w:jc w:val="both"/>
        <w:rPr>
          <w:rFonts w:ascii="Arial" w:eastAsia="Times New Roman" w:hAnsi="Arial" w:cs="Arial"/>
          <w:b/>
          <w:color w:val="000000"/>
          <w:sz w:val="24"/>
          <w:szCs w:val="24"/>
          <w:lang w:eastAsia="ar-SA"/>
        </w:rPr>
      </w:pPr>
    </w:p>
    <w:p w:rsidR="00C37C8E" w:rsidRDefault="000254B3" w:rsidP="00C37C8E">
      <w:pPr>
        <w:widowControl w:val="0"/>
        <w:autoSpaceDE w:val="0"/>
        <w:spacing w:after="0" w:line="240" w:lineRule="auto"/>
        <w:jc w:val="both"/>
        <w:rPr>
          <w:rFonts w:ascii="Arial" w:hAnsi="Arial" w:cs="Arial"/>
          <w:color w:val="000000"/>
          <w:sz w:val="24"/>
          <w:szCs w:val="24"/>
        </w:rPr>
      </w:pPr>
      <w:r>
        <w:rPr>
          <w:rFonts w:ascii="Arial" w:eastAsia="Times New Roman" w:hAnsi="Arial" w:cs="Arial"/>
          <w:b/>
          <w:color w:val="000000"/>
          <w:sz w:val="24"/>
          <w:szCs w:val="24"/>
          <w:lang w:eastAsia="ar-SA"/>
        </w:rPr>
        <w:t xml:space="preserve">            </w:t>
      </w:r>
      <w:r w:rsidR="000F2386" w:rsidRPr="000254B3">
        <w:rPr>
          <w:rFonts w:ascii="Arial" w:eastAsia="Times New Roman" w:hAnsi="Arial" w:cs="Arial"/>
          <w:b/>
          <w:color w:val="000000"/>
          <w:sz w:val="24"/>
          <w:szCs w:val="24"/>
          <w:lang w:eastAsia="ar-SA"/>
        </w:rPr>
        <w:t>Сентенца</w:t>
      </w:r>
      <w:r w:rsidR="000F2386" w:rsidRPr="00F03CCF">
        <w:rPr>
          <w:rFonts w:ascii="Arial" w:eastAsia="Times New Roman" w:hAnsi="Arial" w:cs="Arial"/>
          <w:color w:val="000000"/>
          <w:sz w:val="24"/>
          <w:szCs w:val="24"/>
          <w:lang w:eastAsia="ar-SA"/>
        </w:rPr>
        <w:t xml:space="preserve">- </w:t>
      </w:r>
      <w:r w:rsidR="000F2386" w:rsidRPr="00857566">
        <w:rPr>
          <w:rFonts w:ascii="Arial" w:eastAsia="Times New Roman" w:hAnsi="Arial" w:cs="Arial"/>
          <w:b/>
          <w:color w:val="000000"/>
          <w:sz w:val="24"/>
          <w:szCs w:val="24"/>
          <w:lang w:eastAsia="ar-SA"/>
        </w:rPr>
        <w:t>Основ:</w:t>
      </w:r>
      <w:r w:rsidRPr="00857566">
        <w:rPr>
          <w:rFonts w:ascii="Arial" w:hAnsi="Arial" w:cs="Arial"/>
          <w:b/>
          <w:color w:val="000000"/>
          <w:sz w:val="24"/>
          <w:szCs w:val="24"/>
        </w:rPr>
        <w:t xml:space="preserve">  </w:t>
      </w:r>
      <w:r w:rsidR="00857566" w:rsidRPr="00857566">
        <w:rPr>
          <w:rFonts w:ascii="Arial" w:hAnsi="Arial" w:cs="Arial"/>
          <w:b/>
          <w:color w:val="000000"/>
          <w:sz w:val="24"/>
          <w:szCs w:val="24"/>
        </w:rPr>
        <w:t>управни договори од областа на возила</w:t>
      </w:r>
    </w:p>
    <w:p w:rsidR="00C37C8E" w:rsidRDefault="00C37C8E" w:rsidP="00C37C8E">
      <w:pPr>
        <w:widowControl w:val="0"/>
        <w:autoSpaceDE w:val="0"/>
        <w:spacing w:after="0" w:line="240" w:lineRule="auto"/>
        <w:jc w:val="both"/>
        <w:rPr>
          <w:rFonts w:ascii="Arial" w:hAnsi="Arial" w:cs="Arial"/>
          <w:color w:val="000000"/>
          <w:sz w:val="24"/>
          <w:szCs w:val="24"/>
        </w:rPr>
      </w:pPr>
    </w:p>
    <w:p w:rsidR="0082692E" w:rsidRPr="00E72A6B" w:rsidRDefault="00C37C8E" w:rsidP="00C37C8E">
      <w:pPr>
        <w:widowControl w:val="0"/>
        <w:autoSpaceDE w:val="0"/>
        <w:spacing w:after="0" w:line="240" w:lineRule="auto"/>
        <w:ind w:left="-284" w:firstLine="1004"/>
        <w:jc w:val="both"/>
        <w:rPr>
          <w:rFonts w:ascii="Arial" w:hAnsi="Arial" w:cs="Arial"/>
          <w:b/>
          <w:color w:val="000000"/>
          <w:sz w:val="24"/>
          <w:szCs w:val="24"/>
          <w:lang w:eastAsia="mk-MK"/>
        </w:rPr>
      </w:pPr>
      <w:r w:rsidRPr="00E72A6B">
        <w:rPr>
          <w:rFonts w:ascii="Arial CYR" w:hAnsi="Arial CYR"/>
          <w:b/>
          <w:color w:val="000000"/>
          <w:sz w:val="24"/>
        </w:rPr>
        <w:t>Во случај</w:t>
      </w:r>
      <w:r w:rsidR="0082692E">
        <w:rPr>
          <w:rFonts w:ascii="Arial CYR" w:hAnsi="Arial CYR"/>
          <w:b/>
          <w:color w:val="000000"/>
          <w:sz w:val="24"/>
        </w:rPr>
        <w:t>,</w:t>
      </w:r>
      <w:r w:rsidRPr="00E72A6B">
        <w:rPr>
          <w:rFonts w:ascii="Arial CYR" w:hAnsi="Arial CYR"/>
          <w:b/>
          <w:color w:val="000000"/>
          <w:sz w:val="24"/>
        </w:rPr>
        <w:t xml:space="preserve"> кога недостасува оригинал царинска декларација 8/4 за возило</w:t>
      </w:r>
      <w:r w:rsidR="0082692E">
        <w:rPr>
          <w:rFonts w:ascii="Arial CYR" w:hAnsi="Arial CYR"/>
          <w:b/>
          <w:color w:val="000000"/>
          <w:sz w:val="24"/>
        </w:rPr>
        <w:t>,</w:t>
      </w:r>
      <w:r w:rsidRPr="00E72A6B">
        <w:rPr>
          <w:rFonts w:ascii="Arial CYR" w:hAnsi="Arial CYR"/>
          <w:b/>
          <w:color w:val="000000"/>
          <w:sz w:val="24"/>
        </w:rPr>
        <w:t xml:space="preserve"> согласно член 31 став 2 алинеја 3 од Законот за возила и Правилникот за начинот и постапката на регистрација на возилата</w:t>
      </w:r>
      <w:r w:rsidR="0082692E">
        <w:rPr>
          <w:rFonts w:ascii="Arial CYR" w:hAnsi="Arial CYR"/>
          <w:b/>
          <w:color w:val="000000"/>
          <w:sz w:val="24"/>
        </w:rPr>
        <w:t>,</w:t>
      </w:r>
      <w:r w:rsidRPr="00E72A6B">
        <w:rPr>
          <w:rFonts w:ascii="Arial CYR" w:hAnsi="Arial CYR"/>
          <w:b/>
          <w:color w:val="000000"/>
          <w:sz w:val="24"/>
        </w:rPr>
        <w:t xml:space="preserve"> не може да се регистрира возило. </w:t>
      </w:r>
    </w:p>
    <w:p w:rsidR="00C37C8E" w:rsidRPr="00862E7E" w:rsidRDefault="00C37C8E" w:rsidP="00C37C8E">
      <w:pPr>
        <w:widowControl w:val="0"/>
        <w:autoSpaceDE w:val="0"/>
        <w:spacing w:after="0" w:line="240" w:lineRule="auto"/>
        <w:ind w:left="-284" w:firstLine="1004"/>
        <w:jc w:val="both"/>
        <w:rPr>
          <w:rFonts w:ascii="Arial CYR" w:hAnsi="Arial CYR"/>
          <w:color w:val="000000"/>
          <w:sz w:val="24"/>
        </w:rPr>
      </w:pPr>
    </w:p>
    <w:p w:rsidR="00C37C8E" w:rsidRDefault="00C37C8E" w:rsidP="00C37C8E">
      <w:pPr>
        <w:autoSpaceDE w:val="0"/>
        <w:autoSpaceDN w:val="0"/>
        <w:adjustRightInd w:val="0"/>
        <w:spacing w:after="0" w:line="240" w:lineRule="auto"/>
        <w:ind w:firstLine="720"/>
        <w:rPr>
          <w:rFonts w:ascii="Arial" w:hAnsi="Arial" w:cs="Arial"/>
          <w:color w:val="000000"/>
          <w:sz w:val="24"/>
          <w:szCs w:val="24"/>
          <w:lang w:eastAsia="mk-MK"/>
        </w:rPr>
      </w:pPr>
      <w:r>
        <w:rPr>
          <w:rFonts w:ascii="Arial" w:hAnsi="Arial" w:cs="Arial"/>
          <w:color w:val="000000"/>
          <w:sz w:val="24"/>
          <w:szCs w:val="24"/>
          <w:lang w:eastAsia="mk-MK"/>
        </w:rPr>
        <w:t xml:space="preserve">Од </w:t>
      </w:r>
      <w:r w:rsidRPr="000E363E">
        <w:rPr>
          <w:rFonts w:ascii="Arial" w:hAnsi="Arial" w:cs="Arial"/>
          <w:color w:val="000000"/>
          <w:sz w:val="24"/>
          <w:szCs w:val="24"/>
          <w:lang w:eastAsia="mk-MK"/>
        </w:rPr>
        <w:t>Образложение</w:t>
      </w:r>
      <w:r>
        <w:rPr>
          <w:rFonts w:ascii="Arial" w:hAnsi="Arial" w:cs="Arial"/>
          <w:color w:val="000000"/>
          <w:sz w:val="24"/>
          <w:szCs w:val="24"/>
          <w:lang w:eastAsia="mk-MK"/>
        </w:rPr>
        <w:t>:</w:t>
      </w:r>
    </w:p>
    <w:p w:rsidR="00C37C8E" w:rsidRPr="000E363E"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Управниот суд со Пресуда У-6.бр.540/2014 од 21.04.2016 година, ја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одбил како неоснована тужбата на тужителот „Ц Топче“ ДООЕЛ од</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 против Решението на Министерство за внатрешни работи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Република Македонија, Оддел за граѓански работи, Сектор за управно -</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надзорни работи, Отсек за управни работи Ш. - П. Бр.10.1.4.3-26713 од</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17.11.2014 година, за регистрација на моторно возило.</w:t>
      </w:r>
    </w:p>
    <w:p w:rsidR="00C37C8E" w:rsidRPr="000E363E"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Против пресудата на Управниот суд</w:t>
      </w:r>
      <w:r w:rsidR="0082692E">
        <w:rPr>
          <w:rFonts w:ascii="Arial" w:hAnsi="Arial" w:cs="Arial"/>
          <w:color w:val="000000"/>
          <w:sz w:val="24"/>
          <w:szCs w:val="24"/>
          <w:lang w:eastAsia="mk-MK"/>
        </w:rPr>
        <w:t>,</w:t>
      </w:r>
      <w:r w:rsidRPr="000E363E">
        <w:rPr>
          <w:rFonts w:ascii="Arial" w:hAnsi="Arial" w:cs="Arial"/>
          <w:color w:val="000000"/>
          <w:sz w:val="24"/>
          <w:szCs w:val="24"/>
          <w:lang w:eastAsia="mk-MK"/>
        </w:rPr>
        <w:t xml:space="preserve"> жалба изјави тужителот,</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поради суштествена повреда на одредбите од постапката, погрешно 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нецелосно утврдена фактичка состојба и погрешна примена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материјалниот закон, со предлог жалбата да се уважи, пресудата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Управниот суд да се укине и предметот да се врати на повторно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разгледување и одлучување или да се преиначи на начин што тужбата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тужителот да се уважи, а оспореното решение да се поништи, а побара 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трошоци направени во жалбена постапка.</w:t>
      </w:r>
    </w:p>
    <w:p w:rsidR="00C37C8E" w:rsidRPr="000E363E"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Вишиот управен суд, по извршениот увид во списите на преметот 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наводите во жалбата, испитувајќи ја побиваната пресуда во смисла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член 354 став 1 од Законот за парнична постапка најде: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Жалбата е неоснована.</w:t>
      </w:r>
    </w:p>
    <w:p w:rsidR="00C37C8E" w:rsidRPr="000E363E"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Од списите во предметот се утврди дека од страна на правното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лице “Ц Топче“ ДООЕЛ од П.</w:t>
      </w:r>
      <w:r w:rsidR="0082692E">
        <w:rPr>
          <w:rFonts w:ascii="Arial" w:hAnsi="Arial" w:cs="Arial"/>
          <w:color w:val="000000"/>
          <w:sz w:val="24"/>
          <w:szCs w:val="24"/>
          <w:lang w:eastAsia="mk-MK"/>
        </w:rPr>
        <w:t>,</w:t>
      </w:r>
      <w:r w:rsidRPr="000E363E">
        <w:rPr>
          <w:rFonts w:ascii="Arial" w:hAnsi="Arial" w:cs="Arial"/>
          <w:color w:val="000000"/>
          <w:sz w:val="24"/>
          <w:szCs w:val="24"/>
          <w:lang w:eastAsia="mk-MK"/>
        </w:rPr>
        <w:t xml:space="preserve"> до Министерството за внатрешни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работи на Република Македонија – Оддел за граѓански работи Сектор за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 xml:space="preserve">управно надзорни работи Отсек за управни работи Ш. -П. </w:t>
      </w:r>
      <w:r w:rsidR="0082692E">
        <w:rPr>
          <w:rFonts w:ascii="Arial" w:hAnsi="Arial" w:cs="Arial"/>
          <w:color w:val="000000"/>
          <w:sz w:val="24"/>
          <w:szCs w:val="24"/>
          <w:lang w:eastAsia="mk-MK"/>
        </w:rPr>
        <w:t>,</w:t>
      </w:r>
      <w:r w:rsidRPr="000E363E">
        <w:rPr>
          <w:rFonts w:ascii="Arial" w:hAnsi="Arial" w:cs="Arial"/>
          <w:color w:val="000000"/>
          <w:sz w:val="24"/>
          <w:szCs w:val="24"/>
          <w:lang w:eastAsia="mk-MK"/>
        </w:rPr>
        <w:t>било поднесело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Барање од 09.05.2014 година за регистрација на моторно возило од „М“</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категорија - автобус „Ивеко“ со комерцијална ознака тип Е 27.14</w:t>
      </w:r>
      <w:r w:rsidR="0082692E">
        <w:rPr>
          <w:rFonts w:ascii="Arial" w:hAnsi="Arial" w:cs="Arial"/>
          <w:color w:val="000000"/>
          <w:sz w:val="24"/>
          <w:szCs w:val="24"/>
          <w:lang w:eastAsia="mk-MK"/>
        </w:rPr>
        <w:t>,</w:t>
      </w:r>
      <w:r w:rsidRPr="000E363E">
        <w:rPr>
          <w:rFonts w:ascii="Arial" w:hAnsi="Arial" w:cs="Arial"/>
          <w:color w:val="000000"/>
          <w:sz w:val="24"/>
          <w:szCs w:val="24"/>
          <w:lang w:eastAsia="mk-MK"/>
        </w:rPr>
        <w:t xml:space="preserve"> тип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мотор 8040, со зафатнина на моторот од 3.908 цм3 и сила на моторот од</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100 kW во кое барање како идентификационен број на возилото 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наведено дека станува збор за NMS085AA00TP00586.</w:t>
      </w:r>
    </w:p>
    <w:p w:rsidR="00C37C8E" w:rsidRPr="000E363E"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Постапувајќи по барањето Министерството за внатрешни работи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Република Македонија - Оддел за граѓански работи Сектор за управно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надзорни работи Отсек за управни работи Ш. - П. донело Заклучок</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бр.101.м3-267/2 од 21.08.2014 година, со кој се запира постапката за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регистрација на автобус марка „Ивеко“ тип Е 27.14 сопственост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„Ц топче Транс“ ДООЕЛ П.</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со образложение дека недостасувала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оригинал царинска декларација 8/4 за возилото</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согласно член 31 став 2</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алинеја 3 од Законот за возила и Правилникот за регистрација на моторни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и приклучни возила. Во образложението</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е наведено дека постапката за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регистрација ќе продолжи откако ќе биде доставена оригинал царинска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декларација.</w:t>
      </w:r>
    </w:p>
    <w:p w:rsidR="00C37C8E" w:rsidRPr="000E363E"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Во текот на постапката по барање за регистрација на предметното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возило тужениот орган прибавил Пресуда на Основниот суд Прилеп</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К.бр.120/13 од 20.09.2013 година, според која пресуда Љ</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Д</w:t>
      </w:r>
      <w:r w:rsidR="00257CCB">
        <w:rPr>
          <w:rFonts w:ascii="Arial" w:hAnsi="Arial" w:cs="Arial"/>
          <w:color w:val="000000"/>
          <w:sz w:val="24"/>
          <w:szCs w:val="24"/>
          <w:lang w:eastAsia="mk-MK"/>
        </w:rPr>
        <w:t>.</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од с.Дебреште</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е огласен за виновен за кривично дело Фалсификување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исправа по член 378 став 3 во врска со став 1 од Кривичниот законик,</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затоа што на ден 28.07.2010 година</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направил лажна исправа </w:t>
      </w:r>
      <w:r>
        <w:rPr>
          <w:rFonts w:ascii="Arial" w:hAnsi="Arial" w:cs="Arial"/>
          <w:color w:val="000000"/>
          <w:sz w:val="24"/>
          <w:szCs w:val="24"/>
          <w:lang w:eastAsia="mk-MK"/>
        </w:rPr>
        <w:t>–</w:t>
      </w:r>
      <w:r w:rsidRPr="000E363E">
        <w:rPr>
          <w:rFonts w:ascii="Arial" w:hAnsi="Arial" w:cs="Arial"/>
          <w:color w:val="000000"/>
          <w:sz w:val="24"/>
          <w:szCs w:val="24"/>
          <w:lang w:eastAsia="mk-MK"/>
        </w:rPr>
        <w:t xml:space="preserve"> го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 xml:space="preserve">променил идентификациониот број на шасијата на автобус </w:t>
      </w:r>
      <w:r>
        <w:rPr>
          <w:rFonts w:ascii="Arial" w:hAnsi="Arial" w:cs="Arial"/>
          <w:color w:val="000000"/>
          <w:sz w:val="24"/>
          <w:szCs w:val="24"/>
          <w:lang w:eastAsia="mk-MK"/>
        </w:rPr>
        <w:t>–</w:t>
      </w:r>
      <w:r w:rsidRPr="000E363E">
        <w:rPr>
          <w:rFonts w:ascii="Arial" w:hAnsi="Arial" w:cs="Arial"/>
          <w:color w:val="000000"/>
          <w:sz w:val="24"/>
          <w:szCs w:val="24"/>
          <w:lang w:eastAsia="mk-MK"/>
        </w:rPr>
        <w:t xml:space="preserve"> минибус</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„Фиат“ тип „Ивеко Неокар“ со број на шасија НМС085АА00ТР00586,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начин што заради регистрирање на возилото употребил сообраќајна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дозвола МК бр.1433801</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издадена за друго возило со регистарски таблички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ВЕ-827-ВЕ, со помош на соодветно средство го истружил постојниот број</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 xml:space="preserve">на шасијата на </w:t>
      </w:r>
      <w:r w:rsidRPr="000E363E">
        <w:rPr>
          <w:rFonts w:ascii="Arial" w:hAnsi="Arial" w:cs="Arial"/>
          <w:color w:val="000000"/>
          <w:sz w:val="24"/>
          <w:szCs w:val="24"/>
          <w:lang w:eastAsia="mk-MK"/>
        </w:rPr>
        <w:lastRenderedPageBreak/>
        <w:t>возилото и на тоа место поставил-втиснал друг</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идентификационен број Б196581IMMC1014 кој што според вообичаените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карактеристики отстапува од оригинално изведениот број и истиот</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припаѓал на друго возило, со што целосно бил променет индентитетот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возилото, за што извршил регистрација и добил сообраќајна дозвола број</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МК1632189 и регистарски таблички со број ПП-918-ЦХ, па така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преправената лажна јавна исправа</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ја употребил како вистинска</w:t>
      </w:r>
      <w:r w:rsidR="00257CCB">
        <w:rPr>
          <w:rFonts w:ascii="Arial" w:hAnsi="Arial" w:cs="Arial"/>
          <w:color w:val="000000"/>
          <w:sz w:val="24"/>
          <w:szCs w:val="24"/>
          <w:lang w:eastAsia="mk-MK"/>
        </w:rPr>
        <w:t>,</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управувајќи го возилото во јавниот сообраќај. Наведената пресуда 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правосилна на ден 23.11.2013 година</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видно од потврдата за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правосилност.</w:t>
      </w:r>
    </w:p>
    <w:p w:rsidR="00C37C8E" w:rsidRPr="000E363E"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По утврдена фактичка состојба</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Министерството за внатрешни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работи на Република Македонија - Оддел за граѓански работи Сектор за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управно надзорни работи Отсек за управни работи Ш. - П. донело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Решение бр.10.14.3-26713 од 17.11.2014 година</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со кое се одбива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барањето за регистрација на автобус марка „Ивеко“ тип Е 27.14</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сопственост на „Ц</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топче Транс“ ДООЕЛ П..</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Тужителот</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со тужба повел управен спор пред Управниот суд.</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Управниот суд</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со Пресуда У-6.бр.540/2014 од 21.04.2016 година, ја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одбил како неоснована тужбата на тужителот „Ц</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Топче“ ДООЕЛ од</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 против Решението на Министерство за внатрешни работи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Република Македонија, Оддел за граѓански работи, Сектор за управно -</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надзорни работи, Отсек за управни работи Ш. - П. Бр.10.1.4.3-26713 од</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17.11.2014 година, за регистрација на моторно возило.</w:t>
      </w:r>
    </w:p>
    <w:p w:rsidR="00C37C8E" w:rsidRPr="000E363E"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Вишиот управен суд најде дека пресудата на Управниот суд 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правилна и законита и со истата не е повреден законот на штета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тужителот.</w:t>
      </w:r>
    </w:p>
    <w:p w:rsidR="00C37C8E" w:rsidRPr="000E363E"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Согласно член 31 став 1 од Законот за возила („Службен весник наРепублика Македонија“ број 140/2008, 53/2011, 123/2012, 70/2031,64/2013</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и 138/2013), возилото се регистрира по поднесено барање од страна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сопственикот на возилото. Според став 2 со барањето за регистрација од</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ставот (1) на овој член сопственикот на возилото е должен да ги поднесе 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следниве писмени докази за: потекло на возилото, сопственост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возилото, регулирани царински и даночни обврски за возилото, потврда за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сообразност, или согласност за регистрација, ако се работи за возило за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кое треба да има таква потврда или согласност согласно со одредбите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овој закон, техничка исправност на возилото, освен за возило за кое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техничкиот преглед не е задолжителен, согласно со членот 50 на овој</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закон, извршено осигурување, платени такси, регулирани давачки на име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надоместоци за користење на јавните патишта и за заштита на животната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средина и други обврски пропишани со закон, извршено испитување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возилото ако се работи за возило наменето за превоз на опасни материи,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извршена одјава на возилото од надлежниот орган во кој е извршена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претходната регистрација и статус на возило со музејска вредност</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(олдтајмер). Според став 3 доказите од став 2 алинеа 3, 4 и 9 се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поднесуваат само при првата регистрација на возилото во Република М..</w:t>
      </w:r>
    </w:p>
    <w:p w:rsidR="00C37C8E" w:rsidRPr="000E363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Согласно член 6 став 1 точка 1 и 6 од Правилникот за начинот 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постапката на регистрација на возилата („Службен весник на Република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М.“ број 81/2009), возилото нема да се регистрира ако не постојат</w:t>
      </w:r>
      <w:r>
        <w:rPr>
          <w:rFonts w:ascii="Arial" w:hAnsi="Arial" w:cs="Arial"/>
          <w:color w:val="000000"/>
          <w:sz w:val="24"/>
          <w:szCs w:val="24"/>
          <w:lang w:eastAsia="mk-MK"/>
        </w:rPr>
        <w:t xml:space="preserve">  с</w:t>
      </w:r>
      <w:r w:rsidRPr="000E363E">
        <w:rPr>
          <w:rFonts w:ascii="Arial" w:hAnsi="Arial" w:cs="Arial"/>
          <w:color w:val="000000"/>
          <w:sz w:val="24"/>
          <w:szCs w:val="24"/>
          <w:lang w:eastAsia="mk-MK"/>
        </w:rPr>
        <w:t>оодветни докази за сопственоста, односно потеклото на возилото, како 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 xml:space="preserve">за сопственоста и потеклото на шасијата што дополнително е вградена </w:t>
      </w:r>
      <w:r>
        <w:rPr>
          <w:rFonts w:ascii="Arial" w:hAnsi="Arial" w:cs="Arial"/>
          <w:color w:val="000000"/>
          <w:sz w:val="24"/>
          <w:szCs w:val="24"/>
          <w:lang w:eastAsia="mk-MK"/>
        </w:rPr>
        <w:t>с</w:t>
      </w:r>
      <w:r w:rsidRPr="000E363E">
        <w:rPr>
          <w:rFonts w:ascii="Arial" w:hAnsi="Arial" w:cs="Arial"/>
          <w:color w:val="000000"/>
          <w:sz w:val="24"/>
          <w:szCs w:val="24"/>
          <w:lang w:eastAsia="mk-MK"/>
        </w:rPr>
        <w:t>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возилото и ако не постои доказ за сообразност на возилото со важечките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хомологациски прописи во Република Македонија, освен во случаи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утврдени со закон.</w:t>
      </w:r>
    </w:p>
    <w:p w:rsidR="00257CCB"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lastRenderedPageBreak/>
        <w:t>Вишиот управен суд</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по извршениот увид во списите по предметот</w:t>
      </w:r>
      <w:r w:rsidR="00257CCB">
        <w:rPr>
          <w:rFonts w:ascii="Arial" w:hAnsi="Arial" w:cs="Arial"/>
          <w:color w:val="000000"/>
          <w:sz w:val="24"/>
          <w:szCs w:val="24"/>
          <w:lang w:eastAsia="mk-MK"/>
        </w:rPr>
        <w:t>,</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најде дека правилно заклучил Управниот суд кога нашол дека тужениот</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орган правилно прифатил дека во случајот недостасувала оригинал</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царинска декларација 8/4 за возилото</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согласно член 31 став 2 алинеја 3</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од Законот за возила и Правилникот за начинот и постапката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регистрација на возилата</w:t>
      </w:r>
      <w:r w:rsidR="00257CCB">
        <w:rPr>
          <w:rFonts w:ascii="Arial" w:hAnsi="Arial" w:cs="Arial"/>
          <w:color w:val="000000"/>
          <w:sz w:val="24"/>
          <w:szCs w:val="24"/>
          <w:lang w:eastAsia="mk-MK"/>
        </w:rPr>
        <w:t>.</w:t>
      </w:r>
      <w:r>
        <w:rPr>
          <w:rFonts w:ascii="Arial" w:hAnsi="Arial" w:cs="Arial"/>
          <w:color w:val="000000"/>
          <w:sz w:val="24"/>
          <w:szCs w:val="24"/>
          <w:lang w:eastAsia="mk-MK"/>
        </w:rPr>
        <w:t xml:space="preserve"> </w:t>
      </w:r>
    </w:p>
    <w:p w:rsidR="00257CCB" w:rsidRDefault="00257CCB"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Овој суд</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при одлучувањето ги ценеше жалбените наводи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тужителот дека Управниот суд неправилно и нецелосно ја утврдил</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фактичката состојба, друг правен субјект кој е главен обврзник го платил</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износот од 371.180,00 денари на име царински долг</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според пријавена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царинска декларација од каде се подразбира дека царината е платена 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дека возилото ја има царинската декларација, но најде дека се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неосновани и не се од влијание за поинакво одлучување. Управниот суд</w:t>
      </w:r>
      <w:r w:rsidR="00257CCB">
        <w:rPr>
          <w:rFonts w:ascii="Arial" w:hAnsi="Arial" w:cs="Arial"/>
          <w:color w:val="000000"/>
          <w:sz w:val="24"/>
          <w:szCs w:val="24"/>
          <w:lang w:eastAsia="mk-MK"/>
        </w:rPr>
        <w:t>,</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при одлучувањето дал доволно образложени причини</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за решителните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факти од кои се раководел со кое образложение во целост се согласува 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овој суд. Овој суд исто така смета дека не може да се прифати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релевантност на царинската декларација која што органот ја бара во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постапката единствено поради околноста што била приложена при увозот</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 возилото пред царинскиот орган од страна на друг субјект, како што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наведува во жалбата тужителот. Законодавецот јасно предвидел што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точно треба да се поднесе со барањето за регистрација на возило и дека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прецизно наведените докази се поднесуваат само при првата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регистрација на возилото во Република Македонија, што е во конкретниот</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случај. Оттаму истите треба целосно да бидат поднесени пред</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надлежниот орган по поднесено барање од страна на сопственикот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возилото за регистрација. Дотолку повеќе што пред царинскиот орган се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утврдува висина на царински долг при увоз по приложена царинска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декларација за одредено возило која управна постапка е различна од</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постапка за регистрација на моторно возило која се води пред друг</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надлежен орган.</w:t>
      </w:r>
    </w:p>
    <w:p w:rsidR="00257CCB" w:rsidRDefault="00257CCB"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p>
    <w:p w:rsidR="00AA2765" w:rsidRDefault="00C37C8E" w:rsidP="00AA2765">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Барањето на тужителот за надомест на трошоци во постапката по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жалба овој суд го одби како неосновано. Ова согласно член 7-б од Законот</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за управните спорови, со кој е утврдено дека во управен спор странките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сами ги поднесуваат трошоците што ги предизвикале со свое дејствие.</w:t>
      </w:r>
      <w:r w:rsidR="00AA2765" w:rsidRPr="00AA2765">
        <w:rPr>
          <w:rFonts w:ascii="Arial" w:hAnsi="Arial" w:cs="Arial"/>
          <w:color w:val="000000"/>
          <w:sz w:val="24"/>
          <w:szCs w:val="24"/>
          <w:lang w:eastAsia="mk-MK"/>
        </w:rPr>
        <w:t xml:space="preserve"> </w:t>
      </w: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p>
    <w:p w:rsidR="00C37C8E" w:rsidRPr="000E363E"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9571BC" w:rsidRDefault="009571BC" w:rsidP="00257CCB">
      <w:pPr>
        <w:pStyle w:val="BodyText0"/>
        <w:spacing w:after="0"/>
        <w:ind w:hanging="567"/>
        <w:rPr>
          <w:rFonts w:ascii="Arial" w:hAnsi="Arial" w:cs="Arial"/>
          <w:b/>
          <w:color w:val="000000"/>
          <w:sz w:val="24"/>
          <w:szCs w:val="24"/>
        </w:rPr>
      </w:pPr>
      <w:r>
        <w:rPr>
          <w:color w:val="000000"/>
        </w:rPr>
        <w:t xml:space="preserve">                   </w:t>
      </w:r>
      <w:r w:rsidRPr="005321BF">
        <w:rPr>
          <w:color w:val="000000"/>
        </w:rPr>
        <w:tab/>
      </w:r>
      <w:proofErr w:type="gramStart"/>
      <w:r w:rsidR="0021195A" w:rsidRPr="009571BC">
        <w:rPr>
          <w:rFonts w:ascii="Arial" w:hAnsi="Arial" w:cs="Arial"/>
          <w:b/>
          <w:color w:val="000000"/>
          <w:sz w:val="24"/>
          <w:szCs w:val="24"/>
          <w:lang w:val="en-US"/>
        </w:rPr>
        <w:t>VI</w:t>
      </w:r>
      <w:r w:rsidR="000F2386" w:rsidRPr="0041489C">
        <w:rPr>
          <w:rFonts w:ascii="Arial" w:hAnsi="Arial" w:cs="Arial"/>
          <w:b/>
          <w:color w:val="000000"/>
          <w:sz w:val="24"/>
          <w:szCs w:val="24"/>
          <w:lang w:val="ru-RU"/>
        </w:rPr>
        <w:t xml:space="preserve"> </w:t>
      </w:r>
      <w:r w:rsidR="000F2386" w:rsidRPr="009571BC">
        <w:rPr>
          <w:rFonts w:ascii="Arial" w:hAnsi="Arial" w:cs="Arial"/>
          <w:b/>
          <w:color w:val="000000"/>
          <w:sz w:val="24"/>
          <w:szCs w:val="24"/>
        </w:rPr>
        <w:t>–</w:t>
      </w:r>
      <w:r w:rsidR="000F2386" w:rsidRPr="0041489C">
        <w:rPr>
          <w:rFonts w:ascii="Arial" w:hAnsi="Arial" w:cs="Arial"/>
          <w:b/>
          <w:color w:val="000000"/>
          <w:sz w:val="24"/>
          <w:szCs w:val="24"/>
          <w:lang w:val="ru-RU"/>
        </w:rPr>
        <w:t xml:space="preserve"> </w:t>
      </w:r>
      <w:r w:rsidR="00715962" w:rsidRPr="009571BC">
        <w:rPr>
          <w:rFonts w:ascii="Arial" w:eastAsiaTheme="minorEastAsia" w:hAnsi="Arial" w:cs="Arial"/>
          <w:b/>
          <w:sz w:val="24"/>
          <w:szCs w:val="24"/>
          <w:lang w:eastAsia="mk-MK"/>
        </w:rPr>
        <w:t>УЖ</w:t>
      </w:r>
      <w:r w:rsidR="001D5899" w:rsidRPr="009571BC">
        <w:rPr>
          <w:rFonts w:ascii="Arial" w:eastAsiaTheme="minorEastAsia" w:hAnsi="Arial" w:cs="Arial"/>
          <w:b/>
          <w:sz w:val="24"/>
          <w:szCs w:val="24"/>
          <w:lang w:eastAsia="mk-MK"/>
        </w:rPr>
        <w:t>-3</w:t>
      </w:r>
      <w:r w:rsidR="000F2386" w:rsidRPr="0041489C">
        <w:rPr>
          <w:rFonts w:ascii="Arial" w:eastAsiaTheme="minorEastAsia" w:hAnsi="Arial" w:cs="Arial"/>
          <w:b/>
          <w:sz w:val="24"/>
          <w:szCs w:val="24"/>
          <w:lang w:val="ru-RU" w:eastAsia="mk-MK"/>
        </w:rPr>
        <w:t xml:space="preserve"> </w:t>
      </w:r>
      <w:r w:rsidR="000F2386" w:rsidRPr="009571BC">
        <w:rPr>
          <w:rFonts w:ascii="Arial" w:eastAsiaTheme="minorEastAsia" w:hAnsi="Arial" w:cs="Arial"/>
          <w:b/>
          <w:sz w:val="24"/>
          <w:szCs w:val="24"/>
          <w:lang w:eastAsia="mk-MK"/>
        </w:rPr>
        <w:t>бр.</w:t>
      </w:r>
      <w:proofErr w:type="gramEnd"/>
      <w:r w:rsidR="00C37C8E" w:rsidRPr="0041489C">
        <w:rPr>
          <w:rFonts w:ascii="Arial" w:hAnsi="Arial" w:cs="Arial"/>
          <w:color w:val="000000"/>
          <w:sz w:val="24"/>
          <w:szCs w:val="24"/>
          <w:lang w:val="ru-RU"/>
        </w:rPr>
        <w:t xml:space="preserve"> </w:t>
      </w:r>
      <w:r w:rsidR="00C37C8E" w:rsidRPr="0041489C">
        <w:rPr>
          <w:rFonts w:ascii="Arial" w:hAnsi="Arial" w:cs="Arial"/>
          <w:b/>
          <w:color w:val="000000"/>
          <w:sz w:val="24"/>
          <w:szCs w:val="24"/>
          <w:lang w:val="ru-RU"/>
        </w:rPr>
        <w:t>665</w:t>
      </w:r>
      <w:r w:rsidR="00C37C8E" w:rsidRPr="000118FC">
        <w:rPr>
          <w:rFonts w:ascii="Arial" w:hAnsi="Arial" w:cs="Arial"/>
          <w:b/>
          <w:color w:val="000000"/>
          <w:sz w:val="24"/>
          <w:szCs w:val="24"/>
        </w:rPr>
        <w:t>/2018</w:t>
      </w:r>
    </w:p>
    <w:p w:rsidR="008D732F" w:rsidRDefault="008D732F" w:rsidP="00257CCB">
      <w:pPr>
        <w:pStyle w:val="BodyText0"/>
        <w:spacing w:after="0"/>
        <w:ind w:hanging="567"/>
        <w:rPr>
          <w:rFonts w:ascii="Arial" w:hAnsi="Arial" w:cs="Arial"/>
          <w:color w:val="000000"/>
          <w:sz w:val="24"/>
          <w:szCs w:val="24"/>
        </w:rPr>
      </w:pPr>
    </w:p>
    <w:p w:rsidR="00715962" w:rsidRPr="000254B3" w:rsidRDefault="00715962" w:rsidP="00D92E5D">
      <w:pPr>
        <w:autoSpaceDE w:val="0"/>
        <w:autoSpaceDN w:val="0"/>
        <w:adjustRightInd w:val="0"/>
        <w:spacing w:after="0" w:line="240" w:lineRule="auto"/>
        <w:ind w:hanging="567"/>
        <w:jc w:val="both"/>
        <w:rPr>
          <w:rFonts w:ascii="Arial" w:eastAsia="Times New Roman" w:hAnsi="Arial" w:cs="Arial"/>
          <w:b/>
          <w:sz w:val="24"/>
          <w:szCs w:val="24"/>
          <w:lang w:eastAsia="ar-SA"/>
        </w:rPr>
      </w:pPr>
      <w:r w:rsidRPr="00F03CCF">
        <w:rPr>
          <w:rFonts w:ascii="Arial" w:hAnsi="Arial" w:cs="Arial"/>
          <w:b/>
          <w:color w:val="000000"/>
          <w:sz w:val="24"/>
          <w:szCs w:val="24"/>
        </w:rPr>
        <w:tab/>
      </w:r>
      <w:r w:rsidRPr="000254B3">
        <w:rPr>
          <w:rFonts w:ascii="Arial" w:hAnsi="Arial" w:cs="Arial"/>
          <w:b/>
          <w:color w:val="000000"/>
          <w:sz w:val="24"/>
          <w:szCs w:val="24"/>
        </w:rPr>
        <w:t xml:space="preserve"> </w:t>
      </w:r>
      <w:r w:rsidR="00C37C8E">
        <w:rPr>
          <w:rFonts w:ascii="Arial" w:hAnsi="Arial" w:cs="Arial"/>
          <w:b/>
          <w:color w:val="000000"/>
          <w:sz w:val="24"/>
          <w:szCs w:val="24"/>
        </w:rPr>
        <w:tab/>
      </w:r>
      <w:r w:rsidR="000F2386" w:rsidRPr="000254B3">
        <w:rPr>
          <w:rFonts w:ascii="Arial" w:hAnsi="Arial" w:cs="Arial"/>
          <w:b/>
          <w:color w:val="000000"/>
          <w:sz w:val="24"/>
          <w:szCs w:val="24"/>
        </w:rPr>
        <w:t>Претседател на совет</w:t>
      </w:r>
      <w:r w:rsidR="00CC1FB1" w:rsidRPr="000254B3">
        <w:rPr>
          <w:rFonts w:ascii="Arial" w:hAnsi="Arial" w:cs="Arial"/>
          <w:b/>
          <w:color w:val="000000"/>
          <w:sz w:val="24"/>
          <w:szCs w:val="24"/>
        </w:rPr>
        <w:t>,</w:t>
      </w:r>
      <w:r w:rsidR="00F94187" w:rsidRPr="000254B3">
        <w:rPr>
          <w:rFonts w:ascii="Arial" w:hAnsi="Arial" w:cs="Arial"/>
          <w:b/>
          <w:color w:val="000000"/>
          <w:sz w:val="24"/>
          <w:szCs w:val="24"/>
        </w:rPr>
        <w:t xml:space="preserve"> судија известител </w:t>
      </w:r>
      <w:r w:rsidR="00F94187" w:rsidRPr="000254B3">
        <w:rPr>
          <w:rFonts w:ascii="Arial" w:eastAsia="Times New Roman" w:hAnsi="Arial" w:cs="Arial"/>
          <w:b/>
          <w:sz w:val="24"/>
          <w:szCs w:val="24"/>
          <w:lang w:eastAsia="ar-SA"/>
        </w:rPr>
        <w:t xml:space="preserve"> </w:t>
      </w:r>
      <w:r w:rsidRPr="000254B3">
        <w:rPr>
          <w:rFonts w:ascii="Arial" w:eastAsia="Times New Roman" w:hAnsi="Arial" w:cs="Arial"/>
          <w:b/>
          <w:sz w:val="24"/>
          <w:szCs w:val="24"/>
          <w:lang w:eastAsia="ar-SA"/>
        </w:rPr>
        <w:t>Мирјана Василевска</w:t>
      </w:r>
    </w:p>
    <w:p w:rsidR="00FC5820" w:rsidRPr="00F03CCF" w:rsidRDefault="00FC5820" w:rsidP="00D92E5D">
      <w:pPr>
        <w:widowControl w:val="0"/>
        <w:autoSpaceDE w:val="0"/>
        <w:autoSpaceDN w:val="0"/>
        <w:adjustRightInd w:val="0"/>
        <w:spacing w:after="0" w:line="240" w:lineRule="auto"/>
        <w:ind w:hanging="567"/>
        <w:jc w:val="both"/>
        <w:rPr>
          <w:rFonts w:ascii="Arial" w:eastAsiaTheme="minorEastAsia" w:hAnsi="Arial" w:cs="Arial"/>
          <w:color w:val="000000"/>
          <w:sz w:val="24"/>
          <w:szCs w:val="24"/>
          <w:lang w:eastAsia="mk-MK"/>
        </w:rPr>
      </w:pPr>
    </w:p>
    <w:p w:rsidR="00C37C8E" w:rsidRDefault="00FC5820" w:rsidP="00C37C8E">
      <w:pPr>
        <w:widowControl w:val="0"/>
        <w:autoSpaceDE w:val="0"/>
        <w:spacing w:after="0" w:line="240" w:lineRule="auto"/>
        <w:jc w:val="both"/>
        <w:rPr>
          <w:rFonts w:ascii="Arial" w:hAnsi="Arial" w:cs="Arial"/>
          <w:color w:val="000000"/>
          <w:sz w:val="24"/>
          <w:szCs w:val="24"/>
        </w:rPr>
      </w:pPr>
      <w:r w:rsidRPr="00F03CCF">
        <w:rPr>
          <w:rFonts w:ascii="Arial" w:eastAsiaTheme="minorEastAsia" w:hAnsi="Arial" w:cs="Arial"/>
          <w:color w:val="000000"/>
          <w:sz w:val="24"/>
          <w:szCs w:val="24"/>
          <w:lang w:eastAsia="mk-MK"/>
        </w:rPr>
        <w:tab/>
      </w:r>
      <w:r w:rsidR="00E806A9" w:rsidRPr="00F03CCF">
        <w:rPr>
          <w:rFonts w:ascii="Arial" w:eastAsia="Times New Roman" w:hAnsi="Arial" w:cs="Arial"/>
          <w:color w:val="000000"/>
          <w:sz w:val="24"/>
          <w:szCs w:val="24"/>
          <w:lang w:eastAsia="ar-SA"/>
        </w:rPr>
        <w:t xml:space="preserve"> </w:t>
      </w:r>
      <w:r w:rsidR="00E806A9" w:rsidRPr="000254B3">
        <w:rPr>
          <w:rFonts w:ascii="Arial" w:eastAsia="Times New Roman" w:hAnsi="Arial" w:cs="Arial"/>
          <w:b/>
          <w:color w:val="000000"/>
          <w:sz w:val="24"/>
          <w:szCs w:val="24"/>
          <w:lang w:eastAsia="ar-SA"/>
        </w:rPr>
        <w:t>сентенца</w:t>
      </w:r>
      <w:r w:rsidR="00E806A9" w:rsidRPr="00F03CCF">
        <w:rPr>
          <w:rFonts w:ascii="Arial" w:eastAsia="Times New Roman" w:hAnsi="Arial" w:cs="Arial"/>
          <w:color w:val="000000"/>
          <w:sz w:val="24"/>
          <w:szCs w:val="24"/>
          <w:lang w:eastAsia="ar-SA"/>
        </w:rPr>
        <w:t xml:space="preserve"> – </w:t>
      </w:r>
      <w:r w:rsidR="00E806A9" w:rsidRPr="008D732F">
        <w:rPr>
          <w:rFonts w:ascii="Arial" w:eastAsia="Times New Roman" w:hAnsi="Arial" w:cs="Arial"/>
          <w:b/>
          <w:color w:val="000000"/>
          <w:sz w:val="24"/>
          <w:szCs w:val="24"/>
          <w:lang w:eastAsia="ar-SA"/>
        </w:rPr>
        <w:t>основ</w:t>
      </w:r>
      <w:r w:rsidR="0071053E" w:rsidRPr="008D732F">
        <w:rPr>
          <w:rFonts w:ascii="Arial" w:eastAsia="Times New Roman" w:hAnsi="Arial" w:cs="Arial"/>
          <w:b/>
          <w:color w:val="000000"/>
          <w:sz w:val="24"/>
          <w:szCs w:val="24"/>
          <w:lang w:eastAsia="ar-SA"/>
        </w:rPr>
        <w:t>:</w:t>
      </w:r>
      <w:r w:rsidR="00715962" w:rsidRPr="008D732F">
        <w:rPr>
          <w:rFonts w:ascii="Arial" w:eastAsia="Times New Roman" w:hAnsi="Arial" w:cs="Arial"/>
          <w:b/>
          <w:color w:val="000000"/>
          <w:sz w:val="24"/>
          <w:szCs w:val="24"/>
          <w:lang w:eastAsia="ar-SA"/>
        </w:rPr>
        <w:t xml:space="preserve"> </w:t>
      </w:r>
      <w:r w:rsidR="00857566" w:rsidRPr="008D732F">
        <w:rPr>
          <w:rFonts w:ascii="Arial" w:hAnsi="Arial" w:cs="Arial"/>
          <w:b/>
          <w:color w:val="000000"/>
          <w:sz w:val="24"/>
          <w:szCs w:val="24"/>
        </w:rPr>
        <w:t>Јавна набавка</w:t>
      </w:r>
    </w:p>
    <w:p w:rsidR="00C37C8E" w:rsidRDefault="00C37C8E" w:rsidP="00C37C8E">
      <w:pPr>
        <w:widowControl w:val="0"/>
        <w:autoSpaceDE w:val="0"/>
        <w:spacing w:after="0" w:line="240" w:lineRule="auto"/>
        <w:jc w:val="both"/>
        <w:rPr>
          <w:rFonts w:ascii="Arial CYR" w:hAnsi="Arial CYR"/>
          <w:color w:val="000000"/>
          <w:sz w:val="24"/>
        </w:rPr>
      </w:pPr>
    </w:p>
    <w:p w:rsidR="00C37C8E" w:rsidRPr="00FE1180" w:rsidRDefault="00C37C8E" w:rsidP="00C37C8E">
      <w:pPr>
        <w:widowControl w:val="0"/>
        <w:autoSpaceDE w:val="0"/>
        <w:spacing w:after="0" w:line="240" w:lineRule="auto"/>
        <w:ind w:left="-284" w:firstLine="1004"/>
        <w:jc w:val="both"/>
        <w:rPr>
          <w:rFonts w:ascii="Arial CYR" w:hAnsi="Arial CYR"/>
          <w:b/>
          <w:color w:val="000000"/>
          <w:sz w:val="24"/>
        </w:rPr>
      </w:pPr>
      <w:r w:rsidRPr="00FE1180">
        <w:rPr>
          <w:rFonts w:ascii="Arial CYR" w:hAnsi="Arial CYR"/>
          <w:b/>
          <w:color w:val="000000"/>
          <w:sz w:val="24"/>
        </w:rPr>
        <w:t>Според овој суд</w:t>
      </w:r>
      <w:r w:rsidR="00E9371F">
        <w:rPr>
          <w:rFonts w:ascii="Arial CYR" w:hAnsi="Arial CYR"/>
          <w:b/>
          <w:color w:val="000000"/>
          <w:sz w:val="24"/>
        </w:rPr>
        <w:t>,</w:t>
      </w:r>
      <w:r w:rsidRPr="00FE1180">
        <w:rPr>
          <w:rFonts w:ascii="Arial CYR" w:hAnsi="Arial CYR"/>
          <w:b/>
          <w:color w:val="000000"/>
          <w:sz w:val="24"/>
        </w:rPr>
        <w:t xml:space="preserve"> органот при утврдувањето на износот на адвокатските трошоци ко</w:t>
      </w:r>
      <w:r w:rsidR="00A30216">
        <w:rPr>
          <w:rFonts w:ascii="Arial CYR" w:hAnsi="Arial CYR"/>
          <w:b/>
          <w:color w:val="000000"/>
          <w:sz w:val="24"/>
        </w:rPr>
        <w:t>и</w:t>
      </w:r>
      <w:r w:rsidRPr="00FE1180">
        <w:rPr>
          <w:rFonts w:ascii="Arial CYR" w:hAnsi="Arial CYR"/>
          <w:b/>
          <w:color w:val="000000"/>
          <w:sz w:val="24"/>
        </w:rPr>
        <w:t xml:space="preserve"> треба да се надоместат</w:t>
      </w:r>
      <w:r w:rsidR="00A30216">
        <w:rPr>
          <w:rFonts w:ascii="Arial CYR" w:hAnsi="Arial CYR"/>
          <w:b/>
          <w:color w:val="000000"/>
          <w:sz w:val="24"/>
        </w:rPr>
        <w:t>,</w:t>
      </w:r>
      <w:r w:rsidRPr="00FE1180">
        <w:rPr>
          <w:rFonts w:ascii="Arial CYR" w:hAnsi="Arial CYR"/>
          <w:b/>
          <w:color w:val="000000"/>
          <w:sz w:val="24"/>
        </w:rPr>
        <w:t xml:space="preserve"> треба да се раководи од Барањето за надоместок на трошоците на постапката</w:t>
      </w:r>
      <w:r w:rsidR="00A30216">
        <w:rPr>
          <w:rFonts w:ascii="Arial CYR" w:hAnsi="Arial CYR"/>
          <w:b/>
          <w:color w:val="000000"/>
          <w:sz w:val="24"/>
        </w:rPr>
        <w:t>,</w:t>
      </w:r>
      <w:r w:rsidRPr="00FE1180">
        <w:rPr>
          <w:rFonts w:ascii="Arial CYR" w:hAnsi="Arial CYR"/>
          <w:b/>
          <w:color w:val="000000"/>
          <w:sz w:val="24"/>
        </w:rPr>
        <w:t>кое треба да биде во потполност одредено, специфицирано и доставено пред донесување на решението како и од Тарифата за награда и надоместок на трошоците  за работа на Адвокатите</w:t>
      </w:r>
      <w:r w:rsidR="00A30216">
        <w:rPr>
          <w:rFonts w:ascii="Arial CYR" w:hAnsi="Arial CYR"/>
          <w:b/>
          <w:color w:val="000000"/>
          <w:sz w:val="24"/>
        </w:rPr>
        <w:t>,</w:t>
      </w:r>
      <w:r w:rsidRPr="00FE1180">
        <w:rPr>
          <w:rFonts w:ascii="Arial CYR" w:hAnsi="Arial CYR"/>
          <w:b/>
          <w:color w:val="000000"/>
          <w:sz w:val="24"/>
        </w:rPr>
        <w:t xml:space="preserve"> каде е точно утврдена висината на трошоците за состав на писмен поднесок.</w:t>
      </w:r>
    </w:p>
    <w:p w:rsidR="00C37C8E" w:rsidRDefault="00C37C8E" w:rsidP="00C37C8E">
      <w:pPr>
        <w:widowControl w:val="0"/>
        <w:autoSpaceDE w:val="0"/>
        <w:spacing w:after="0" w:line="240" w:lineRule="auto"/>
        <w:jc w:val="both"/>
        <w:rPr>
          <w:rFonts w:ascii="Arial CYR" w:hAnsi="Arial CYR"/>
          <w:color w:val="000000"/>
          <w:sz w:val="24"/>
        </w:rPr>
      </w:pPr>
    </w:p>
    <w:p w:rsidR="00C37C8E" w:rsidRDefault="00C37C8E" w:rsidP="00C37C8E">
      <w:pPr>
        <w:autoSpaceDE w:val="0"/>
        <w:autoSpaceDN w:val="0"/>
        <w:adjustRightInd w:val="0"/>
        <w:spacing w:after="0" w:line="240" w:lineRule="auto"/>
        <w:ind w:firstLine="720"/>
        <w:rPr>
          <w:rFonts w:ascii="Arial" w:hAnsi="Arial" w:cs="Arial"/>
          <w:color w:val="000000"/>
          <w:sz w:val="24"/>
          <w:szCs w:val="24"/>
          <w:lang w:eastAsia="mk-MK"/>
        </w:rPr>
      </w:pPr>
      <w:r>
        <w:rPr>
          <w:rFonts w:ascii="Arial" w:hAnsi="Arial" w:cs="Arial"/>
          <w:color w:val="000000"/>
          <w:sz w:val="24"/>
          <w:szCs w:val="24"/>
          <w:lang w:eastAsia="mk-MK"/>
        </w:rPr>
        <w:t>Од о</w:t>
      </w:r>
      <w:r w:rsidRPr="00797920">
        <w:rPr>
          <w:rFonts w:ascii="Arial" w:hAnsi="Arial" w:cs="Arial"/>
          <w:color w:val="000000"/>
          <w:sz w:val="24"/>
          <w:szCs w:val="24"/>
          <w:lang w:eastAsia="mk-MK"/>
        </w:rPr>
        <w:t>бра</w:t>
      </w:r>
      <w:r>
        <w:rPr>
          <w:rFonts w:ascii="Arial" w:hAnsi="Arial" w:cs="Arial"/>
          <w:color w:val="000000"/>
          <w:sz w:val="24"/>
          <w:szCs w:val="24"/>
          <w:lang w:eastAsia="mk-MK"/>
        </w:rPr>
        <w:t>з</w:t>
      </w:r>
      <w:r w:rsidRPr="00797920">
        <w:rPr>
          <w:rFonts w:ascii="Arial" w:hAnsi="Arial" w:cs="Arial"/>
          <w:color w:val="000000"/>
          <w:sz w:val="24"/>
          <w:szCs w:val="24"/>
          <w:lang w:eastAsia="mk-MK"/>
        </w:rPr>
        <w:t>ложение</w:t>
      </w:r>
      <w:r>
        <w:rPr>
          <w:rFonts w:ascii="Arial" w:hAnsi="Arial" w:cs="Arial"/>
          <w:color w:val="000000"/>
          <w:sz w:val="24"/>
          <w:szCs w:val="24"/>
          <w:lang w:eastAsia="mk-MK"/>
        </w:rPr>
        <w:t>:</w:t>
      </w: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797920">
        <w:rPr>
          <w:rFonts w:ascii="Arial" w:hAnsi="Arial" w:cs="Arial"/>
          <w:color w:val="000000"/>
          <w:sz w:val="24"/>
          <w:szCs w:val="24"/>
          <w:lang w:eastAsia="mk-MK"/>
        </w:rPr>
        <w:lastRenderedPageBreak/>
        <w:t>Управниот суд со Пресуда У-5.бр.257/2017 од 13.09.2017 година,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тужбата на тужителот М.Т ДООЕЛ од с.Д., Д, изјавена против став 5</w:t>
      </w:r>
      <w:r w:rsidR="00E9371F">
        <w:rPr>
          <w:rFonts w:ascii="Arial" w:hAnsi="Arial" w:cs="Arial"/>
          <w:color w:val="000000"/>
          <w:sz w:val="24"/>
          <w:szCs w:val="24"/>
          <w:lang w:eastAsia="mk-MK"/>
        </w:rPr>
        <w:t>,</w:t>
      </w:r>
      <w:r w:rsidRPr="00797920">
        <w:rPr>
          <w:rFonts w:ascii="Arial" w:hAnsi="Arial" w:cs="Arial"/>
          <w:color w:val="000000"/>
          <w:sz w:val="24"/>
          <w:szCs w:val="24"/>
          <w:lang w:eastAsia="mk-MK"/>
        </w:rPr>
        <w:t xml:space="preserve"> од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Решението на Државната комисија за жалби по јавни набавки бр.09-5/5 од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04.01.2017 година, ја одбил како неоснована.</w:t>
      </w:r>
    </w:p>
    <w:p w:rsidR="00C37C8E" w:rsidRPr="00797920"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797920">
        <w:rPr>
          <w:rFonts w:ascii="Arial" w:hAnsi="Arial" w:cs="Arial"/>
          <w:color w:val="000000"/>
          <w:sz w:val="24"/>
          <w:szCs w:val="24"/>
          <w:lang w:eastAsia="mk-MK"/>
        </w:rPr>
        <w:t>Незадоволен од пресудата на Управниот суд</w:t>
      </w:r>
      <w:r w:rsidR="00281BB1">
        <w:rPr>
          <w:rFonts w:ascii="Arial" w:hAnsi="Arial" w:cs="Arial"/>
          <w:color w:val="000000"/>
          <w:sz w:val="24"/>
          <w:szCs w:val="24"/>
          <w:lang w:eastAsia="mk-MK"/>
        </w:rPr>
        <w:t>,</w:t>
      </w:r>
      <w:r w:rsidRPr="00797920">
        <w:rPr>
          <w:rFonts w:ascii="Arial" w:hAnsi="Arial" w:cs="Arial"/>
          <w:color w:val="000000"/>
          <w:sz w:val="24"/>
          <w:szCs w:val="24"/>
          <w:lang w:eastAsia="mk-MK"/>
        </w:rPr>
        <w:t xml:space="preserve"> жалба изјави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тужителот поради суштествени повреди на постапката, погрешно 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нецелосно утврдена фактичка состојба и погрешна примена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материјалното право со предлог жалбата да се уважи, пресудата да се</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преиначи, тужбата да се усвои и оспореното решение во делот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надоместокот за трошоците да се поништи.</w:t>
      </w:r>
    </w:p>
    <w:p w:rsidR="00C37C8E" w:rsidRPr="00797920"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rPr>
          <w:rFonts w:ascii="Arial" w:hAnsi="Arial" w:cs="Arial"/>
          <w:color w:val="000000"/>
          <w:sz w:val="24"/>
          <w:szCs w:val="24"/>
          <w:lang w:eastAsia="mk-MK"/>
        </w:rPr>
      </w:pPr>
      <w:r w:rsidRPr="00797920">
        <w:rPr>
          <w:rFonts w:ascii="Arial" w:hAnsi="Arial" w:cs="Arial"/>
          <w:color w:val="000000"/>
          <w:sz w:val="24"/>
          <w:szCs w:val="24"/>
          <w:lang w:eastAsia="mk-MK"/>
        </w:rPr>
        <w:t>Вишиот управен суд, по проучување на списите по предметот,</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ценејќи ги наводите во жалбата, испитувајќи го побиваното решение во</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смисла на член 354 во врска со член 371 од Законот за парнична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постапка, најде:</w:t>
      </w:r>
    </w:p>
    <w:p w:rsidR="00C37C8E" w:rsidRPr="00797920" w:rsidRDefault="00C37C8E" w:rsidP="00C37C8E">
      <w:pPr>
        <w:autoSpaceDE w:val="0"/>
        <w:autoSpaceDN w:val="0"/>
        <w:adjustRightInd w:val="0"/>
        <w:spacing w:after="0" w:line="240" w:lineRule="auto"/>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firstLine="720"/>
        <w:rPr>
          <w:rFonts w:ascii="Arial" w:hAnsi="Arial" w:cs="Arial"/>
          <w:color w:val="000000"/>
          <w:sz w:val="24"/>
          <w:szCs w:val="24"/>
          <w:lang w:eastAsia="mk-MK"/>
        </w:rPr>
      </w:pPr>
      <w:r w:rsidRPr="00797920">
        <w:rPr>
          <w:rFonts w:ascii="Arial" w:hAnsi="Arial" w:cs="Arial"/>
          <w:color w:val="000000"/>
          <w:sz w:val="24"/>
          <w:szCs w:val="24"/>
          <w:lang w:eastAsia="mk-MK"/>
        </w:rPr>
        <w:t>Жалбата е неоснована.</w:t>
      </w:r>
    </w:p>
    <w:p w:rsidR="00C37C8E" w:rsidRPr="00797920" w:rsidRDefault="00C37C8E" w:rsidP="00C37C8E">
      <w:pPr>
        <w:autoSpaceDE w:val="0"/>
        <w:autoSpaceDN w:val="0"/>
        <w:adjustRightInd w:val="0"/>
        <w:spacing w:after="0" w:line="240" w:lineRule="auto"/>
        <w:rPr>
          <w:rFonts w:ascii="Arial" w:hAnsi="Arial" w:cs="Arial"/>
          <w:color w:val="000000"/>
          <w:sz w:val="24"/>
          <w:szCs w:val="24"/>
          <w:lang w:eastAsia="mk-MK"/>
        </w:rPr>
      </w:pPr>
    </w:p>
    <w:p w:rsidR="00C37C8E" w:rsidRPr="00797920"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797920">
        <w:rPr>
          <w:rFonts w:ascii="Arial" w:hAnsi="Arial" w:cs="Arial"/>
          <w:color w:val="000000"/>
          <w:sz w:val="24"/>
          <w:szCs w:val="24"/>
          <w:lang w:eastAsia="mk-MK"/>
        </w:rPr>
        <w:t xml:space="preserve">Од списите по предметот </w:t>
      </w:r>
      <w:r w:rsidR="00281BB1">
        <w:rPr>
          <w:rFonts w:ascii="Arial" w:hAnsi="Arial" w:cs="Arial"/>
          <w:color w:val="000000"/>
          <w:sz w:val="24"/>
          <w:szCs w:val="24"/>
          <w:lang w:eastAsia="mk-MK"/>
        </w:rPr>
        <w:t>,</w:t>
      </w:r>
      <w:r w:rsidRPr="00797920">
        <w:rPr>
          <w:rFonts w:ascii="Arial" w:hAnsi="Arial" w:cs="Arial"/>
          <w:color w:val="000000"/>
          <w:sz w:val="24"/>
          <w:szCs w:val="24"/>
          <w:lang w:eastAsia="mk-MK"/>
        </w:rPr>
        <w:t>се утврди дека договорниот орган</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Општина М</w:t>
      </w:r>
      <w:r w:rsidR="00281BB1">
        <w:rPr>
          <w:rFonts w:ascii="Arial" w:hAnsi="Arial" w:cs="Arial"/>
          <w:color w:val="000000"/>
          <w:sz w:val="24"/>
          <w:szCs w:val="24"/>
          <w:lang w:eastAsia="mk-MK"/>
        </w:rPr>
        <w:t>.</w:t>
      </w:r>
      <w:r w:rsidRPr="00797920">
        <w:rPr>
          <w:rFonts w:ascii="Arial" w:hAnsi="Arial" w:cs="Arial"/>
          <w:color w:val="000000"/>
          <w:sz w:val="24"/>
          <w:szCs w:val="24"/>
          <w:lang w:eastAsia="mk-MK"/>
        </w:rPr>
        <w:t xml:space="preserve"> Брод </w:t>
      </w:r>
      <w:r w:rsidR="00281BB1">
        <w:rPr>
          <w:rFonts w:ascii="Arial" w:hAnsi="Arial" w:cs="Arial"/>
          <w:color w:val="000000"/>
          <w:sz w:val="24"/>
          <w:szCs w:val="24"/>
          <w:lang w:eastAsia="mk-MK"/>
        </w:rPr>
        <w:t>,</w:t>
      </w:r>
      <w:r w:rsidRPr="00797920">
        <w:rPr>
          <w:rFonts w:ascii="Arial" w:hAnsi="Arial" w:cs="Arial"/>
          <w:color w:val="000000"/>
          <w:sz w:val="24"/>
          <w:szCs w:val="24"/>
          <w:lang w:eastAsia="mk-MK"/>
        </w:rPr>
        <w:t>објавил Оглас за доделување на Договор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јавна набавка со Отворена постапка бр.25/2016, за набавка на услуги -</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превоз на ученици за потребите на СОУ „Св.Наум Охридски“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Договорниот орган Општина М</w:t>
      </w:r>
      <w:r w:rsidR="00281BB1">
        <w:rPr>
          <w:rFonts w:ascii="Arial" w:hAnsi="Arial" w:cs="Arial"/>
          <w:color w:val="000000"/>
          <w:sz w:val="24"/>
          <w:szCs w:val="24"/>
          <w:lang w:eastAsia="mk-MK"/>
        </w:rPr>
        <w:t>.</w:t>
      </w:r>
      <w:r w:rsidRPr="00797920">
        <w:rPr>
          <w:rFonts w:ascii="Arial" w:hAnsi="Arial" w:cs="Arial"/>
          <w:color w:val="000000"/>
          <w:sz w:val="24"/>
          <w:szCs w:val="24"/>
          <w:lang w:eastAsia="mk-MK"/>
        </w:rPr>
        <w:t xml:space="preserve"> Брод. Договорниот орган</w:t>
      </w:r>
      <w:r w:rsidR="00281BB1">
        <w:rPr>
          <w:rFonts w:ascii="Arial" w:hAnsi="Arial" w:cs="Arial"/>
          <w:color w:val="000000"/>
          <w:sz w:val="24"/>
          <w:szCs w:val="24"/>
          <w:lang w:eastAsia="mk-MK"/>
        </w:rPr>
        <w:t>,</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согласно изготвената тендерска документација, како критериум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доделување на договорот за јавна набавка</w:t>
      </w:r>
      <w:r w:rsidR="00281BB1">
        <w:rPr>
          <w:rFonts w:ascii="Arial" w:hAnsi="Arial" w:cs="Arial"/>
          <w:color w:val="000000"/>
          <w:sz w:val="24"/>
          <w:szCs w:val="24"/>
          <w:lang w:eastAsia="mk-MK"/>
        </w:rPr>
        <w:t>,</w:t>
      </w:r>
      <w:r w:rsidRPr="00797920">
        <w:rPr>
          <w:rFonts w:ascii="Arial" w:hAnsi="Arial" w:cs="Arial"/>
          <w:color w:val="000000"/>
          <w:sz w:val="24"/>
          <w:szCs w:val="24"/>
          <w:lang w:eastAsia="mk-MK"/>
        </w:rPr>
        <w:t xml:space="preserve"> навел најниска цена и било</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предвидено дека ќе се користи електронска аукција како последна фаза во</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отворената постапка. За извршеното отворање на понудите, Комисијата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при договорниот орган составила Записник од отворањето на понудите од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07.10.2016 година, во кој е наведено дека биле пристигнати вкупно 6</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(шест) понуди. Дополнително, бил составен и Извештај од спроведената</w:t>
      </w:r>
      <w:r w:rsidR="00281BB1" w:rsidRPr="00281BB1">
        <w:rPr>
          <w:rFonts w:ascii="Arial" w:hAnsi="Arial" w:cs="Arial"/>
          <w:color w:val="000000"/>
          <w:sz w:val="24"/>
          <w:szCs w:val="24"/>
          <w:lang w:eastAsia="mk-MK"/>
        </w:rPr>
        <w:t xml:space="preserve"> </w:t>
      </w:r>
      <w:r w:rsidR="00281BB1" w:rsidRPr="00797920">
        <w:rPr>
          <w:rFonts w:ascii="Arial" w:hAnsi="Arial" w:cs="Arial"/>
          <w:color w:val="000000"/>
          <w:sz w:val="24"/>
          <w:szCs w:val="24"/>
          <w:lang w:eastAsia="mk-MK"/>
        </w:rPr>
        <w:t>постапка, во кој е наведено дека понудата на економскиот оператор</w:t>
      </w:r>
      <w:r w:rsidR="00281BB1">
        <w:rPr>
          <w:rFonts w:ascii="Arial" w:hAnsi="Arial" w:cs="Arial"/>
          <w:color w:val="000000"/>
          <w:sz w:val="24"/>
          <w:szCs w:val="24"/>
          <w:lang w:eastAsia="mk-MK"/>
        </w:rPr>
        <w:t xml:space="preserve"> </w:t>
      </w:r>
      <w:r w:rsidR="00281BB1" w:rsidRPr="00797920">
        <w:rPr>
          <w:rFonts w:ascii="Arial" w:hAnsi="Arial" w:cs="Arial"/>
          <w:color w:val="000000"/>
          <w:sz w:val="24"/>
          <w:szCs w:val="24"/>
          <w:lang w:eastAsia="mk-MK"/>
        </w:rPr>
        <w:t>Пласница Транс од с.Пласни нема да биде предмет на натамошна</w:t>
      </w:r>
      <w:r w:rsidR="00281BB1">
        <w:rPr>
          <w:rFonts w:ascii="Arial" w:hAnsi="Arial" w:cs="Arial"/>
          <w:color w:val="000000"/>
          <w:sz w:val="24"/>
          <w:szCs w:val="24"/>
          <w:lang w:eastAsia="mk-MK"/>
        </w:rPr>
        <w:t xml:space="preserve"> </w:t>
      </w:r>
      <w:r w:rsidR="00281BB1" w:rsidRPr="00797920">
        <w:rPr>
          <w:rFonts w:ascii="Arial" w:hAnsi="Arial" w:cs="Arial"/>
          <w:color w:val="000000"/>
          <w:sz w:val="24"/>
          <w:szCs w:val="24"/>
          <w:lang w:eastAsia="mk-MK"/>
        </w:rPr>
        <w:t>евалуација, односно истата е отфрлена</w:t>
      </w:r>
      <w:r w:rsidR="00281BB1">
        <w:rPr>
          <w:rFonts w:ascii="Arial" w:hAnsi="Arial" w:cs="Arial"/>
          <w:color w:val="000000"/>
          <w:sz w:val="24"/>
          <w:szCs w:val="24"/>
          <w:lang w:eastAsia="mk-MK"/>
        </w:rPr>
        <w:t>,</w:t>
      </w:r>
      <w:r w:rsidR="00281BB1" w:rsidRPr="00797920">
        <w:rPr>
          <w:rFonts w:ascii="Arial" w:hAnsi="Arial" w:cs="Arial"/>
          <w:color w:val="000000"/>
          <w:sz w:val="24"/>
          <w:szCs w:val="24"/>
          <w:lang w:eastAsia="mk-MK"/>
        </w:rPr>
        <w:t xml:space="preserve"> поради негативна референца или</w:t>
      </w:r>
      <w:r w:rsidR="00281BB1">
        <w:rPr>
          <w:rFonts w:ascii="Arial" w:hAnsi="Arial" w:cs="Arial"/>
          <w:color w:val="000000"/>
          <w:sz w:val="24"/>
          <w:szCs w:val="24"/>
          <w:lang w:eastAsia="mk-MK"/>
        </w:rPr>
        <w:t xml:space="preserve"> </w:t>
      </w:r>
      <w:r w:rsidR="00281BB1" w:rsidRPr="00797920">
        <w:rPr>
          <w:rFonts w:ascii="Arial" w:hAnsi="Arial" w:cs="Arial"/>
          <w:color w:val="000000"/>
          <w:sz w:val="24"/>
          <w:szCs w:val="24"/>
          <w:lang w:eastAsia="mk-MK"/>
        </w:rPr>
        <w:t>формални недостатоци на понудата.</w:t>
      </w:r>
    </w:p>
    <w:p w:rsidR="00C37C8E" w:rsidRPr="00797920" w:rsidRDefault="00C37C8E" w:rsidP="00C37C8E">
      <w:pPr>
        <w:autoSpaceDE w:val="0"/>
        <w:autoSpaceDN w:val="0"/>
        <w:adjustRightInd w:val="0"/>
        <w:spacing w:after="0" w:line="240" w:lineRule="auto"/>
        <w:ind w:left="-284"/>
        <w:jc w:val="both"/>
        <w:rPr>
          <w:rFonts w:ascii="Arial" w:hAnsi="Arial" w:cs="Arial"/>
          <w:color w:val="000000"/>
          <w:sz w:val="24"/>
          <w:szCs w:val="24"/>
          <w:lang w:eastAsia="mk-MK"/>
        </w:rPr>
      </w:pPr>
      <w:r w:rsidRPr="00797920">
        <w:rPr>
          <w:rFonts w:ascii="Arial" w:hAnsi="Arial" w:cs="Arial"/>
          <w:color w:val="000000"/>
          <w:sz w:val="24"/>
          <w:szCs w:val="24"/>
          <w:lang w:eastAsia="mk-MK"/>
        </w:rPr>
        <w:t>Со оглед да набавката била делива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по спроведената постапка за избор на најповолна понуда</w:t>
      </w:r>
      <w:r w:rsidR="007F6E5E">
        <w:rPr>
          <w:rFonts w:ascii="Arial" w:hAnsi="Arial" w:cs="Arial"/>
          <w:color w:val="000000"/>
          <w:sz w:val="24"/>
          <w:szCs w:val="24"/>
          <w:lang w:eastAsia="mk-MK"/>
        </w:rPr>
        <w:t>,</w:t>
      </w:r>
      <w:r w:rsidRPr="00797920">
        <w:rPr>
          <w:rFonts w:ascii="Arial" w:hAnsi="Arial" w:cs="Arial"/>
          <w:color w:val="000000"/>
          <w:sz w:val="24"/>
          <w:szCs w:val="24"/>
          <w:lang w:eastAsia="mk-MK"/>
        </w:rPr>
        <w:t xml:space="preserve"> договорниот</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 xml:space="preserve">орган донел Одлука за избор на понудувач за набавка на услуги </w:t>
      </w:r>
      <w:r>
        <w:rPr>
          <w:rFonts w:ascii="Arial" w:hAnsi="Arial" w:cs="Arial"/>
          <w:color w:val="000000"/>
          <w:sz w:val="24"/>
          <w:szCs w:val="24"/>
          <w:lang w:eastAsia="mk-MK"/>
        </w:rPr>
        <w:t>–</w:t>
      </w:r>
      <w:r w:rsidRPr="00797920">
        <w:rPr>
          <w:rFonts w:ascii="Arial" w:hAnsi="Arial" w:cs="Arial"/>
          <w:color w:val="000000"/>
          <w:sz w:val="24"/>
          <w:szCs w:val="24"/>
          <w:lang w:eastAsia="mk-MK"/>
        </w:rPr>
        <w:t xml:space="preserve"> превоз</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на ученици за тековната 2016/2017 за СОУ „Св.Наум Охридски“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М</w:t>
      </w:r>
      <w:r w:rsidR="007F6E5E">
        <w:rPr>
          <w:rFonts w:ascii="Arial" w:hAnsi="Arial" w:cs="Arial"/>
          <w:color w:val="000000"/>
          <w:sz w:val="24"/>
          <w:szCs w:val="24"/>
          <w:lang w:eastAsia="mk-MK"/>
        </w:rPr>
        <w:t>.</w:t>
      </w:r>
      <w:r w:rsidRPr="00797920">
        <w:rPr>
          <w:rFonts w:ascii="Arial" w:hAnsi="Arial" w:cs="Arial"/>
          <w:color w:val="000000"/>
          <w:sz w:val="24"/>
          <w:szCs w:val="24"/>
          <w:lang w:eastAsia="mk-MK"/>
        </w:rPr>
        <w:t xml:space="preserve"> Брод бр.05-741 од 27.10.2016 година</w:t>
      </w:r>
      <w:r w:rsidR="007F6E5E">
        <w:rPr>
          <w:rFonts w:ascii="Arial" w:hAnsi="Arial" w:cs="Arial"/>
          <w:color w:val="000000"/>
          <w:sz w:val="24"/>
          <w:szCs w:val="24"/>
          <w:lang w:eastAsia="mk-MK"/>
        </w:rPr>
        <w:t>,</w:t>
      </w:r>
      <w:r w:rsidRPr="00797920">
        <w:rPr>
          <w:rFonts w:ascii="Arial" w:hAnsi="Arial" w:cs="Arial"/>
          <w:color w:val="000000"/>
          <w:sz w:val="24"/>
          <w:szCs w:val="24"/>
          <w:lang w:eastAsia="mk-MK"/>
        </w:rPr>
        <w:t xml:space="preserve"> со која за првиот дел од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јавната набавка за најповолен понудувач се избира А</w:t>
      </w:r>
      <w:r w:rsidR="007F6E5E">
        <w:rPr>
          <w:rFonts w:ascii="Arial" w:hAnsi="Arial" w:cs="Arial"/>
          <w:color w:val="000000"/>
          <w:sz w:val="24"/>
          <w:szCs w:val="24"/>
          <w:lang w:eastAsia="mk-MK"/>
        </w:rPr>
        <w:t>.</w:t>
      </w:r>
      <w:r w:rsidRPr="00797920">
        <w:rPr>
          <w:rFonts w:ascii="Arial" w:hAnsi="Arial" w:cs="Arial"/>
          <w:color w:val="000000"/>
          <w:sz w:val="24"/>
          <w:szCs w:val="24"/>
          <w:lang w:eastAsia="mk-MK"/>
        </w:rPr>
        <w:t>Кафе ДООЕЛ од</w:t>
      </w:r>
      <w:r>
        <w:rPr>
          <w:rFonts w:ascii="Arial" w:hAnsi="Arial" w:cs="Arial"/>
          <w:color w:val="000000"/>
          <w:sz w:val="24"/>
          <w:szCs w:val="24"/>
          <w:lang w:eastAsia="mk-MK"/>
        </w:rPr>
        <w:t xml:space="preserve"> </w:t>
      </w:r>
      <w:r w:rsidR="007F6E5E">
        <w:rPr>
          <w:rFonts w:ascii="Arial" w:hAnsi="Arial" w:cs="Arial"/>
          <w:color w:val="000000"/>
          <w:sz w:val="24"/>
          <w:szCs w:val="24"/>
          <w:lang w:eastAsia="mk-MK"/>
        </w:rPr>
        <w:t>П.</w:t>
      </w:r>
      <w:r w:rsidRPr="00797920">
        <w:rPr>
          <w:rFonts w:ascii="Arial" w:hAnsi="Arial" w:cs="Arial"/>
          <w:color w:val="000000"/>
          <w:sz w:val="24"/>
          <w:szCs w:val="24"/>
          <w:lang w:eastAsia="mk-MK"/>
        </w:rPr>
        <w:t>а за вториот, третиот, четвртиот и петтиот дел се избира М.Т</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ДООЕЛ од с.Д.. Дополнително на ден 12.12.2016 година</w:t>
      </w:r>
      <w:r w:rsidR="007F6E5E">
        <w:rPr>
          <w:rFonts w:ascii="Arial" w:hAnsi="Arial" w:cs="Arial"/>
          <w:color w:val="000000"/>
          <w:sz w:val="24"/>
          <w:szCs w:val="24"/>
          <w:lang w:eastAsia="mk-MK"/>
        </w:rPr>
        <w:t>,</w:t>
      </w:r>
      <w:r w:rsidRPr="00797920">
        <w:rPr>
          <w:rFonts w:ascii="Arial" w:hAnsi="Arial" w:cs="Arial"/>
          <w:color w:val="000000"/>
          <w:sz w:val="24"/>
          <w:szCs w:val="24"/>
          <w:lang w:eastAsia="mk-MK"/>
        </w:rPr>
        <w:t xml:space="preserve"> донесена е</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 xml:space="preserve">Одлука за измена на Одлука за избор бр.05-741/9 </w:t>
      </w:r>
      <w:r w:rsidR="007F6E5E">
        <w:rPr>
          <w:rFonts w:ascii="Arial" w:hAnsi="Arial" w:cs="Arial"/>
          <w:color w:val="000000"/>
          <w:sz w:val="24"/>
          <w:szCs w:val="24"/>
          <w:lang w:eastAsia="mk-MK"/>
        </w:rPr>
        <w:t>,</w:t>
      </w:r>
      <w:r w:rsidRPr="00797920">
        <w:rPr>
          <w:rFonts w:ascii="Arial" w:hAnsi="Arial" w:cs="Arial"/>
          <w:color w:val="000000"/>
          <w:sz w:val="24"/>
          <w:szCs w:val="24"/>
          <w:lang w:eastAsia="mk-MK"/>
        </w:rPr>
        <w:t xml:space="preserve">со која се одлучува </w:t>
      </w:r>
      <w:r>
        <w:rPr>
          <w:rFonts w:ascii="Arial" w:hAnsi="Arial" w:cs="Arial"/>
          <w:color w:val="000000"/>
          <w:sz w:val="24"/>
          <w:szCs w:val="24"/>
          <w:lang w:eastAsia="mk-MK"/>
        </w:rPr>
        <w:t>д</w:t>
      </w:r>
      <w:r w:rsidRPr="00797920">
        <w:rPr>
          <w:rFonts w:ascii="Arial" w:hAnsi="Arial" w:cs="Arial"/>
          <w:color w:val="000000"/>
          <w:sz w:val="24"/>
          <w:szCs w:val="24"/>
          <w:lang w:eastAsia="mk-MK"/>
        </w:rPr>
        <w:t>ека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 xml:space="preserve">за делот два, три, четири и пет </w:t>
      </w:r>
      <w:r w:rsidR="007F6E5E">
        <w:rPr>
          <w:rFonts w:ascii="Arial" w:hAnsi="Arial" w:cs="Arial"/>
          <w:color w:val="000000"/>
          <w:sz w:val="24"/>
          <w:szCs w:val="24"/>
          <w:lang w:eastAsia="mk-MK"/>
        </w:rPr>
        <w:t>,</w:t>
      </w:r>
      <w:r w:rsidRPr="00797920">
        <w:rPr>
          <w:rFonts w:ascii="Arial" w:hAnsi="Arial" w:cs="Arial"/>
          <w:color w:val="000000"/>
          <w:sz w:val="24"/>
          <w:szCs w:val="24"/>
          <w:lang w:eastAsia="mk-MK"/>
        </w:rPr>
        <w:t>се избира второ рангираниот Транвај ТурсДООЕЛ од с.Д..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Против оваа одлука</w:t>
      </w:r>
      <w:r w:rsidR="007F6E5E">
        <w:rPr>
          <w:rFonts w:ascii="Arial" w:hAnsi="Arial" w:cs="Arial"/>
          <w:color w:val="000000"/>
          <w:sz w:val="24"/>
          <w:szCs w:val="24"/>
          <w:lang w:eastAsia="mk-MK"/>
        </w:rPr>
        <w:t>,</w:t>
      </w:r>
      <w:r w:rsidRPr="00797920">
        <w:rPr>
          <w:rFonts w:ascii="Arial" w:hAnsi="Arial" w:cs="Arial"/>
          <w:color w:val="000000"/>
          <w:sz w:val="24"/>
          <w:szCs w:val="24"/>
          <w:lang w:eastAsia="mk-MK"/>
        </w:rPr>
        <w:t xml:space="preserve"> економскиот оператор М.Т ДООЕЛ од с.Д. </w:t>
      </w:r>
      <w:r>
        <w:rPr>
          <w:rFonts w:ascii="Arial" w:hAnsi="Arial" w:cs="Arial"/>
          <w:color w:val="000000"/>
          <w:sz w:val="24"/>
          <w:szCs w:val="24"/>
          <w:lang w:eastAsia="mk-MK"/>
        </w:rPr>
        <w:t>–</w:t>
      </w:r>
      <w:r w:rsidRPr="00797920">
        <w:rPr>
          <w:rFonts w:ascii="Arial" w:hAnsi="Arial" w:cs="Arial"/>
          <w:color w:val="000000"/>
          <w:sz w:val="24"/>
          <w:szCs w:val="24"/>
          <w:lang w:eastAsia="mk-MK"/>
        </w:rPr>
        <w:t xml:space="preserve"> Д</w:t>
      </w:r>
      <w:r w:rsidR="007F6E5E">
        <w:rPr>
          <w:rFonts w:ascii="Arial" w:hAnsi="Arial" w:cs="Arial"/>
          <w:color w:val="000000"/>
          <w:sz w:val="24"/>
          <w:szCs w:val="24"/>
          <w:lang w:eastAsia="mk-MK"/>
        </w:rPr>
        <w:t>,</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поднел жалба до Државната комисија за жалби по јавни набавки, која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донела Решение бр.09-5/5 од 04.01.2017 година со кое со став 1 жалбата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ја уважил, со став 2 се поништува Одлуката за избор на понудувач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набавка бр.05-741 од 27.10.2016 година и Одлуката за измена на одлуката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за избор на понудувач бр.05-741/9 од 12.12.2016 година, за набавка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услуги - превоз на ученици во тековната 2016/2017 за СОУ „Св.Наум</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Охридски“ М</w:t>
      </w:r>
      <w:r w:rsidR="007F6E5E">
        <w:rPr>
          <w:rFonts w:ascii="Arial" w:hAnsi="Arial" w:cs="Arial"/>
          <w:color w:val="000000"/>
          <w:sz w:val="24"/>
          <w:szCs w:val="24"/>
          <w:lang w:eastAsia="mk-MK"/>
        </w:rPr>
        <w:t>.</w:t>
      </w:r>
      <w:r w:rsidRPr="00797920">
        <w:rPr>
          <w:rFonts w:ascii="Arial" w:hAnsi="Arial" w:cs="Arial"/>
          <w:color w:val="000000"/>
          <w:sz w:val="24"/>
          <w:szCs w:val="24"/>
          <w:lang w:eastAsia="mk-MK"/>
        </w:rPr>
        <w:t xml:space="preserve"> Брод, донесени по Огласот за доделување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договор за јавна набавка со отворена постапка бр.25/2016</w:t>
      </w:r>
      <w:r w:rsidR="007F6E5E">
        <w:rPr>
          <w:rFonts w:ascii="Arial" w:hAnsi="Arial" w:cs="Arial"/>
          <w:color w:val="000000"/>
          <w:sz w:val="24"/>
          <w:szCs w:val="24"/>
          <w:lang w:eastAsia="mk-MK"/>
        </w:rPr>
        <w:t>,</w:t>
      </w:r>
      <w:r w:rsidRPr="00797920">
        <w:rPr>
          <w:rFonts w:ascii="Arial" w:hAnsi="Arial" w:cs="Arial"/>
          <w:color w:val="000000"/>
          <w:sz w:val="24"/>
          <w:szCs w:val="24"/>
          <w:lang w:eastAsia="mk-MK"/>
        </w:rPr>
        <w:t xml:space="preserve"> за набавка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услуги - превоз на ученици во тековната 2016/2017 за СОУ „Св.Наум</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Охридски“ Македонски Брод, со став 3 се поништува објавената негативна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 xml:space="preserve">референца за економскиот оператор </w:t>
      </w:r>
      <w:r w:rsidRPr="00797920">
        <w:rPr>
          <w:rFonts w:ascii="Arial" w:hAnsi="Arial" w:cs="Arial"/>
          <w:color w:val="000000"/>
          <w:sz w:val="24"/>
          <w:szCs w:val="24"/>
          <w:lang w:eastAsia="mk-MK"/>
        </w:rPr>
        <w:lastRenderedPageBreak/>
        <w:t>М.Т ДООЕЛ од с.Д. - Д во постапката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по Огласот за доделување на договор за јавна набавка со отворена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постапка бр.25/2016 за набавка на услуги - превоз на ученици во</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тековната 2016/2017 за СОУ „Св.Наум Охридски“ Македонски Брод, со</w:t>
      </w:r>
    </w:p>
    <w:p w:rsidR="00C37C8E" w:rsidRPr="00797920" w:rsidRDefault="00C37C8E" w:rsidP="00C37C8E">
      <w:pPr>
        <w:autoSpaceDE w:val="0"/>
        <w:autoSpaceDN w:val="0"/>
        <w:adjustRightInd w:val="0"/>
        <w:spacing w:after="0" w:line="240" w:lineRule="auto"/>
        <w:ind w:left="-284"/>
        <w:jc w:val="both"/>
        <w:rPr>
          <w:rFonts w:ascii="Arial" w:hAnsi="Arial" w:cs="Arial"/>
          <w:color w:val="000000"/>
          <w:sz w:val="24"/>
          <w:szCs w:val="24"/>
          <w:lang w:eastAsia="mk-MK"/>
        </w:rPr>
      </w:pPr>
      <w:r w:rsidRPr="00797920">
        <w:rPr>
          <w:rFonts w:ascii="Arial" w:hAnsi="Arial" w:cs="Arial"/>
          <w:color w:val="000000"/>
          <w:sz w:val="24"/>
          <w:szCs w:val="24"/>
          <w:lang w:eastAsia="mk-MK"/>
        </w:rPr>
        <w:t>став 4 се поништува постапката по Огласот за доделување на договор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 xml:space="preserve">јавна </w:t>
      </w:r>
      <w:r>
        <w:rPr>
          <w:rFonts w:ascii="Arial" w:hAnsi="Arial" w:cs="Arial"/>
          <w:color w:val="000000"/>
          <w:sz w:val="24"/>
          <w:szCs w:val="24"/>
          <w:lang w:eastAsia="mk-MK"/>
        </w:rPr>
        <w:t>н</w:t>
      </w:r>
      <w:r w:rsidRPr="00797920">
        <w:rPr>
          <w:rFonts w:ascii="Arial" w:hAnsi="Arial" w:cs="Arial"/>
          <w:color w:val="000000"/>
          <w:sz w:val="24"/>
          <w:szCs w:val="24"/>
          <w:lang w:eastAsia="mk-MK"/>
        </w:rPr>
        <w:t>абавка со отворена постапка бр.25/2016 за набавка на услуги -</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 xml:space="preserve">превоз на </w:t>
      </w:r>
      <w:r>
        <w:rPr>
          <w:rFonts w:ascii="Arial" w:hAnsi="Arial" w:cs="Arial"/>
          <w:color w:val="000000"/>
          <w:sz w:val="24"/>
          <w:szCs w:val="24"/>
          <w:lang w:eastAsia="mk-MK"/>
        </w:rPr>
        <w:t xml:space="preserve"> у</w:t>
      </w:r>
      <w:r w:rsidRPr="00797920">
        <w:rPr>
          <w:rFonts w:ascii="Arial" w:hAnsi="Arial" w:cs="Arial"/>
          <w:color w:val="000000"/>
          <w:sz w:val="24"/>
          <w:szCs w:val="24"/>
          <w:lang w:eastAsia="mk-MK"/>
        </w:rPr>
        <w:t xml:space="preserve">ченици во тековната 2016/2017 за СОУ „Св.Наум Охридски“Македонски Брод, со став 5 </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се задолжува Договорниот орган да му ги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надомести трошоците на сега тужителот и тоа во износ од 250,00 денари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на име административна такса и износ од 6.000,00 денари на име</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надомест за водење на жалбена постапка, како и адвокатски трошоци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состав на жалба во висина од 3.900,00 денари и тоа во рок од 15 дена од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 xml:space="preserve">денот на приемот на решението, со став 6 </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Договорниот орган е должен да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постапи по решението на Државната комисија, во спротивно</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 xml:space="preserve"> ќе се смета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дека не е спроведена постапката за доделување на договор за јавна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набавка</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 xml:space="preserve"> согласно со Законот за јавните набавки, со став 7 Решението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Државната комисија за жалби по јавни набавки е конечно.</w:t>
      </w:r>
    </w:p>
    <w:p w:rsidR="00045FFA" w:rsidRDefault="00C37C8E" w:rsidP="00C37C8E">
      <w:pPr>
        <w:autoSpaceDE w:val="0"/>
        <w:autoSpaceDN w:val="0"/>
        <w:adjustRightInd w:val="0"/>
        <w:spacing w:after="0" w:line="240" w:lineRule="auto"/>
        <w:ind w:left="-284" w:firstLine="720"/>
        <w:jc w:val="both"/>
        <w:rPr>
          <w:rFonts w:ascii="Arial" w:hAnsi="Arial" w:cs="Arial"/>
          <w:color w:val="000000"/>
          <w:sz w:val="24"/>
          <w:szCs w:val="24"/>
          <w:lang w:eastAsia="mk-MK"/>
        </w:rPr>
      </w:pPr>
      <w:r>
        <w:rPr>
          <w:rFonts w:ascii="Arial" w:hAnsi="Arial" w:cs="Arial"/>
          <w:color w:val="000000"/>
          <w:sz w:val="24"/>
          <w:szCs w:val="24"/>
          <w:lang w:eastAsia="mk-MK"/>
        </w:rPr>
        <w:t xml:space="preserve">     </w:t>
      </w:r>
    </w:p>
    <w:p w:rsidR="00C37C8E" w:rsidRDefault="00C37C8E" w:rsidP="00C37C8E">
      <w:pPr>
        <w:autoSpaceDE w:val="0"/>
        <w:autoSpaceDN w:val="0"/>
        <w:adjustRightInd w:val="0"/>
        <w:spacing w:after="0" w:line="240" w:lineRule="auto"/>
        <w:ind w:left="-284" w:firstLine="720"/>
        <w:jc w:val="both"/>
        <w:rPr>
          <w:rFonts w:ascii="Arial" w:hAnsi="Arial" w:cs="Arial"/>
          <w:color w:val="000000"/>
          <w:sz w:val="24"/>
          <w:szCs w:val="24"/>
          <w:lang w:eastAsia="mk-MK"/>
        </w:rPr>
      </w:pP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Незадоволен од донесеното Решение бр.09-5/5 од 04.01.2017</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година на Државната комисија за жалби по јавни набавки, во делот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одлуката за адвокатските трошоци, останал тужителот М.Т ДООЕЛ од с.Д. -</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 кој повел управен спор.</w:t>
      </w:r>
    </w:p>
    <w:p w:rsidR="00C37C8E" w:rsidRPr="00797920"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Управниот суд со Пресуда У-5.бр.257/2017 од 13.09.2017 година,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тужбата на тужителот М.Т ДООЕЛ од с.Д., Д, изјавена против став 5 од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Решението на Државната комисија за жалби по јавни набавки бр.09-5/5 од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04.01.2017 година, ја одбил како неоснована.</w:t>
      </w:r>
    </w:p>
    <w:p w:rsidR="00C37C8E" w:rsidRPr="00797920"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797920">
        <w:rPr>
          <w:rFonts w:ascii="Arial" w:hAnsi="Arial" w:cs="Arial"/>
          <w:color w:val="000000"/>
          <w:sz w:val="24"/>
          <w:szCs w:val="24"/>
          <w:lang w:eastAsia="mk-MK"/>
        </w:rPr>
        <w:t>Вишиот управен суд најде дека пресудата на Управниот суд е</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правилна и законита.</w:t>
      </w:r>
    </w:p>
    <w:p w:rsidR="00C37C8E" w:rsidRPr="00797920"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797920">
        <w:rPr>
          <w:rFonts w:ascii="Arial" w:hAnsi="Arial" w:cs="Arial"/>
          <w:color w:val="000000"/>
          <w:sz w:val="24"/>
          <w:szCs w:val="24"/>
          <w:lang w:eastAsia="mk-MK"/>
        </w:rPr>
        <w:t>Согласно член 228 став 1 од Законот за јавни набавки („Службен</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весник на Република Македонија“ број 136/07 … 27/16) во постапката пред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Државната комисија секоја странка претходно ги сноси трошоците</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предизвикани со своите дејствија. (2) Државната комисија решава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трошоците на постапката на правна заштита, одредува кој ги сноси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трошоците, нивниот износ, на кого и во кој рок мора да се платат. (3)</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Барањето за надоместок на трошоците на постапката треба да биде во</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потполност одредено, специфицирано и доставено пред донесување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решението. (7) Во случај на целосно усвојување на жалбата договорниот</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орган е должен на подносителот на жалбата да му ги надомести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оправданите трошоци на постапката.</w:t>
      </w:r>
    </w:p>
    <w:p w:rsidR="00C37C8E" w:rsidRPr="00797920"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797920">
        <w:rPr>
          <w:rFonts w:ascii="Arial" w:hAnsi="Arial" w:cs="Arial"/>
          <w:color w:val="000000"/>
          <w:sz w:val="24"/>
          <w:szCs w:val="24"/>
          <w:lang w:eastAsia="mk-MK"/>
        </w:rPr>
        <w:t>Имајќи ја предвид цитираната законска одредба, Вишиот управен</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суд смета дека Управниот суд правилно заклучил дека тужениот орган врз</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основа на правилно утврдена фактичка состојба донел правилна 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законита одлука, односно правилно го применил Законот за јавни набавки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во ситуација кога жалбата пред органот била целосно усвоена, а во</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жалбена постапка полномошникот на тужителот предјавените адвокатски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трошоци во вкупен износ од 23.450,00 денари</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 xml:space="preserve"> не ги оправдал во целост.</w:t>
      </w:r>
    </w:p>
    <w:p w:rsidR="00C37C8E" w:rsidRPr="00797920" w:rsidRDefault="00C37C8E" w:rsidP="00C37C8E">
      <w:pPr>
        <w:autoSpaceDE w:val="0"/>
        <w:autoSpaceDN w:val="0"/>
        <w:adjustRightInd w:val="0"/>
        <w:spacing w:after="0" w:line="240" w:lineRule="auto"/>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797920">
        <w:rPr>
          <w:rFonts w:ascii="Arial" w:hAnsi="Arial" w:cs="Arial"/>
          <w:color w:val="000000"/>
          <w:sz w:val="24"/>
          <w:szCs w:val="24"/>
          <w:lang w:eastAsia="mk-MK"/>
        </w:rPr>
        <w:t>Од овие причини</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 xml:space="preserve"> органот правилно утврдил оправдани трошоци од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6.000,00 денари на име надомест за водење жалбена постапка 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 xml:space="preserve">адвокатски </w:t>
      </w:r>
      <w:r w:rsidRPr="00797920">
        <w:rPr>
          <w:rFonts w:ascii="Arial" w:hAnsi="Arial" w:cs="Arial"/>
          <w:color w:val="000000"/>
          <w:sz w:val="24"/>
          <w:szCs w:val="24"/>
          <w:lang w:eastAsia="mk-MK"/>
        </w:rPr>
        <w:lastRenderedPageBreak/>
        <w:t>трошоци за состав на жалба во износ од 3.900,00 денари</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 xml:space="preserve"> кои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ги признал и со став 5 од решението</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 xml:space="preserve"> го задолжил договорниот орган да </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ги надомести на жалителот.</w:t>
      </w:r>
    </w:p>
    <w:p w:rsidR="00C37C8E" w:rsidRPr="00797920"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797920">
        <w:rPr>
          <w:rFonts w:ascii="Arial" w:hAnsi="Arial" w:cs="Arial"/>
          <w:color w:val="000000"/>
          <w:sz w:val="24"/>
          <w:szCs w:val="24"/>
          <w:lang w:eastAsia="mk-MK"/>
        </w:rPr>
        <w:t>Овој суд од увидот во списите исто така утврди дека жалба од М.Т</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ДООЕЛ од с.Д., Д сега тужителот е поднесена до Државната комисија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жалби по јавни набавки на 19.12.2016 година</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 xml:space="preserve"> видно од приемниот печат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органот. Кон жалбата до органот</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 xml:space="preserve"> се доставени полномошно, доказ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платена административна такса и надомест за водење жалбена постапка,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но не е доставено со жалбата посебно Барање за надоместок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трошоците на постапката во потполност одредено, специфицирано 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доставено пред донесување на решението</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 xml:space="preserve"> како што е предвидено според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член 228 став 3 од Законот за јавни набавки, туку во петитумот од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жалбата е наведено само дека се бара помеѓу другото и надомест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состав на жалба во износ од 15.600,00 денари и за состав на полномошно</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во износ од 1.300,00 денари. По донесување на Решението бр.09-5/5 од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04.01.2017 година на Државната комисија за жалби по јавни набавки со</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кое со став 5 се задолжува Договорниот орган да му ги надомести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трошоците на сега тужителот и тоа во износ од 250,00 денари на име</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административна такса и износ од 6.000,00 денари на име надомест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водење на жалбена постапка, како и адвокатски трошоци за состав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жалба во висина од 3.900,00 денари и тоа во рок од 15 дена од денот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приемот на решението тужителот поднел тужба за управен спор</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незадоволен од став 5 од решението.</w:t>
      </w:r>
    </w:p>
    <w:p w:rsidR="00C37C8E" w:rsidRPr="00797920"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CYR" w:hAnsi="Arial CYR"/>
          <w:color w:val="000000"/>
          <w:sz w:val="24"/>
        </w:rPr>
      </w:pPr>
      <w:r w:rsidRPr="00797920">
        <w:rPr>
          <w:rFonts w:ascii="Arial" w:hAnsi="Arial" w:cs="Arial"/>
          <w:color w:val="000000"/>
          <w:sz w:val="24"/>
          <w:szCs w:val="24"/>
          <w:lang w:eastAsia="mk-MK"/>
        </w:rPr>
        <w:t>Вишиот управен суд при одлучувањето ги ценеше жалбените</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наводи на тужителот дека фактичката состојба е неправилно утврдена,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дека согласно член 8 од Тарифата за награда и надоместок на трошоците</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за работа на Адвокатите точно е утврдена висината на трошоците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состав на писмен поднесок, поради што е неправилно одмерена висина трошоците и не се досудени сите предјавени трошоци, меѓутоа најде дека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истите се неосновани. Управниот суд при донесувањето на пресудата</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 xml:space="preserve"> дал</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доволно образложени причини за решителните факти од кои се раководел</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при донесувањето на одлуката, а со кое образложение во целост се</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согласува и овој суд. При таква состојба правилно органот прифатил како</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направени трошоци во постапката на име административна такса и износ</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од 6.000,00 денари на име надомест за водење на жалбена постапка, 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прифатил и адвокатски трошоци за состав на жалба во висина од 3.900,00</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денари и истите му ги надоместил на тужителот.</w:t>
      </w:r>
      <w:r>
        <w:rPr>
          <w:rFonts w:ascii="Arial" w:hAnsi="Arial" w:cs="Arial"/>
          <w:color w:val="000000"/>
          <w:sz w:val="24"/>
          <w:szCs w:val="24"/>
          <w:lang w:eastAsia="mk-MK"/>
        </w:rPr>
        <w:t xml:space="preserve"> </w:t>
      </w:r>
    </w:p>
    <w:p w:rsidR="00E05235" w:rsidRDefault="00E05235" w:rsidP="00D92E5D">
      <w:pPr>
        <w:widowControl w:val="0"/>
        <w:autoSpaceDE w:val="0"/>
        <w:autoSpaceDN w:val="0"/>
        <w:adjustRightInd w:val="0"/>
        <w:spacing w:after="0" w:line="240" w:lineRule="auto"/>
        <w:ind w:hanging="567"/>
        <w:jc w:val="both"/>
        <w:rPr>
          <w:rFonts w:ascii="Arial" w:eastAsia="Times New Roman" w:hAnsi="Arial" w:cs="Arial"/>
          <w:color w:val="000000"/>
          <w:sz w:val="24"/>
          <w:szCs w:val="24"/>
          <w:lang w:eastAsia="ar-SA"/>
        </w:rPr>
      </w:pPr>
    </w:p>
    <w:p w:rsidR="00F3597C" w:rsidRDefault="000118FC" w:rsidP="00F3597C">
      <w:pPr>
        <w:autoSpaceDE w:val="0"/>
        <w:autoSpaceDN w:val="0"/>
        <w:adjustRightInd w:val="0"/>
        <w:spacing w:after="0" w:line="240" w:lineRule="auto"/>
        <w:ind w:firstLine="720"/>
        <w:jc w:val="both"/>
        <w:rPr>
          <w:rFonts w:ascii="Arial" w:hAnsi="Arial" w:cs="Arial"/>
          <w:b/>
          <w:color w:val="000000"/>
          <w:sz w:val="24"/>
          <w:szCs w:val="24"/>
        </w:rPr>
      </w:pPr>
      <w:proofErr w:type="gramStart"/>
      <w:r>
        <w:rPr>
          <w:rFonts w:ascii="Arial" w:hAnsi="Arial" w:cs="Arial"/>
          <w:b/>
          <w:color w:val="000000"/>
          <w:sz w:val="24"/>
          <w:szCs w:val="24"/>
          <w:lang w:val="en-US"/>
        </w:rPr>
        <w:t>VI</w:t>
      </w:r>
      <w:r w:rsidR="0021195A" w:rsidRPr="0021195A">
        <w:rPr>
          <w:rFonts w:ascii="Arial" w:hAnsi="Arial" w:cs="Arial"/>
          <w:b/>
          <w:color w:val="000000"/>
          <w:sz w:val="24"/>
          <w:szCs w:val="24"/>
          <w:lang w:val="en-US"/>
        </w:rPr>
        <w:t>I</w:t>
      </w:r>
      <w:r w:rsidR="00416019" w:rsidRPr="00F03CCF">
        <w:rPr>
          <w:rFonts w:ascii="Arial" w:hAnsi="Arial" w:cs="Arial"/>
          <w:b/>
          <w:color w:val="000000"/>
          <w:sz w:val="24"/>
          <w:szCs w:val="24"/>
        </w:rPr>
        <w:t xml:space="preserve"> – УЖ-3 бр.</w:t>
      </w:r>
      <w:proofErr w:type="gramEnd"/>
      <w:r w:rsidR="00F3597C" w:rsidRPr="00F3597C">
        <w:rPr>
          <w:rFonts w:ascii="Arial" w:hAnsi="Arial" w:cs="Arial"/>
          <w:b/>
          <w:color w:val="000000"/>
          <w:sz w:val="24"/>
          <w:szCs w:val="24"/>
        </w:rPr>
        <w:t xml:space="preserve"> </w:t>
      </w:r>
      <w:r w:rsidR="00F3597C">
        <w:rPr>
          <w:rFonts w:ascii="Arial" w:hAnsi="Arial" w:cs="Arial"/>
          <w:b/>
          <w:color w:val="000000"/>
          <w:sz w:val="24"/>
          <w:szCs w:val="24"/>
        </w:rPr>
        <w:t>513/18</w:t>
      </w:r>
    </w:p>
    <w:p w:rsidR="00416019" w:rsidRPr="00F03CCF" w:rsidRDefault="000F2386" w:rsidP="00D92E5D">
      <w:pPr>
        <w:autoSpaceDE w:val="0"/>
        <w:autoSpaceDN w:val="0"/>
        <w:adjustRightInd w:val="0"/>
        <w:spacing w:after="0" w:line="240" w:lineRule="auto"/>
        <w:ind w:hanging="567"/>
        <w:jc w:val="both"/>
        <w:rPr>
          <w:rFonts w:ascii="Arial" w:hAnsi="Arial" w:cs="Arial"/>
          <w:b/>
          <w:color w:val="000000"/>
          <w:sz w:val="24"/>
          <w:szCs w:val="24"/>
        </w:rPr>
      </w:pPr>
      <w:r w:rsidRPr="00F03CCF">
        <w:rPr>
          <w:rFonts w:ascii="Arial" w:hAnsi="Arial" w:cs="Arial"/>
          <w:b/>
          <w:color w:val="000000"/>
          <w:sz w:val="24"/>
          <w:szCs w:val="24"/>
        </w:rPr>
        <w:t xml:space="preserve"> </w:t>
      </w:r>
    </w:p>
    <w:p w:rsidR="00B51643" w:rsidRPr="000254B3" w:rsidRDefault="000F2386" w:rsidP="00F3597C">
      <w:pPr>
        <w:widowControl w:val="0"/>
        <w:autoSpaceDE w:val="0"/>
        <w:autoSpaceDN w:val="0"/>
        <w:adjustRightInd w:val="0"/>
        <w:spacing w:after="0" w:line="240" w:lineRule="auto"/>
        <w:ind w:firstLine="720"/>
        <w:jc w:val="both"/>
        <w:rPr>
          <w:rFonts w:ascii="Arial CYR" w:eastAsia="Times New Roman" w:hAnsi="Arial CYR" w:cs="Arial CYR"/>
          <w:b/>
          <w:color w:val="000000"/>
          <w:sz w:val="24"/>
          <w:szCs w:val="24"/>
          <w:lang w:eastAsia="mk-MK"/>
        </w:rPr>
      </w:pPr>
      <w:r w:rsidRPr="000254B3">
        <w:rPr>
          <w:rFonts w:ascii="Arial CYR" w:eastAsia="Times New Roman" w:hAnsi="Arial CYR" w:cs="Arial CYR"/>
          <w:b/>
          <w:color w:val="000000"/>
          <w:sz w:val="24"/>
          <w:szCs w:val="24"/>
          <w:lang w:eastAsia="mk-MK"/>
        </w:rPr>
        <w:t>судија</w:t>
      </w:r>
      <w:r w:rsidR="00D75AB4" w:rsidRPr="000254B3">
        <w:rPr>
          <w:rFonts w:ascii="Arial" w:hAnsi="Arial" w:cs="Arial"/>
          <w:b/>
          <w:color w:val="000000"/>
          <w:sz w:val="24"/>
          <w:szCs w:val="24"/>
        </w:rPr>
        <w:t xml:space="preserve"> известител </w:t>
      </w:r>
      <w:r w:rsidR="00D75AB4" w:rsidRPr="000254B3">
        <w:rPr>
          <w:rFonts w:ascii="Arial" w:eastAsia="Times New Roman" w:hAnsi="Arial" w:cs="Arial"/>
          <w:b/>
          <w:sz w:val="24"/>
          <w:szCs w:val="24"/>
          <w:lang w:eastAsia="ar-SA"/>
        </w:rPr>
        <w:t xml:space="preserve"> </w:t>
      </w:r>
      <w:r w:rsidR="003B32F7" w:rsidRPr="000254B3">
        <w:rPr>
          <w:rFonts w:ascii="Arial CYR" w:eastAsia="Times New Roman" w:hAnsi="Arial CYR" w:cs="Arial CYR"/>
          <w:b/>
          <w:color w:val="000000"/>
          <w:sz w:val="24"/>
          <w:szCs w:val="24"/>
          <w:lang w:eastAsia="mk-MK"/>
        </w:rPr>
        <w:t>Загорка Тноковска</w:t>
      </w:r>
    </w:p>
    <w:p w:rsidR="00D36BCA" w:rsidRPr="00F03CCF" w:rsidRDefault="00D36BCA" w:rsidP="00D92E5D">
      <w:pPr>
        <w:widowControl w:val="0"/>
        <w:autoSpaceDE w:val="0"/>
        <w:autoSpaceDN w:val="0"/>
        <w:adjustRightInd w:val="0"/>
        <w:spacing w:after="0" w:line="240" w:lineRule="auto"/>
        <w:ind w:hanging="567"/>
        <w:jc w:val="both"/>
        <w:rPr>
          <w:rFonts w:ascii="Arial CYR" w:eastAsia="Times New Roman" w:hAnsi="Arial CYR" w:cs="Arial CYR"/>
          <w:color w:val="000000"/>
          <w:sz w:val="24"/>
          <w:szCs w:val="24"/>
          <w:lang w:eastAsia="mk-MK"/>
        </w:rPr>
      </w:pPr>
    </w:p>
    <w:p w:rsidR="0021195A" w:rsidRDefault="000F2386" w:rsidP="00D92E5D">
      <w:pPr>
        <w:widowControl w:val="0"/>
        <w:suppressAutoHyphens/>
        <w:autoSpaceDE w:val="0"/>
        <w:spacing w:after="0" w:line="240" w:lineRule="auto"/>
        <w:ind w:hanging="567"/>
        <w:jc w:val="both"/>
        <w:rPr>
          <w:rFonts w:ascii="Arial" w:eastAsia="Times New Roman" w:hAnsi="Arial" w:cs="Arial"/>
          <w:color w:val="000000"/>
          <w:sz w:val="24"/>
          <w:szCs w:val="24"/>
          <w:lang w:eastAsia="ar-SA"/>
        </w:rPr>
      </w:pPr>
      <w:r w:rsidRPr="007576B2">
        <w:rPr>
          <w:rFonts w:ascii="Arial CYR" w:eastAsia="Times New Roman" w:hAnsi="Arial CYR" w:cs="Arial CYR"/>
          <w:b/>
          <w:color w:val="000000"/>
          <w:sz w:val="24"/>
          <w:szCs w:val="24"/>
          <w:lang w:eastAsia="mk-MK"/>
        </w:rPr>
        <w:t xml:space="preserve"> </w:t>
      </w:r>
      <w:r w:rsidR="00F3597C">
        <w:rPr>
          <w:rFonts w:ascii="Arial CYR" w:eastAsia="Times New Roman" w:hAnsi="Arial CYR" w:cs="Arial CYR"/>
          <w:b/>
          <w:color w:val="000000"/>
          <w:sz w:val="24"/>
          <w:szCs w:val="24"/>
          <w:lang w:eastAsia="mk-MK"/>
        </w:rPr>
        <w:tab/>
      </w:r>
      <w:r w:rsidR="00F3597C">
        <w:rPr>
          <w:rFonts w:ascii="Arial CYR" w:eastAsia="Times New Roman" w:hAnsi="Arial CYR" w:cs="Arial CYR"/>
          <w:b/>
          <w:color w:val="000000"/>
          <w:sz w:val="24"/>
          <w:szCs w:val="24"/>
          <w:lang w:eastAsia="mk-MK"/>
        </w:rPr>
        <w:tab/>
      </w:r>
      <w:r w:rsidR="00416019" w:rsidRPr="007576B2">
        <w:rPr>
          <w:rFonts w:ascii="Arial CYR" w:eastAsia="Times New Roman" w:hAnsi="Arial CYR" w:cs="Arial CYR"/>
          <w:b/>
          <w:color w:val="000000"/>
          <w:sz w:val="24"/>
          <w:szCs w:val="24"/>
          <w:lang w:eastAsia="mk-MK"/>
        </w:rPr>
        <w:t>Сентенца</w:t>
      </w:r>
      <w:r w:rsidR="00501581" w:rsidRPr="00F03CCF">
        <w:rPr>
          <w:rFonts w:ascii="Arial CYR" w:eastAsia="Times New Roman" w:hAnsi="Arial CYR" w:cs="Arial CYR"/>
          <w:color w:val="000000"/>
          <w:sz w:val="24"/>
          <w:szCs w:val="24"/>
          <w:lang w:eastAsia="mk-MK"/>
        </w:rPr>
        <w:t xml:space="preserve"> – </w:t>
      </w:r>
      <w:r w:rsidR="00501581" w:rsidRPr="00857566">
        <w:rPr>
          <w:rFonts w:ascii="Arial CYR" w:eastAsia="Times New Roman" w:hAnsi="Arial CYR" w:cs="Arial CYR"/>
          <w:b/>
          <w:color w:val="000000"/>
          <w:sz w:val="24"/>
          <w:szCs w:val="24"/>
          <w:lang w:eastAsia="mk-MK"/>
        </w:rPr>
        <w:t>основ</w:t>
      </w:r>
      <w:r w:rsidR="0071053E" w:rsidRPr="00857566">
        <w:rPr>
          <w:rFonts w:ascii="Arial CYR" w:eastAsia="Times New Roman" w:hAnsi="Arial CYR" w:cs="Arial CYR"/>
          <w:b/>
          <w:color w:val="000000"/>
          <w:sz w:val="24"/>
          <w:szCs w:val="24"/>
          <w:lang w:eastAsia="mk-MK"/>
        </w:rPr>
        <w:t>:</w:t>
      </w:r>
      <w:r w:rsidRPr="00857566">
        <w:rPr>
          <w:rFonts w:ascii="Arial" w:eastAsia="Times New Roman" w:hAnsi="Arial" w:cs="Arial"/>
          <w:b/>
          <w:color w:val="000000"/>
          <w:sz w:val="24"/>
          <w:szCs w:val="24"/>
          <w:lang w:eastAsia="ar-SA"/>
        </w:rPr>
        <w:t xml:space="preserve">  </w:t>
      </w:r>
      <w:r w:rsidR="00857566" w:rsidRPr="00857566">
        <w:rPr>
          <w:rFonts w:ascii="Arial" w:eastAsia="Times New Roman" w:hAnsi="Arial" w:cs="Arial"/>
          <w:b/>
          <w:color w:val="000000"/>
          <w:sz w:val="24"/>
          <w:szCs w:val="24"/>
          <w:lang w:eastAsia="ar-SA"/>
        </w:rPr>
        <w:t>данок на имот</w:t>
      </w:r>
    </w:p>
    <w:p w:rsidR="00F3597C" w:rsidRDefault="00F3597C" w:rsidP="00D92E5D">
      <w:pPr>
        <w:widowControl w:val="0"/>
        <w:suppressAutoHyphens/>
        <w:autoSpaceDE w:val="0"/>
        <w:spacing w:after="0" w:line="240" w:lineRule="auto"/>
        <w:ind w:hanging="567"/>
        <w:jc w:val="both"/>
        <w:rPr>
          <w:rFonts w:ascii="Arial" w:hAnsi="Arial" w:cs="Arial"/>
          <w:color w:val="000000"/>
          <w:sz w:val="24"/>
          <w:szCs w:val="24"/>
        </w:rPr>
      </w:pPr>
    </w:p>
    <w:p w:rsidR="000168F8" w:rsidRPr="0041489C" w:rsidRDefault="00F3597C" w:rsidP="000168F8">
      <w:pPr>
        <w:widowControl w:val="0"/>
        <w:autoSpaceDE w:val="0"/>
        <w:autoSpaceDN w:val="0"/>
        <w:adjustRightInd w:val="0"/>
        <w:spacing w:after="0" w:line="240" w:lineRule="auto"/>
        <w:ind w:left="-284" w:firstLine="1004"/>
        <w:jc w:val="both"/>
        <w:rPr>
          <w:rFonts w:ascii="Arial" w:hAnsi="Arial" w:cs="Arial"/>
          <w:b/>
          <w:color w:val="000000"/>
          <w:sz w:val="24"/>
          <w:szCs w:val="24"/>
          <w:lang w:val="ru-RU"/>
        </w:rPr>
      </w:pPr>
      <w:r>
        <w:rPr>
          <w:rFonts w:ascii="Arial" w:hAnsi="Arial" w:cs="Arial"/>
          <w:b/>
          <w:color w:val="000000"/>
          <w:sz w:val="24"/>
          <w:szCs w:val="24"/>
        </w:rPr>
        <w:t>Во п</w:t>
      </w:r>
      <w:r w:rsidRPr="003D1443">
        <w:rPr>
          <w:rFonts w:ascii="Arial" w:hAnsi="Arial" w:cs="Arial"/>
          <w:b/>
          <w:color w:val="000000"/>
          <w:sz w:val="24"/>
          <w:szCs w:val="24"/>
        </w:rPr>
        <w:t>остапката кога отпаднал основот за плаќање на данокот на промет на недвижности</w:t>
      </w:r>
      <w:r>
        <w:rPr>
          <w:rFonts w:ascii="Arial" w:hAnsi="Arial" w:cs="Arial"/>
          <w:color w:val="000000"/>
          <w:sz w:val="24"/>
          <w:szCs w:val="24"/>
        </w:rPr>
        <w:t>,</w:t>
      </w:r>
      <w:r w:rsidRPr="0041489C">
        <w:rPr>
          <w:rFonts w:ascii="Arial" w:hAnsi="Arial" w:cs="Arial"/>
          <w:color w:val="000000"/>
          <w:sz w:val="24"/>
          <w:szCs w:val="24"/>
          <w:lang w:val="ru-RU"/>
        </w:rPr>
        <w:t xml:space="preserve"> </w:t>
      </w:r>
      <w:r w:rsidRPr="003D1443">
        <w:rPr>
          <w:rFonts w:ascii="Arial" w:hAnsi="Arial" w:cs="Arial"/>
          <w:b/>
          <w:color w:val="000000"/>
          <w:sz w:val="24"/>
          <w:szCs w:val="24"/>
        </w:rPr>
        <w:t xml:space="preserve">Управниот суд при одлучувањето погрешно нашол </w:t>
      </w:r>
      <w:r w:rsidR="007D249E">
        <w:rPr>
          <w:rFonts w:ascii="Arial" w:hAnsi="Arial" w:cs="Arial"/>
          <w:b/>
          <w:color w:val="000000"/>
          <w:sz w:val="24"/>
          <w:szCs w:val="24"/>
        </w:rPr>
        <w:t xml:space="preserve">и утврдил </w:t>
      </w:r>
      <w:r w:rsidRPr="003D1443">
        <w:rPr>
          <w:rFonts w:ascii="Arial" w:hAnsi="Arial" w:cs="Arial"/>
          <w:b/>
          <w:color w:val="000000"/>
          <w:sz w:val="24"/>
          <w:szCs w:val="24"/>
        </w:rPr>
        <w:t>дека тужителот не презел дејствија и не го известил тужениот орган дека се води судска постапка</w:t>
      </w:r>
      <w:r w:rsidR="00344F95">
        <w:rPr>
          <w:rFonts w:ascii="Arial" w:hAnsi="Arial" w:cs="Arial"/>
          <w:b/>
          <w:color w:val="000000"/>
          <w:sz w:val="24"/>
          <w:szCs w:val="24"/>
        </w:rPr>
        <w:t>,</w:t>
      </w:r>
      <w:r w:rsidRPr="003D1443">
        <w:rPr>
          <w:rFonts w:ascii="Arial" w:hAnsi="Arial" w:cs="Arial"/>
          <w:b/>
          <w:color w:val="000000"/>
          <w:sz w:val="24"/>
          <w:szCs w:val="24"/>
        </w:rPr>
        <w:t xml:space="preserve"> односно дека е донесена Пресуда</w:t>
      </w:r>
      <w:r w:rsidR="00344F95" w:rsidRPr="00344F95">
        <w:rPr>
          <w:rFonts w:ascii="Arial" w:hAnsi="Arial" w:cs="Arial"/>
          <w:color w:val="000000"/>
          <w:sz w:val="24"/>
          <w:szCs w:val="24"/>
        </w:rPr>
        <w:t xml:space="preserve"> </w:t>
      </w:r>
      <w:r w:rsidR="00344F95" w:rsidRPr="008D732F">
        <w:rPr>
          <w:rFonts w:ascii="Arial" w:hAnsi="Arial" w:cs="Arial"/>
          <w:b/>
          <w:color w:val="000000"/>
          <w:sz w:val="24"/>
          <w:szCs w:val="24"/>
        </w:rPr>
        <w:t>на Основниот суд С. 2 ТС.бр.19/11 на 27.06.2011 година, потвр</w:t>
      </w:r>
      <w:r w:rsidR="007D249E" w:rsidRPr="008D732F">
        <w:rPr>
          <w:rFonts w:ascii="Arial" w:hAnsi="Arial" w:cs="Arial"/>
          <w:b/>
          <w:color w:val="000000"/>
          <w:sz w:val="24"/>
          <w:szCs w:val="24"/>
        </w:rPr>
        <w:t>д</w:t>
      </w:r>
      <w:r w:rsidR="00344F95" w:rsidRPr="008D732F">
        <w:rPr>
          <w:rFonts w:ascii="Arial" w:hAnsi="Arial" w:cs="Arial"/>
          <w:b/>
          <w:color w:val="000000"/>
          <w:sz w:val="24"/>
          <w:szCs w:val="24"/>
        </w:rPr>
        <w:t xml:space="preserve">ена од страна на Апелациониот суд со Пресуда ТСЖ.бр.328/11 од 29.11.2011 година, </w:t>
      </w:r>
      <w:r w:rsidR="007D249E" w:rsidRPr="008D732F">
        <w:rPr>
          <w:rFonts w:ascii="Arial" w:hAnsi="Arial" w:cs="Arial"/>
          <w:b/>
          <w:color w:val="000000"/>
          <w:sz w:val="24"/>
          <w:szCs w:val="24"/>
        </w:rPr>
        <w:t xml:space="preserve">со кои </w:t>
      </w:r>
      <w:r w:rsidR="00344F95" w:rsidRPr="008D732F">
        <w:rPr>
          <w:rFonts w:ascii="Arial" w:hAnsi="Arial" w:cs="Arial"/>
          <w:b/>
          <w:color w:val="000000"/>
          <w:sz w:val="24"/>
          <w:szCs w:val="24"/>
        </w:rPr>
        <w:t>е извршен прекин на роковите за застареност,</w:t>
      </w:r>
      <w:r w:rsidRPr="008D732F">
        <w:rPr>
          <w:rFonts w:ascii="Arial" w:hAnsi="Arial" w:cs="Arial"/>
          <w:b/>
          <w:color w:val="000000"/>
          <w:sz w:val="24"/>
          <w:szCs w:val="24"/>
        </w:rPr>
        <w:t xml:space="preserve"> со која се прекинуваат </w:t>
      </w:r>
      <w:r w:rsidRPr="003D1443">
        <w:rPr>
          <w:rFonts w:ascii="Arial" w:hAnsi="Arial" w:cs="Arial"/>
          <w:b/>
          <w:color w:val="000000"/>
          <w:sz w:val="24"/>
          <w:szCs w:val="24"/>
        </w:rPr>
        <w:t>сите преземени дејствија</w:t>
      </w:r>
      <w:r>
        <w:rPr>
          <w:rFonts w:ascii="Arial" w:hAnsi="Arial" w:cs="Arial"/>
          <w:b/>
          <w:color w:val="000000"/>
          <w:sz w:val="24"/>
          <w:szCs w:val="24"/>
        </w:rPr>
        <w:t xml:space="preserve">, односно </w:t>
      </w:r>
      <w:r w:rsidR="007D249E">
        <w:rPr>
          <w:rFonts w:ascii="Arial" w:hAnsi="Arial" w:cs="Arial"/>
          <w:b/>
          <w:color w:val="000000"/>
          <w:sz w:val="24"/>
          <w:szCs w:val="24"/>
        </w:rPr>
        <w:t xml:space="preserve">неправилно утврдил </w:t>
      </w:r>
      <w:r>
        <w:rPr>
          <w:rFonts w:ascii="Arial" w:hAnsi="Arial" w:cs="Arial"/>
          <w:b/>
          <w:color w:val="000000"/>
          <w:sz w:val="24"/>
          <w:szCs w:val="24"/>
        </w:rPr>
        <w:t xml:space="preserve">дека постои </w:t>
      </w:r>
      <w:r>
        <w:rPr>
          <w:rFonts w:ascii="Arial" w:hAnsi="Arial" w:cs="Arial"/>
          <w:b/>
          <w:color w:val="000000"/>
          <w:sz w:val="24"/>
          <w:szCs w:val="24"/>
        </w:rPr>
        <w:lastRenderedPageBreak/>
        <w:t>зас</w:t>
      </w:r>
      <w:r w:rsidR="000168F8">
        <w:rPr>
          <w:rFonts w:ascii="Arial" w:hAnsi="Arial" w:cs="Arial"/>
          <w:b/>
          <w:color w:val="000000"/>
          <w:sz w:val="24"/>
          <w:szCs w:val="24"/>
        </w:rPr>
        <w:t>т</w:t>
      </w:r>
      <w:r>
        <w:rPr>
          <w:rFonts w:ascii="Arial" w:hAnsi="Arial" w:cs="Arial"/>
          <w:b/>
          <w:color w:val="000000"/>
          <w:sz w:val="24"/>
          <w:szCs w:val="24"/>
        </w:rPr>
        <w:t>рареност за враќање на данокот</w:t>
      </w:r>
      <w:r w:rsidRPr="003D1443">
        <w:rPr>
          <w:rFonts w:ascii="Arial" w:hAnsi="Arial" w:cs="Arial"/>
          <w:b/>
          <w:color w:val="000000"/>
          <w:sz w:val="24"/>
          <w:szCs w:val="24"/>
        </w:rPr>
        <w:t>.</w:t>
      </w:r>
      <w:r>
        <w:rPr>
          <w:rFonts w:ascii="Arial" w:hAnsi="Arial" w:cs="Arial"/>
          <w:color w:val="000000"/>
          <w:sz w:val="24"/>
          <w:szCs w:val="24"/>
        </w:rPr>
        <w:t xml:space="preserve"> </w:t>
      </w:r>
      <w:r w:rsidR="000168F8" w:rsidRPr="00FA2AD0">
        <w:rPr>
          <w:rFonts w:ascii="Arial" w:hAnsi="Arial" w:cs="Arial"/>
          <w:b/>
          <w:color w:val="000000"/>
          <w:sz w:val="24"/>
          <w:szCs w:val="24"/>
        </w:rPr>
        <w:t xml:space="preserve">Во согласност со  член 85 став 3 од Законот за даноците на имот, правото на утврдување, наплата и враќање на данокот застарува по истекот на десет години од истекот на годината во која данокот требало да биде утврден, наплатен, односно во која износите биле платени. Во овој случај според овој суд </w:t>
      </w:r>
      <w:r w:rsidR="000168F8">
        <w:rPr>
          <w:rFonts w:ascii="Arial" w:hAnsi="Arial" w:cs="Arial"/>
          <w:b/>
          <w:color w:val="000000"/>
          <w:sz w:val="24"/>
          <w:szCs w:val="24"/>
        </w:rPr>
        <w:t>,</w:t>
      </w:r>
      <w:r w:rsidR="000168F8" w:rsidRPr="00FA2AD0">
        <w:rPr>
          <w:rFonts w:ascii="Arial" w:hAnsi="Arial" w:cs="Arial"/>
          <w:b/>
          <w:color w:val="000000"/>
          <w:sz w:val="24"/>
          <w:szCs w:val="24"/>
        </w:rPr>
        <w:t xml:space="preserve">овој рок не е истечен. </w:t>
      </w:r>
    </w:p>
    <w:p w:rsidR="00F3597C" w:rsidRDefault="00F3597C" w:rsidP="00F3597C">
      <w:pPr>
        <w:widowControl w:val="0"/>
        <w:autoSpaceDE w:val="0"/>
        <w:autoSpaceDN w:val="0"/>
        <w:adjustRightInd w:val="0"/>
        <w:spacing w:after="0" w:line="240" w:lineRule="auto"/>
        <w:jc w:val="both"/>
        <w:rPr>
          <w:rFonts w:ascii="Arial" w:hAnsi="Arial" w:cs="Arial"/>
          <w:color w:val="000000"/>
          <w:sz w:val="24"/>
          <w:szCs w:val="24"/>
        </w:rPr>
      </w:pPr>
    </w:p>
    <w:p w:rsidR="00F3597C" w:rsidRDefault="00F3597C" w:rsidP="00F3597C">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Од образложението:</w:t>
      </w:r>
    </w:p>
    <w:p w:rsidR="00F3597C" w:rsidRDefault="00F3597C" w:rsidP="00F3597C">
      <w:pPr>
        <w:widowControl w:val="0"/>
        <w:autoSpaceDE w:val="0"/>
        <w:autoSpaceDN w:val="0"/>
        <w:adjustRightInd w:val="0"/>
        <w:spacing w:after="0" w:line="240" w:lineRule="auto"/>
        <w:jc w:val="both"/>
        <w:rPr>
          <w:rFonts w:ascii="Arial" w:hAnsi="Arial" w:cs="Arial"/>
          <w:color w:val="000000"/>
          <w:sz w:val="24"/>
          <w:szCs w:val="24"/>
        </w:rPr>
      </w:pPr>
    </w:p>
    <w:p w:rsidR="00F3597C" w:rsidRDefault="00F3597C" w:rsidP="00F3597C">
      <w:pPr>
        <w:autoSpaceDE w:val="0"/>
        <w:autoSpaceDN w:val="0"/>
        <w:adjustRightInd w:val="0"/>
        <w:spacing w:after="0" w:line="240" w:lineRule="auto"/>
        <w:ind w:left="-284" w:firstLine="284"/>
        <w:jc w:val="both"/>
        <w:rPr>
          <w:rFonts w:ascii="Arial" w:hAnsi="Arial" w:cs="Arial"/>
          <w:color w:val="000000"/>
          <w:sz w:val="24"/>
          <w:szCs w:val="24"/>
        </w:rPr>
      </w:pPr>
      <w:r>
        <w:rPr>
          <w:rFonts w:ascii="Arial" w:hAnsi="Arial" w:cs="Arial"/>
          <w:color w:val="000000"/>
          <w:sz w:val="24"/>
          <w:szCs w:val="24"/>
        </w:rPr>
        <w:tab/>
      </w:r>
      <w:r w:rsidRPr="00FA2AD0">
        <w:rPr>
          <w:rFonts w:ascii="Arial" w:hAnsi="Arial" w:cs="Arial"/>
          <w:color w:val="000000"/>
          <w:sz w:val="24"/>
          <w:szCs w:val="24"/>
        </w:rPr>
        <w:t>Управниот суд со Пресуда У-5.бр.939/2016 од 16.02.2017 година</w:t>
      </w:r>
      <w:r>
        <w:rPr>
          <w:rFonts w:ascii="Arial" w:hAnsi="Arial" w:cs="Arial"/>
          <w:color w:val="000000"/>
          <w:sz w:val="24"/>
          <w:szCs w:val="24"/>
        </w:rPr>
        <w:t xml:space="preserve">, </w:t>
      </w:r>
      <w:r w:rsidRPr="00FA2AD0">
        <w:rPr>
          <w:rFonts w:ascii="Arial" w:hAnsi="Arial" w:cs="Arial"/>
          <w:color w:val="000000"/>
          <w:sz w:val="24"/>
          <w:szCs w:val="24"/>
        </w:rPr>
        <w:t>тужбата на тужителот Друштво за производство, промет и услуги Г.ДООЕЛ од Т. против Решението на Градоначалникот на Град С., У.П.</w:t>
      </w:r>
      <w:r>
        <w:rPr>
          <w:rFonts w:ascii="Arial" w:hAnsi="Arial" w:cs="Arial"/>
          <w:color w:val="000000"/>
          <w:sz w:val="24"/>
          <w:szCs w:val="24"/>
        </w:rPr>
        <w:t xml:space="preserve"> </w:t>
      </w:r>
      <w:r w:rsidRPr="00FA2AD0">
        <w:rPr>
          <w:rFonts w:ascii="Arial" w:hAnsi="Arial" w:cs="Arial"/>
          <w:color w:val="000000"/>
          <w:sz w:val="24"/>
          <w:szCs w:val="24"/>
        </w:rPr>
        <w:t>бр.10/1-13515 од 14.03.2016 година</w:t>
      </w:r>
      <w:r w:rsidR="000168F8">
        <w:rPr>
          <w:rFonts w:ascii="Arial" w:hAnsi="Arial" w:cs="Arial"/>
          <w:color w:val="000000"/>
          <w:sz w:val="24"/>
          <w:szCs w:val="24"/>
        </w:rPr>
        <w:t>,</w:t>
      </w:r>
      <w:r w:rsidRPr="00FA2AD0">
        <w:rPr>
          <w:rFonts w:ascii="Arial" w:hAnsi="Arial" w:cs="Arial"/>
          <w:color w:val="000000"/>
          <w:sz w:val="24"/>
          <w:szCs w:val="24"/>
        </w:rPr>
        <w:t xml:space="preserve"> ја одбил како неоснована.</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F3597C" w:rsidRDefault="00F3597C" w:rsidP="00F3597C">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Против наведената пресуда</w:t>
      </w:r>
      <w:r w:rsidR="000168F8">
        <w:rPr>
          <w:rFonts w:ascii="Arial" w:hAnsi="Arial" w:cs="Arial"/>
          <w:color w:val="000000"/>
          <w:sz w:val="24"/>
          <w:szCs w:val="24"/>
        </w:rPr>
        <w:t>,</w:t>
      </w:r>
      <w:r w:rsidRPr="00FA2AD0">
        <w:rPr>
          <w:rFonts w:ascii="Arial" w:hAnsi="Arial" w:cs="Arial"/>
          <w:color w:val="000000"/>
          <w:sz w:val="24"/>
          <w:szCs w:val="24"/>
        </w:rPr>
        <w:t xml:space="preserve"> жалба изјави тужителот поради</w:t>
      </w:r>
      <w:r>
        <w:rPr>
          <w:rFonts w:ascii="Arial" w:hAnsi="Arial" w:cs="Arial"/>
          <w:color w:val="000000"/>
          <w:sz w:val="24"/>
          <w:szCs w:val="24"/>
        </w:rPr>
        <w:t xml:space="preserve"> </w:t>
      </w:r>
      <w:r w:rsidRPr="00FA2AD0">
        <w:rPr>
          <w:rFonts w:ascii="Arial" w:hAnsi="Arial" w:cs="Arial"/>
          <w:color w:val="000000"/>
          <w:sz w:val="24"/>
          <w:szCs w:val="24"/>
        </w:rPr>
        <w:t>суштествени повреди на одредбите од управната постапка, погрешно и</w:t>
      </w:r>
      <w:r>
        <w:rPr>
          <w:rFonts w:ascii="Arial" w:hAnsi="Arial" w:cs="Arial"/>
          <w:color w:val="000000"/>
          <w:sz w:val="24"/>
          <w:szCs w:val="24"/>
        </w:rPr>
        <w:t xml:space="preserve"> </w:t>
      </w:r>
      <w:r w:rsidRPr="00FA2AD0">
        <w:rPr>
          <w:rFonts w:ascii="Arial" w:hAnsi="Arial" w:cs="Arial"/>
          <w:color w:val="000000"/>
          <w:sz w:val="24"/>
          <w:szCs w:val="24"/>
        </w:rPr>
        <w:t>нецелосно утврдена фактичка состојба, погрешна примена на</w:t>
      </w:r>
      <w:r>
        <w:rPr>
          <w:rFonts w:ascii="Arial" w:hAnsi="Arial" w:cs="Arial"/>
          <w:color w:val="000000"/>
          <w:sz w:val="24"/>
          <w:szCs w:val="24"/>
        </w:rPr>
        <w:t xml:space="preserve"> </w:t>
      </w:r>
      <w:r w:rsidRPr="00FA2AD0">
        <w:rPr>
          <w:rFonts w:ascii="Arial" w:hAnsi="Arial" w:cs="Arial"/>
          <w:color w:val="000000"/>
          <w:sz w:val="24"/>
          <w:szCs w:val="24"/>
        </w:rPr>
        <w:t>материјалното право. Предлага жалбата да се уважи, пресудата на</w:t>
      </w:r>
      <w:r>
        <w:rPr>
          <w:rFonts w:ascii="Arial" w:hAnsi="Arial" w:cs="Arial"/>
          <w:color w:val="000000"/>
          <w:sz w:val="24"/>
          <w:szCs w:val="24"/>
        </w:rPr>
        <w:t xml:space="preserve"> </w:t>
      </w:r>
      <w:r w:rsidRPr="00FA2AD0">
        <w:rPr>
          <w:rFonts w:ascii="Arial" w:hAnsi="Arial" w:cs="Arial"/>
          <w:color w:val="000000"/>
          <w:sz w:val="24"/>
          <w:szCs w:val="24"/>
        </w:rPr>
        <w:t>Управниот суд да се преиначи на начин што тужбата на тужителот да се</w:t>
      </w:r>
      <w:r>
        <w:rPr>
          <w:rFonts w:ascii="Arial" w:hAnsi="Arial" w:cs="Arial"/>
          <w:color w:val="000000"/>
          <w:sz w:val="24"/>
          <w:szCs w:val="24"/>
        </w:rPr>
        <w:t xml:space="preserve"> </w:t>
      </w:r>
      <w:r w:rsidRPr="00FA2AD0">
        <w:rPr>
          <w:rFonts w:ascii="Arial" w:hAnsi="Arial" w:cs="Arial"/>
          <w:color w:val="000000"/>
          <w:sz w:val="24"/>
          <w:szCs w:val="24"/>
        </w:rPr>
        <w:t>уважи, оспореното решение да се поништи или жалбата да се уважи,</w:t>
      </w:r>
      <w:r>
        <w:rPr>
          <w:rFonts w:ascii="Arial" w:hAnsi="Arial" w:cs="Arial"/>
          <w:color w:val="000000"/>
          <w:sz w:val="24"/>
          <w:szCs w:val="24"/>
        </w:rPr>
        <w:t xml:space="preserve"> </w:t>
      </w:r>
      <w:r w:rsidRPr="00FA2AD0">
        <w:rPr>
          <w:rFonts w:ascii="Arial" w:hAnsi="Arial" w:cs="Arial"/>
          <w:color w:val="000000"/>
          <w:sz w:val="24"/>
          <w:szCs w:val="24"/>
        </w:rPr>
        <w:t>пресудата да се укине и предметот да се врати на повторно разгледување</w:t>
      </w:r>
      <w:r>
        <w:rPr>
          <w:rFonts w:ascii="Arial" w:hAnsi="Arial" w:cs="Arial"/>
          <w:color w:val="000000"/>
          <w:sz w:val="24"/>
          <w:szCs w:val="24"/>
        </w:rPr>
        <w:t xml:space="preserve"> </w:t>
      </w:r>
      <w:r w:rsidRPr="00FA2AD0">
        <w:rPr>
          <w:rFonts w:ascii="Arial" w:hAnsi="Arial" w:cs="Arial"/>
          <w:color w:val="000000"/>
          <w:sz w:val="24"/>
          <w:szCs w:val="24"/>
        </w:rPr>
        <w:t>и одлучување на првостепениот суд.</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F3597C" w:rsidRDefault="00F3597C" w:rsidP="00F3597C">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Вишиот управен суд, по извршениот увид во списите на предметот,</w:t>
      </w:r>
      <w:r>
        <w:rPr>
          <w:rFonts w:ascii="Arial" w:hAnsi="Arial" w:cs="Arial"/>
          <w:color w:val="000000"/>
          <w:sz w:val="24"/>
          <w:szCs w:val="24"/>
        </w:rPr>
        <w:t xml:space="preserve"> </w:t>
      </w:r>
      <w:r w:rsidRPr="00FA2AD0">
        <w:rPr>
          <w:rFonts w:ascii="Arial" w:hAnsi="Arial" w:cs="Arial"/>
          <w:color w:val="000000"/>
          <w:sz w:val="24"/>
          <w:szCs w:val="24"/>
        </w:rPr>
        <w:t>ценејќи ги наводите во жалбата и испитувајќи ја побиваната пресуда во</w:t>
      </w:r>
      <w:r>
        <w:rPr>
          <w:rFonts w:ascii="Arial" w:hAnsi="Arial" w:cs="Arial"/>
          <w:color w:val="000000"/>
          <w:sz w:val="24"/>
          <w:szCs w:val="24"/>
        </w:rPr>
        <w:t xml:space="preserve"> </w:t>
      </w:r>
      <w:r w:rsidRPr="00FA2AD0">
        <w:rPr>
          <w:rFonts w:ascii="Arial" w:hAnsi="Arial" w:cs="Arial"/>
          <w:color w:val="000000"/>
          <w:sz w:val="24"/>
          <w:szCs w:val="24"/>
        </w:rPr>
        <w:t>смисла на член 354 став 1 од Законот за парнична постапка најде:</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F3597C" w:rsidRDefault="00F3597C" w:rsidP="00F3597C">
      <w:pPr>
        <w:autoSpaceDE w:val="0"/>
        <w:autoSpaceDN w:val="0"/>
        <w:adjustRightInd w:val="0"/>
        <w:spacing w:after="0" w:line="240" w:lineRule="auto"/>
        <w:ind w:firstLine="720"/>
        <w:rPr>
          <w:rFonts w:ascii="Arial" w:hAnsi="Arial" w:cs="Arial"/>
          <w:color w:val="000000"/>
          <w:sz w:val="24"/>
          <w:szCs w:val="24"/>
        </w:rPr>
      </w:pPr>
      <w:r w:rsidRPr="00FA2AD0">
        <w:rPr>
          <w:rFonts w:ascii="Arial" w:hAnsi="Arial" w:cs="Arial"/>
          <w:color w:val="000000"/>
          <w:sz w:val="24"/>
          <w:szCs w:val="24"/>
        </w:rPr>
        <w:t>Жалбата на тужителот е основана.</w:t>
      </w:r>
    </w:p>
    <w:p w:rsidR="00F3597C" w:rsidRPr="00FA2AD0" w:rsidRDefault="00F3597C" w:rsidP="00F3597C">
      <w:pPr>
        <w:autoSpaceDE w:val="0"/>
        <w:autoSpaceDN w:val="0"/>
        <w:adjustRightInd w:val="0"/>
        <w:spacing w:after="0" w:line="240" w:lineRule="auto"/>
        <w:rPr>
          <w:rFonts w:ascii="Arial" w:hAnsi="Arial" w:cs="Arial"/>
          <w:color w:val="000000"/>
          <w:sz w:val="24"/>
          <w:szCs w:val="24"/>
        </w:rPr>
      </w:pPr>
    </w:p>
    <w:p w:rsidR="00F3597C" w:rsidRDefault="00F3597C" w:rsidP="00F3597C">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Вишиот управен суд најде дека Управниот суд донел незаконита</w:t>
      </w:r>
      <w:r>
        <w:rPr>
          <w:rFonts w:ascii="Arial" w:hAnsi="Arial" w:cs="Arial"/>
          <w:color w:val="000000"/>
          <w:sz w:val="24"/>
          <w:szCs w:val="24"/>
        </w:rPr>
        <w:t xml:space="preserve"> </w:t>
      </w:r>
      <w:r w:rsidRPr="00FA2AD0">
        <w:rPr>
          <w:rFonts w:ascii="Arial" w:hAnsi="Arial" w:cs="Arial"/>
          <w:color w:val="000000"/>
          <w:sz w:val="24"/>
          <w:szCs w:val="24"/>
        </w:rPr>
        <w:t>одлука кога тужбата на тужителот ја одбил како неоснована.</w:t>
      </w:r>
      <w:r>
        <w:rPr>
          <w:rFonts w:ascii="Arial" w:hAnsi="Arial" w:cs="Arial"/>
          <w:color w:val="000000"/>
          <w:sz w:val="24"/>
          <w:szCs w:val="24"/>
        </w:rPr>
        <w:t xml:space="preserve"> </w:t>
      </w:r>
      <w:r w:rsidRPr="00FA2AD0">
        <w:rPr>
          <w:rFonts w:ascii="Arial" w:hAnsi="Arial" w:cs="Arial"/>
          <w:color w:val="000000"/>
          <w:sz w:val="24"/>
          <w:szCs w:val="24"/>
        </w:rPr>
        <w:t>Од увидот во списите по предметот произлегува дека до</w:t>
      </w:r>
      <w:r>
        <w:rPr>
          <w:rFonts w:ascii="Arial" w:hAnsi="Arial" w:cs="Arial"/>
          <w:color w:val="000000"/>
          <w:sz w:val="24"/>
          <w:szCs w:val="24"/>
        </w:rPr>
        <w:t xml:space="preserve"> </w:t>
      </w:r>
      <w:r w:rsidRPr="00FA2AD0">
        <w:rPr>
          <w:rFonts w:ascii="Arial" w:hAnsi="Arial" w:cs="Arial"/>
          <w:color w:val="000000"/>
          <w:sz w:val="24"/>
          <w:szCs w:val="24"/>
        </w:rPr>
        <w:t>Градоначалникот на Град С. Друштво за производство, промет и услуги Г.</w:t>
      </w:r>
      <w:r>
        <w:rPr>
          <w:rFonts w:ascii="Arial" w:hAnsi="Arial" w:cs="Arial"/>
          <w:color w:val="000000"/>
          <w:sz w:val="24"/>
          <w:szCs w:val="24"/>
        </w:rPr>
        <w:t xml:space="preserve"> </w:t>
      </w:r>
      <w:r w:rsidRPr="00FA2AD0">
        <w:rPr>
          <w:rFonts w:ascii="Arial" w:hAnsi="Arial" w:cs="Arial"/>
          <w:color w:val="000000"/>
          <w:sz w:val="24"/>
          <w:szCs w:val="24"/>
        </w:rPr>
        <w:t xml:space="preserve">ДООЕЛ од Т. на ден 08.02.2016 </w:t>
      </w:r>
      <w:r w:rsidR="000168F8">
        <w:rPr>
          <w:rFonts w:ascii="Arial" w:hAnsi="Arial" w:cs="Arial"/>
          <w:color w:val="000000"/>
          <w:sz w:val="24"/>
          <w:szCs w:val="24"/>
        </w:rPr>
        <w:t>,</w:t>
      </w:r>
      <w:r w:rsidRPr="00FA2AD0">
        <w:rPr>
          <w:rFonts w:ascii="Arial" w:hAnsi="Arial" w:cs="Arial"/>
          <w:color w:val="000000"/>
          <w:sz w:val="24"/>
          <w:szCs w:val="24"/>
        </w:rPr>
        <w:t xml:space="preserve"> поднел даночна пријава бр.10/16-</w:t>
      </w:r>
      <w:r>
        <w:rPr>
          <w:rFonts w:ascii="Arial" w:hAnsi="Arial" w:cs="Arial"/>
          <w:color w:val="000000"/>
          <w:sz w:val="24"/>
          <w:szCs w:val="24"/>
        </w:rPr>
        <w:t xml:space="preserve"> </w:t>
      </w:r>
      <w:r w:rsidRPr="00FA2AD0">
        <w:rPr>
          <w:rFonts w:ascii="Arial" w:hAnsi="Arial" w:cs="Arial"/>
          <w:color w:val="000000"/>
          <w:sz w:val="24"/>
          <w:szCs w:val="24"/>
        </w:rPr>
        <w:t>8839, за утврдување на данок на промет на недвижности. Градоначалник</w:t>
      </w:r>
      <w:r>
        <w:rPr>
          <w:rFonts w:ascii="Arial" w:hAnsi="Arial" w:cs="Arial"/>
          <w:color w:val="000000"/>
          <w:sz w:val="24"/>
          <w:szCs w:val="24"/>
        </w:rPr>
        <w:t xml:space="preserve"> </w:t>
      </w:r>
      <w:r w:rsidRPr="00FA2AD0">
        <w:rPr>
          <w:rFonts w:ascii="Arial" w:hAnsi="Arial" w:cs="Arial"/>
          <w:color w:val="000000"/>
          <w:sz w:val="24"/>
          <w:szCs w:val="24"/>
        </w:rPr>
        <w:t>на Град С. со Решение УП.бр.10/1-13515 од 27.02.2007 година на</w:t>
      </w:r>
      <w:r>
        <w:rPr>
          <w:rFonts w:ascii="Arial" w:hAnsi="Arial" w:cs="Arial"/>
          <w:color w:val="000000"/>
          <w:sz w:val="24"/>
          <w:szCs w:val="24"/>
        </w:rPr>
        <w:t xml:space="preserve"> </w:t>
      </w:r>
      <w:r w:rsidRPr="00FA2AD0">
        <w:rPr>
          <w:rFonts w:ascii="Arial" w:hAnsi="Arial" w:cs="Arial"/>
          <w:color w:val="000000"/>
          <w:sz w:val="24"/>
          <w:szCs w:val="24"/>
        </w:rPr>
        <w:t>тужителот му утврдил данок на промет на недвижности во вкупен износ од</w:t>
      </w:r>
      <w:r>
        <w:rPr>
          <w:rFonts w:ascii="Arial" w:hAnsi="Arial" w:cs="Arial"/>
          <w:color w:val="000000"/>
          <w:sz w:val="24"/>
          <w:szCs w:val="24"/>
        </w:rPr>
        <w:t xml:space="preserve"> </w:t>
      </w:r>
      <w:r w:rsidRPr="00FA2AD0">
        <w:rPr>
          <w:rFonts w:ascii="Arial" w:hAnsi="Arial" w:cs="Arial"/>
          <w:color w:val="000000"/>
          <w:sz w:val="24"/>
          <w:szCs w:val="24"/>
        </w:rPr>
        <w:t>764.020,50 денари, согласно Договор за купопродажба на недвижен имот</w:t>
      </w:r>
      <w:r>
        <w:rPr>
          <w:rFonts w:ascii="Arial" w:hAnsi="Arial" w:cs="Arial"/>
          <w:color w:val="000000"/>
          <w:sz w:val="24"/>
          <w:szCs w:val="24"/>
        </w:rPr>
        <w:t xml:space="preserve"> </w:t>
      </w:r>
      <w:r w:rsidRPr="00FA2AD0">
        <w:rPr>
          <w:rFonts w:ascii="Arial" w:hAnsi="Arial" w:cs="Arial"/>
          <w:color w:val="000000"/>
          <w:sz w:val="24"/>
          <w:szCs w:val="24"/>
        </w:rPr>
        <w:t>склучен на ден 19.07.2006 година помеѓу Македонски фолклор АД Т. Како</w:t>
      </w:r>
      <w:r>
        <w:rPr>
          <w:rFonts w:ascii="Arial" w:hAnsi="Arial" w:cs="Arial"/>
          <w:color w:val="000000"/>
          <w:sz w:val="24"/>
          <w:szCs w:val="24"/>
        </w:rPr>
        <w:t xml:space="preserve"> </w:t>
      </w:r>
      <w:r w:rsidRPr="00FA2AD0">
        <w:rPr>
          <w:rFonts w:ascii="Arial" w:hAnsi="Arial" w:cs="Arial"/>
          <w:color w:val="000000"/>
          <w:sz w:val="24"/>
          <w:szCs w:val="24"/>
        </w:rPr>
        <w:t>продавач и сега тужителот Г. ДООЕЛ Т. како купувач.</w:t>
      </w:r>
      <w:r>
        <w:rPr>
          <w:rFonts w:ascii="Arial" w:hAnsi="Arial" w:cs="Arial"/>
          <w:color w:val="000000"/>
          <w:sz w:val="24"/>
          <w:szCs w:val="24"/>
        </w:rPr>
        <w:t xml:space="preserve"> </w:t>
      </w:r>
      <w:r w:rsidRPr="00FA2AD0">
        <w:rPr>
          <w:rFonts w:ascii="Arial" w:hAnsi="Arial" w:cs="Arial"/>
          <w:color w:val="000000"/>
          <w:sz w:val="24"/>
          <w:szCs w:val="24"/>
        </w:rPr>
        <w:t>Со сега оспореното решение на Градоначалникот на Град С.</w:t>
      </w:r>
      <w:r>
        <w:rPr>
          <w:rFonts w:ascii="Arial" w:hAnsi="Arial" w:cs="Arial"/>
          <w:color w:val="000000"/>
          <w:sz w:val="24"/>
          <w:szCs w:val="24"/>
        </w:rPr>
        <w:t xml:space="preserve"> </w:t>
      </w:r>
      <w:r w:rsidRPr="00FA2AD0">
        <w:rPr>
          <w:rFonts w:ascii="Arial" w:hAnsi="Arial" w:cs="Arial"/>
          <w:color w:val="000000"/>
          <w:sz w:val="24"/>
          <w:szCs w:val="24"/>
        </w:rPr>
        <w:t>УП.бр.10/1-13515 од 14.03.2016 година</w:t>
      </w:r>
      <w:r w:rsidR="000168F8">
        <w:rPr>
          <w:rFonts w:ascii="Arial" w:hAnsi="Arial" w:cs="Arial"/>
          <w:color w:val="000000"/>
          <w:sz w:val="24"/>
          <w:szCs w:val="24"/>
        </w:rPr>
        <w:t>,</w:t>
      </w:r>
      <w:r w:rsidRPr="00FA2AD0">
        <w:rPr>
          <w:rFonts w:ascii="Arial" w:hAnsi="Arial" w:cs="Arial"/>
          <w:color w:val="000000"/>
          <w:sz w:val="24"/>
          <w:szCs w:val="24"/>
        </w:rPr>
        <w:t xml:space="preserve"> Барањето бр.10/16-8839 од</w:t>
      </w:r>
      <w:r>
        <w:rPr>
          <w:rFonts w:ascii="Arial" w:hAnsi="Arial" w:cs="Arial"/>
          <w:color w:val="000000"/>
          <w:sz w:val="24"/>
          <w:szCs w:val="24"/>
        </w:rPr>
        <w:t xml:space="preserve"> </w:t>
      </w:r>
      <w:r w:rsidRPr="00FA2AD0">
        <w:rPr>
          <w:rFonts w:ascii="Arial" w:hAnsi="Arial" w:cs="Arial"/>
          <w:color w:val="000000"/>
          <w:sz w:val="24"/>
          <w:szCs w:val="24"/>
        </w:rPr>
        <w:t>08.02.2016 година поднесено од сега тужителот за поврат на парични</w:t>
      </w:r>
      <w:r>
        <w:rPr>
          <w:rFonts w:ascii="Arial" w:hAnsi="Arial" w:cs="Arial"/>
          <w:color w:val="000000"/>
          <w:sz w:val="24"/>
          <w:szCs w:val="24"/>
        </w:rPr>
        <w:t xml:space="preserve"> </w:t>
      </w:r>
      <w:r w:rsidRPr="00FA2AD0">
        <w:rPr>
          <w:rFonts w:ascii="Arial" w:hAnsi="Arial" w:cs="Arial"/>
          <w:color w:val="000000"/>
          <w:sz w:val="24"/>
          <w:szCs w:val="24"/>
        </w:rPr>
        <w:t>средства по платен данок на промет на недвижности утврден со погоре</w:t>
      </w:r>
      <w:r>
        <w:rPr>
          <w:rFonts w:ascii="Arial" w:hAnsi="Arial" w:cs="Arial"/>
          <w:color w:val="000000"/>
          <w:sz w:val="24"/>
          <w:szCs w:val="24"/>
        </w:rPr>
        <w:t xml:space="preserve"> </w:t>
      </w:r>
      <w:r w:rsidRPr="00FA2AD0">
        <w:rPr>
          <w:rFonts w:ascii="Arial" w:hAnsi="Arial" w:cs="Arial"/>
          <w:color w:val="000000"/>
          <w:sz w:val="24"/>
          <w:szCs w:val="24"/>
        </w:rPr>
        <w:t>наведеното решение, се одбива како неосновано. Ова откако тужениот</w:t>
      </w:r>
      <w:r>
        <w:rPr>
          <w:rFonts w:ascii="Arial" w:hAnsi="Arial" w:cs="Arial"/>
          <w:color w:val="000000"/>
          <w:sz w:val="24"/>
          <w:szCs w:val="24"/>
        </w:rPr>
        <w:t xml:space="preserve"> </w:t>
      </w:r>
      <w:r w:rsidRPr="00FA2AD0">
        <w:rPr>
          <w:rFonts w:ascii="Arial" w:hAnsi="Arial" w:cs="Arial"/>
          <w:color w:val="000000"/>
          <w:sz w:val="24"/>
          <w:szCs w:val="24"/>
        </w:rPr>
        <w:t>орган врз основа на доставената Пресуда ТС.бр.19/11 правосилна на</w:t>
      </w:r>
      <w:r>
        <w:rPr>
          <w:rFonts w:ascii="Arial" w:hAnsi="Arial" w:cs="Arial"/>
          <w:color w:val="000000"/>
          <w:sz w:val="24"/>
          <w:szCs w:val="24"/>
        </w:rPr>
        <w:t xml:space="preserve"> </w:t>
      </w:r>
      <w:r w:rsidRPr="00FA2AD0">
        <w:rPr>
          <w:rFonts w:ascii="Arial" w:hAnsi="Arial" w:cs="Arial"/>
          <w:color w:val="000000"/>
          <w:sz w:val="24"/>
          <w:szCs w:val="24"/>
        </w:rPr>
        <w:t>29.11.2011 година, како и Пресуда ТСЖ бр.328/11 од 29.11.2011 година, со</w:t>
      </w:r>
      <w:r>
        <w:rPr>
          <w:rFonts w:ascii="Arial" w:hAnsi="Arial" w:cs="Arial"/>
          <w:color w:val="000000"/>
          <w:sz w:val="24"/>
          <w:szCs w:val="24"/>
        </w:rPr>
        <w:t xml:space="preserve"> </w:t>
      </w:r>
      <w:r w:rsidRPr="00FA2AD0">
        <w:rPr>
          <w:rFonts w:ascii="Arial" w:hAnsi="Arial" w:cs="Arial"/>
          <w:color w:val="000000"/>
          <w:sz w:val="24"/>
          <w:szCs w:val="24"/>
        </w:rPr>
        <w:t>која правната работа Договор за купопродажба на недвижен имот</w:t>
      </w:r>
      <w:r>
        <w:rPr>
          <w:rFonts w:ascii="Arial" w:hAnsi="Arial" w:cs="Arial"/>
          <w:color w:val="000000"/>
          <w:sz w:val="24"/>
          <w:szCs w:val="24"/>
        </w:rPr>
        <w:t xml:space="preserve"> </w:t>
      </w:r>
      <w:r w:rsidR="000168F8">
        <w:rPr>
          <w:rFonts w:ascii="Arial" w:hAnsi="Arial" w:cs="Arial"/>
          <w:color w:val="000000"/>
          <w:sz w:val="24"/>
          <w:szCs w:val="24"/>
        </w:rPr>
        <w:t>,</w:t>
      </w:r>
      <w:r w:rsidRPr="00FA2AD0">
        <w:rPr>
          <w:rFonts w:ascii="Arial" w:hAnsi="Arial" w:cs="Arial"/>
          <w:color w:val="000000"/>
          <w:sz w:val="24"/>
          <w:szCs w:val="24"/>
        </w:rPr>
        <w:t>составен на ден 10.07.2006 година</w:t>
      </w:r>
      <w:r w:rsidR="000168F8">
        <w:rPr>
          <w:rFonts w:ascii="Arial" w:hAnsi="Arial" w:cs="Arial"/>
          <w:color w:val="000000"/>
          <w:sz w:val="24"/>
          <w:szCs w:val="24"/>
        </w:rPr>
        <w:t>,</w:t>
      </w:r>
      <w:r w:rsidRPr="00FA2AD0">
        <w:rPr>
          <w:rFonts w:ascii="Arial" w:hAnsi="Arial" w:cs="Arial"/>
          <w:color w:val="000000"/>
          <w:sz w:val="24"/>
          <w:szCs w:val="24"/>
        </w:rPr>
        <w:t xml:space="preserve"> е бесправно дејство, а превземените</w:t>
      </w:r>
      <w:r>
        <w:rPr>
          <w:rFonts w:ascii="Arial" w:hAnsi="Arial" w:cs="Arial"/>
          <w:color w:val="000000"/>
          <w:sz w:val="24"/>
          <w:szCs w:val="24"/>
        </w:rPr>
        <w:t xml:space="preserve"> </w:t>
      </w:r>
      <w:r w:rsidRPr="00FA2AD0">
        <w:rPr>
          <w:rFonts w:ascii="Arial" w:hAnsi="Arial" w:cs="Arial"/>
          <w:color w:val="000000"/>
          <w:sz w:val="24"/>
          <w:szCs w:val="24"/>
        </w:rPr>
        <w:t xml:space="preserve">дејствија од страна на тужениот за упис на сопственоста во ДЗГР </w:t>
      </w:r>
      <w:r>
        <w:rPr>
          <w:rFonts w:ascii="Arial" w:hAnsi="Arial" w:cs="Arial"/>
          <w:color w:val="000000"/>
          <w:sz w:val="24"/>
          <w:szCs w:val="24"/>
        </w:rPr>
        <w:t>–</w:t>
      </w:r>
      <w:r w:rsidRPr="00FA2AD0">
        <w:rPr>
          <w:rFonts w:ascii="Arial" w:hAnsi="Arial" w:cs="Arial"/>
          <w:color w:val="000000"/>
          <w:sz w:val="24"/>
          <w:szCs w:val="24"/>
        </w:rPr>
        <w:t xml:space="preserve"> Сектор</w:t>
      </w:r>
      <w:r>
        <w:rPr>
          <w:rFonts w:ascii="Arial" w:hAnsi="Arial" w:cs="Arial"/>
          <w:color w:val="000000"/>
          <w:sz w:val="24"/>
          <w:szCs w:val="24"/>
        </w:rPr>
        <w:t xml:space="preserve"> </w:t>
      </w:r>
      <w:r w:rsidRPr="00FA2AD0">
        <w:rPr>
          <w:rFonts w:ascii="Arial" w:hAnsi="Arial" w:cs="Arial"/>
          <w:color w:val="000000"/>
          <w:sz w:val="24"/>
          <w:szCs w:val="24"/>
        </w:rPr>
        <w:t>за премер и катастар - С. се прекинуваат, утврдил дека не претставуваат</w:t>
      </w:r>
      <w:r>
        <w:rPr>
          <w:rFonts w:ascii="Arial" w:hAnsi="Arial" w:cs="Arial"/>
          <w:color w:val="000000"/>
          <w:sz w:val="24"/>
          <w:szCs w:val="24"/>
        </w:rPr>
        <w:t xml:space="preserve"> </w:t>
      </w:r>
      <w:r w:rsidRPr="00FA2AD0">
        <w:rPr>
          <w:rFonts w:ascii="Arial" w:hAnsi="Arial" w:cs="Arial"/>
          <w:color w:val="000000"/>
          <w:sz w:val="24"/>
          <w:szCs w:val="24"/>
        </w:rPr>
        <w:t>основ за поврат на парични средства со оглед на тоа дека барањето е</w:t>
      </w:r>
      <w:r>
        <w:rPr>
          <w:rFonts w:ascii="Arial" w:hAnsi="Arial" w:cs="Arial"/>
          <w:color w:val="000000"/>
          <w:sz w:val="24"/>
          <w:szCs w:val="24"/>
        </w:rPr>
        <w:t xml:space="preserve"> </w:t>
      </w:r>
      <w:r w:rsidRPr="00FA2AD0">
        <w:rPr>
          <w:rFonts w:ascii="Arial" w:hAnsi="Arial" w:cs="Arial"/>
          <w:color w:val="000000"/>
          <w:sz w:val="24"/>
          <w:szCs w:val="24"/>
        </w:rPr>
        <w:t>поднесено по истекот на рокот од 5 години како и тоа дека даночниот</w:t>
      </w:r>
      <w:r>
        <w:rPr>
          <w:rFonts w:ascii="Arial" w:hAnsi="Arial" w:cs="Arial"/>
          <w:color w:val="000000"/>
          <w:sz w:val="24"/>
          <w:szCs w:val="24"/>
        </w:rPr>
        <w:t xml:space="preserve"> </w:t>
      </w:r>
      <w:r w:rsidRPr="00FA2AD0">
        <w:rPr>
          <w:rFonts w:ascii="Arial" w:hAnsi="Arial" w:cs="Arial"/>
          <w:color w:val="000000"/>
          <w:sz w:val="24"/>
          <w:szCs w:val="24"/>
        </w:rPr>
        <w:t>обврзник бил правилно задолжен со данок на промет на недвижности</w:t>
      </w:r>
      <w:r>
        <w:rPr>
          <w:rFonts w:ascii="Arial" w:hAnsi="Arial" w:cs="Arial"/>
          <w:color w:val="000000"/>
          <w:sz w:val="24"/>
          <w:szCs w:val="24"/>
        </w:rPr>
        <w:t xml:space="preserve"> </w:t>
      </w:r>
      <w:r w:rsidRPr="00FA2AD0">
        <w:rPr>
          <w:rFonts w:ascii="Arial" w:hAnsi="Arial" w:cs="Arial"/>
          <w:color w:val="000000"/>
          <w:sz w:val="24"/>
          <w:szCs w:val="24"/>
        </w:rPr>
        <w:t>согласно член 20 став 2 од Законот за даноците на имот.</w:t>
      </w:r>
    </w:p>
    <w:p w:rsidR="00F3597C" w:rsidRDefault="00F3597C" w:rsidP="00F3597C">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lastRenderedPageBreak/>
        <w:t xml:space="preserve">Друштво за производство, промет и услуги Г. ДООЕЛ од Т. </w:t>
      </w:r>
      <w:r w:rsidR="000168F8">
        <w:rPr>
          <w:rFonts w:ascii="Arial" w:hAnsi="Arial" w:cs="Arial"/>
          <w:color w:val="000000"/>
          <w:sz w:val="24"/>
          <w:szCs w:val="24"/>
        </w:rPr>
        <w:t>п</w:t>
      </w:r>
      <w:r w:rsidRPr="00FA2AD0">
        <w:rPr>
          <w:rFonts w:ascii="Arial" w:hAnsi="Arial" w:cs="Arial"/>
          <w:color w:val="000000"/>
          <w:sz w:val="24"/>
          <w:szCs w:val="24"/>
        </w:rPr>
        <w:t>овел</w:t>
      </w:r>
      <w:r>
        <w:rPr>
          <w:rFonts w:ascii="Arial" w:hAnsi="Arial" w:cs="Arial"/>
          <w:color w:val="000000"/>
          <w:sz w:val="24"/>
          <w:szCs w:val="24"/>
        </w:rPr>
        <w:t xml:space="preserve"> </w:t>
      </w:r>
      <w:r w:rsidRPr="00FA2AD0">
        <w:rPr>
          <w:rFonts w:ascii="Arial" w:hAnsi="Arial" w:cs="Arial"/>
          <w:color w:val="000000"/>
          <w:sz w:val="24"/>
          <w:szCs w:val="24"/>
        </w:rPr>
        <w:t>управен спор оспорувајќи ја законитоста на Решението на</w:t>
      </w:r>
      <w:r>
        <w:rPr>
          <w:rFonts w:ascii="Arial" w:hAnsi="Arial" w:cs="Arial"/>
          <w:color w:val="000000"/>
          <w:sz w:val="24"/>
          <w:szCs w:val="24"/>
        </w:rPr>
        <w:t xml:space="preserve"> </w:t>
      </w:r>
      <w:r w:rsidRPr="00FA2AD0">
        <w:rPr>
          <w:rFonts w:ascii="Arial" w:hAnsi="Arial" w:cs="Arial"/>
          <w:color w:val="000000"/>
          <w:sz w:val="24"/>
          <w:szCs w:val="24"/>
        </w:rPr>
        <w:t>Градоначалникот на Град С. УП бр.10/1-13515 од 14.03.2016 година.</w:t>
      </w:r>
      <w:r>
        <w:rPr>
          <w:rFonts w:ascii="Arial" w:hAnsi="Arial" w:cs="Arial"/>
          <w:color w:val="000000"/>
          <w:sz w:val="24"/>
          <w:szCs w:val="24"/>
        </w:rPr>
        <w:t xml:space="preserve"> </w:t>
      </w:r>
      <w:r w:rsidRPr="00FA2AD0">
        <w:rPr>
          <w:rFonts w:ascii="Arial" w:hAnsi="Arial" w:cs="Arial"/>
          <w:color w:val="000000"/>
          <w:sz w:val="24"/>
          <w:szCs w:val="24"/>
        </w:rPr>
        <w:t>Управниот суд со Пресуда У-5.бр.939/2016 од 16.02.2017 година</w:t>
      </w:r>
      <w:r>
        <w:rPr>
          <w:rFonts w:ascii="Arial" w:hAnsi="Arial" w:cs="Arial"/>
          <w:color w:val="000000"/>
          <w:sz w:val="24"/>
          <w:szCs w:val="24"/>
        </w:rPr>
        <w:t xml:space="preserve"> </w:t>
      </w:r>
      <w:r w:rsidRPr="00FA2AD0">
        <w:rPr>
          <w:rFonts w:ascii="Arial" w:hAnsi="Arial" w:cs="Arial"/>
          <w:color w:val="000000"/>
          <w:sz w:val="24"/>
          <w:szCs w:val="24"/>
        </w:rPr>
        <w:t>тужбата на тужителот ја одбил како неоснована.</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F3597C" w:rsidRDefault="00F3597C" w:rsidP="00F3597C">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Вишиот управен суд најде дека пресудата на Управниот суд со</w:t>
      </w:r>
      <w:r>
        <w:rPr>
          <w:rFonts w:ascii="Arial" w:hAnsi="Arial" w:cs="Arial"/>
          <w:color w:val="000000"/>
          <w:sz w:val="24"/>
          <w:szCs w:val="24"/>
        </w:rPr>
        <w:t xml:space="preserve"> </w:t>
      </w:r>
      <w:r w:rsidRPr="00FA2AD0">
        <w:rPr>
          <w:rFonts w:ascii="Arial" w:hAnsi="Arial" w:cs="Arial"/>
          <w:color w:val="000000"/>
          <w:sz w:val="24"/>
          <w:szCs w:val="24"/>
        </w:rPr>
        <w:t>донесување на пресудата го повредил законот на штета на тужителот.</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0168F8" w:rsidRDefault="00F3597C" w:rsidP="000168F8">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Согласно член 83 став 1 од Законот за даноците на имот („Службен</w:t>
      </w:r>
      <w:r>
        <w:rPr>
          <w:rFonts w:ascii="Arial" w:hAnsi="Arial" w:cs="Arial"/>
          <w:color w:val="000000"/>
          <w:sz w:val="24"/>
          <w:szCs w:val="24"/>
        </w:rPr>
        <w:t xml:space="preserve"> </w:t>
      </w:r>
      <w:r w:rsidRPr="00FA2AD0">
        <w:rPr>
          <w:rFonts w:ascii="Arial" w:hAnsi="Arial" w:cs="Arial"/>
          <w:color w:val="000000"/>
          <w:sz w:val="24"/>
          <w:szCs w:val="24"/>
        </w:rPr>
        <w:t>весник на Република Македонија“ број 61/04 ... 84/12), даночниот обврзник</w:t>
      </w:r>
      <w:r>
        <w:rPr>
          <w:rFonts w:ascii="Arial" w:hAnsi="Arial" w:cs="Arial"/>
          <w:color w:val="000000"/>
          <w:sz w:val="24"/>
          <w:szCs w:val="24"/>
        </w:rPr>
        <w:t xml:space="preserve"> </w:t>
      </w:r>
      <w:r w:rsidRPr="00FA2AD0">
        <w:rPr>
          <w:rFonts w:ascii="Arial" w:hAnsi="Arial" w:cs="Arial"/>
          <w:color w:val="000000"/>
          <w:sz w:val="24"/>
          <w:szCs w:val="24"/>
        </w:rPr>
        <w:t>има право на враќање на повеќе или на погрешно уплатениот данок,</w:t>
      </w:r>
      <w:r>
        <w:rPr>
          <w:rFonts w:ascii="Arial" w:hAnsi="Arial" w:cs="Arial"/>
          <w:color w:val="000000"/>
          <w:sz w:val="24"/>
          <w:szCs w:val="24"/>
        </w:rPr>
        <w:t xml:space="preserve"> </w:t>
      </w:r>
      <w:r w:rsidRPr="00FA2AD0">
        <w:rPr>
          <w:rFonts w:ascii="Arial" w:hAnsi="Arial" w:cs="Arial"/>
          <w:color w:val="000000"/>
          <w:sz w:val="24"/>
          <w:szCs w:val="24"/>
        </w:rPr>
        <w:t>каматата и трошоците на присилна наплата.</w:t>
      </w:r>
      <w:r w:rsidR="000168F8" w:rsidRPr="000168F8">
        <w:rPr>
          <w:rFonts w:ascii="Arial" w:hAnsi="Arial" w:cs="Arial"/>
          <w:color w:val="000000"/>
          <w:sz w:val="24"/>
          <w:szCs w:val="24"/>
        </w:rPr>
        <w:t xml:space="preserve"> </w:t>
      </w:r>
      <w:r w:rsidR="000168F8" w:rsidRPr="00FA2AD0">
        <w:rPr>
          <w:rFonts w:ascii="Arial" w:hAnsi="Arial" w:cs="Arial"/>
          <w:color w:val="000000"/>
          <w:sz w:val="24"/>
          <w:szCs w:val="24"/>
        </w:rPr>
        <w:t>Согласно ставот 2 од истиот член, за враќање на данокот од ставот</w:t>
      </w:r>
      <w:r w:rsidR="000168F8">
        <w:rPr>
          <w:rFonts w:ascii="Arial" w:hAnsi="Arial" w:cs="Arial"/>
          <w:color w:val="000000"/>
          <w:sz w:val="24"/>
          <w:szCs w:val="24"/>
        </w:rPr>
        <w:t xml:space="preserve"> </w:t>
      </w:r>
      <w:r w:rsidR="000168F8" w:rsidRPr="00FA2AD0">
        <w:rPr>
          <w:rFonts w:ascii="Arial" w:hAnsi="Arial" w:cs="Arial"/>
          <w:color w:val="000000"/>
          <w:sz w:val="24"/>
          <w:szCs w:val="24"/>
        </w:rPr>
        <w:t>1 на овој член решава градоначалникот на општината, градоначалникот на</w:t>
      </w:r>
      <w:r w:rsidR="000168F8">
        <w:rPr>
          <w:rFonts w:ascii="Arial" w:hAnsi="Arial" w:cs="Arial"/>
          <w:color w:val="000000"/>
          <w:sz w:val="24"/>
          <w:szCs w:val="24"/>
        </w:rPr>
        <w:t xml:space="preserve"> </w:t>
      </w:r>
      <w:r w:rsidR="000168F8" w:rsidRPr="00FA2AD0">
        <w:rPr>
          <w:rFonts w:ascii="Arial" w:hAnsi="Arial" w:cs="Arial"/>
          <w:color w:val="000000"/>
          <w:sz w:val="24"/>
          <w:szCs w:val="24"/>
        </w:rPr>
        <w:t>општините Согласно член 84 став 3 од истиот закон, правото на обврзникот на</w:t>
      </w:r>
      <w:r w:rsidR="000168F8">
        <w:rPr>
          <w:rFonts w:ascii="Arial" w:hAnsi="Arial" w:cs="Arial"/>
          <w:color w:val="000000"/>
          <w:sz w:val="24"/>
          <w:szCs w:val="24"/>
        </w:rPr>
        <w:t xml:space="preserve"> </w:t>
      </w:r>
      <w:r w:rsidR="000168F8" w:rsidRPr="00FA2AD0">
        <w:rPr>
          <w:rFonts w:ascii="Arial" w:hAnsi="Arial" w:cs="Arial"/>
          <w:color w:val="000000"/>
          <w:sz w:val="24"/>
          <w:szCs w:val="24"/>
        </w:rPr>
        <w:t>враќање на неправилно или на повеќе уплатени износи на име на данок,</w:t>
      </w:r>
      <w:r w:rsidR="000168F8">
        <w:rPr>
          <w:rFonts w:ascii="Arial" w:hAnsi="Arial" w:cs="Arial"/>
          <w:color w:val="000000"/>
          <w:sz w:val="24"/>
          <w:szCs w:val="24"/>
        </w:rPr>
        <w:t xml:space="preserve"> </w:t>
      </w:r>
      <w:r w:rsidR="000168F8" w:rsidRPr="00FA2AD0">
        <w:rPr>
          <w:rFonts w:ascii="Arial" w:hAnsi="Arial" w:cs="Arial"/>
          <w:color w:val="000000"/>
          <w:sz w:val="24"/>
          <w:szCs w:val="24"/>
        </w:rPr>
        <w:t>камата и трошоци на присилна наплата застарува за пет години по</w:t>
      </w:r>
      <w:r w:rsidR="000168F8">
        <w:rPr>
          <w:rFonts w:ascii="Arial" w:hAnsi="Arial" w:cs="Arial"/>
          <w:color w:val="000000"/>
          <w:sz w:val="24"/>
          <w:szCs w:val="24"/>
        </w:rPr>
        <w:t xml:space="preserve"> </w:t>
      </w:r>
      <w:r w:rsidR="000168F8" w:rsidRPr="00FA2AD0">
        <w:rPr>
          <w:rFonts w:ascii="Arial" w:hAnsi="Arial" w:cs="Arial"/>
          <w:color w:val="000000"/>
          <w:sz w:val="24"/>
          <w:szCs w:val="24"/>
        </w:rPr>
        <w:t>истекот на годината во која е извршена уплатата.</w:t>
      </w:r>
      <w:r w:rsidR="000168F8" w:rsidRPr="000168F8">
        <w:rPr>
          <w:rFonts w:ascii="Arial" w:hAnsi="Arial" w:cs="Arial"/>
          <w:color w:val="000000"/>
          <w:sz w:val="24"/>
          <w:szCs w:val="24"/>
        </w:rPr>
        <w:t xml:space="preserve"> </w:t>
      </w:r>
      <w:r w:rsidR="000168F8" w:rsidRPr="00FA2AD0">
        <w:rPr>
          <w:rFonts w:ascii="Arial" w:hAnsi="Arial" w:cs="Arial"/>
          <w:color w:val="000000"/>
          <w:sz w:val="24"/>
          <w:szCs w:val="24"/>
        </w:rPr>
        <w:t>Согласно член 84 став 3 од истиот закон, правото на обврзникот на</w:t>
      </w:r>
      <w:r w:rsidR="000168F8">
        <w:rPr>
          <w:rFonts w:ascii="Arial" w:hAnsi="Arial" w:cs="Arial"/>
          <w:color w:val="000000"/>
          <w:sz w:val="24"/>
          <w:szCs w:val="24"/>
        </w:rPr>
        <w:t xml:space="preserve"> </w:t>
      </w:r>
      <w:r w:rsidR="000168F8" w:rsidRPr="00FA2AD0">
        <w:rPr>
          <w:rFonts w:ascii="Arial" w:hAnsi="Arial" w:cs="Arial"/>
          <w:color w:val="000000"/>
          <w:sz w:val="24"/>
          <w:szCs w:val="24"/>
        </w:rPr>
        <w:t>враќање на неправилно или на повеќе уплатени износи на име на данок,</w:t>
      </w:r>
      <w:r w:rsidR="000168F8">
        <w:rPr>
          <w:rFonts w:ascii="Arial" w:hAnsi="Arial" w:cs="Arial"/>
          <w:color w:val="000000"/>
          <w:sz w:val="24"/>
          <w:szCs w:val="24"/>
        </w:rPr>
        <w:t xml:space="preserve"> </w:t>
      </w:r>
      <w:r w:rsidR="000168F8" w:rsidRPr="00FA2AD0">
        <w:rPr>
          <w:rFonts w:ascii="Arial" w:hAnsi="Arial" w:cs="Arial"/>
          <w:color w:val="000000"/>
          <w:sz w:val="24"/>
          <w:szCs w:val="24"/>
        </w:rPr>
        <w:t>камата и трошоци на присилна наплата застарува за пет години по</w:t>
      </w:r>
      <w:r w:rsidR="000168F8">
        <w:rPr>
          <w:rFonts w:ascii="Arial" w:hAnsi="Arial" w:cs="Arial"/>
          <w:color w:val="000000"/>
          <w:sz w:val="24"/>
          <w:szCs w:val="24"/>
        </w:rPr>
        <w:t xml:space="preserve"> </w:t>
      </w:r>
      <w:r w:rsidR="000168F8" w:rsidRPr="00FA2AD0">
        <w:rPr>
          <w:rFonts w:ascii="Arial" w:hAnsi="Arial" w:cs="Arial"/>
          <w:color w:val="000000"/>
          <w:sz w:val="24"/>
          <w:szCs w:val="24"/>
        </w:rPr>
        <w:t>истекот на годината во која е извршена уплатата.</w:t>
      </w:r>
      <w:r w:rsidR="000168F8" w:rsidRPr="000168F8">
        <w:rPr>
          <w:rFonts w:ascii="Arial" w:hAnsi="Arial" w:cs="Arial"/>
          <w:color w:val="000000"/>
          <w:sz w:val="24"/>
          <w:szCs w:val="24"/>
        </w:rPr>
        <w:t xml:space="preserve"> </w:t>
      </w:r>
      <w:r w:rsidR="000168F8" w:rsidRPr="00FA2AD0">
        <w:rPr>
          <w:rFonts w:ascii="Arial" w:hAnsi="Arial" w:cs="Arial"/>
          <w:color w:val="000000"/>
          <w:sz w:val="24"/>
          <w:szCs w:val="24"/>
        </w:rPr>
        <w:t>Согласно член 85 став 1 од истиот Закон, по секој прекин на текот</w:t>
      </w:r>
      <w:r w:rsidR="000168F8">
        <w:rPr>
          <w:rFonts w:ascii="Arial" w:hAnsi="Arial" w:cs="Arial"/>
          <w:color w:val="000000"/>
          <w:sz w:val="24"/>
          <w:szCs w:val="24"/>
        </w:rPr>
        <w:t xml:space="preserve"> </w:t>
      </w:r>
      <w:r w:rsidR="000168F8" w:rsidRPr="00FA2AD0">
        <w:rPr>
          <w:rFonts w:ascii="Arial" w:hAnsi="Arial" w:cs="Arial"/>
          <w:color w:val="000000"/>
          <w:sz w:val="24"/>
          <w:szCs w:val="24"/>
        </w:rPr>
        <w:t>на застареноста настапува нов тек на застареност. Согласно став 2,</w:t>
      </w:r>
      <w:r w:rsidR="000168F8">
        <w:rPr>
          <w:rFonts w:ascii="Arial" w:hAnsi="Arial" w:cs="Arial"/>
          <w:color w:val="000000"/>
          <w:sz w:val="24"/>
          <w:szCs w:val="24"/>
        </w:rPr>
        <w:t xml:space="preserve"> </w:t>
      </w:r>
      <w:r w:rsidR="000168F8" w:rsidRPr="00FA2AD0">
        <w:rPr>
          <w:rFonts w:ascii="Arial" w:hAnsi="Arial" w:cs="Arial"/>
          <w:color w:val="000000"/>
          <w:sz w:val="24"/>
          <w:szCs w:val="24"/>
        </w:rPr>
        <w:t>правото на утврдување, наплата и враќање во секој случај застарува по</w:t>
      </w:r>
      <w:r w:rsidR="000168F8">
        <w:rPr>
          <w:rFonts w:ascii="Arial" w:hAnsi="Arial" w:cs="Arial"/>
          <w:color w:val="000000"/>
          <w:sz w:val="24"/>
          <w:szCs w:val="24"/>
        </w:rPr>
        <w:t xml:space="preserve"> </w:t>
      </w:r>
      <w:r w:rsidR="000168F8" w:rsidRPr="00FA2AD0">
        <w:rPr>
          <w:rFonts w:ascii="Arial" w:hAnsi="Arial" w:cs="Arial"/>
          <w:color w:val="000000"/>
          <w:sz w:val="24"/>
          <w:szCs w:val="24"/>
        </w:rPr>
        <w:t>истекот на десет години од истекот на годината во која данокот требало</w:t>
      </w:r>
      <w:r w:rsidR="000168F8">
        <w:rPr>
          <w:rFonts w:ascii="Arial" w:hAnsi="Arial" w:cs="Arial"/>
          <w:color w:val="000000"/>
          <w:sz w:val="24"/>
          <w:szCs w:val="24"/>
        </w:rPr>
        <w:t xml:space="preserve"> </w:t>
      </w:r>
      <w:r w:rsidR="000168F8" w:rsidRPr="00FA2AD0">
        <w:rPr>
          <w:rFonts w:ascii="Arial" w:hAnsi="Arial" w:cs="Arial"/>
          <w:color w:val="000000"/>
          <w:sz w:val="24"/>
          <w:szCs w:val="24"/>
        </w:rPr>
        <w:t>да биде утврден, наплатен, односно во која износите биле платени.</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F3597C" w:rsidRDefault="00F3597C" w:rsidP="0070146F">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Согласно член 6 став 1 од Законот за даночната постапка („Службен</w:t>
      </w:r>
      <w:r>
        <w:rPr>
          <w:rFonts w:ascii="Arial" w:hAnsi="Arial" w:cs="Arial"/>
          <w:color w:val="000000"/>
          <w:sz w:val="24"/>
          <w:szCs w:val="24"/>
        </w:rPr>
        <w:t xml:space="preserve"> </w:t>
      </w:r>
      <w:r w:rsidRPr="00FA2AD0">
        <w:rPr>
          <w:rFonts w:ascii="Arial" w:hAnsi="Arial" w:cs="Arial"/>
          <w:color w:val="000000"/>
          <w:sz w:val="24"/>
          <w:szCs w:val="24"/>
        </w:rPr>
        <w:t>весник на Република Македонија“ број 13/06 ... 187/13), овој закон се</w:t>
      </w:r>
      <w:r>
        <w:rPr>
          <w:rFonts w:ascii="Arial" w:hAnsi="Arial" w:cs="Arial"/>
          <w:color w:val="000000"/>
          <w:sz w:val="24"/>
          <w:szCs w:val="24"/>
        </w:rPr>
        <w:t xml:space="preserve"> </w:t>
      </w:r>
      <w:r w:rsidRPr="00FA2AD0">
        <w:rPr>
          <w:rFonts w:ascii="Arial" w:hAnsi="Arial" w:cs="Arial"/>
          <w:color w:val="000000"/>
          <w:sz w:val="24"/>
          <w:szCs w:val="24"/>
        </w:rPr>
        <w:t>применува на даноците и другите јавни приходи како и на споредните</w:t>
      </w:r>
      <w:r>
        <w:rPr>
          <w:rFonts w:ascii="Arial" w:hAnsi="Arial" w:cs="Arial"/>
          <w:color w:val="000000"/>
          <w:sz w:val="24"/>
          <w:szCs w:val="24"/>
        </w:rPr>
        <w:t xml:space="preserve"> </w:t>
      </w:r>
      <w:r w:rsidRPr="00FA2AD0">
        <w:rPr>
          <w:rFonts w:ascii="Arial" w:hAnsi="Arial" w:cs="Arial"/>
          <w:color w:val="000000"/>
          <w:sz w:val="24"/>
          <w:szCs w:val="24"/>
        </w:rPr>
        <w:t>даночни давачки кои ги управува Управата за јавни приходи. Согласно</w:t>
      </w:r>
      <w:r>
        <w:rPr>
          <w:rFonts w:ascii="Arial" w:hAnsi="Arial" w:cs="Arial"/>
          <w:color w:val="000000"/>
          <w:sz w:val="24"/>
          <w:szCs w:val="24"/>
        </w:rPr>
        <w:t xml:space="preserve"> </w:t>
      </w:r>
      <w:r w:rsidRPr="00FA2AD0">
        <w:rPr>
          <w:rFonts w:ascii="Arial" w:hAnsi="Arial" w:cs="Arial"/>
          <w:color w:val="000000"/>
          <w:sz w:val="24"/>
          <w:szCs w:val="24"/>
        </w:rPr>
        <w:t>став 2, овој закон се применува и на други јавни давачки, доколку истите</w:t>
      </w:r>
      <w:r>
        <w:rPr>
          <w:rFonts w:ascii="Arial" w:hAnsi="Arial" w:cs="Arial"/>
          <w:color w:val="000000"/>
          <w:sz w:val="24"/>
          <w:szCs w:val="24"/>
        </w:rPr>
        <w:t xml:space="preserve"> </w:t>
      </w:r>
      <w:r w:rsidRPr="00FA2AD0">
        <w:rPr>
          <w:rFonts w:ascii="Arial" w:hAnsi="Arial" w:cs="Arial"/>
          <w:color w:val="000000"/>
          <w:sz w:val="24"/>
          <w:szCs w:val="24"/>
        </w:rPr>
        <w:t>со закон се доверени да ги управува Управата за јавни приходи.</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0168F8" w:rsidRDefault="00F3597C" w:rsidP="000168F8">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Согласно член 212 став 1 од Законот за општата управна постапка</w:t>
      </w:r>
      <w:r>
        <w:rPr>
          <w:rFonts w:ascii="Arial" w:hAnsi="Arial" w:cs="Arial"/>
          <w:color w:val="000000"/>
          <w:sz w:val="24"/>
          <w:szCs w:val="24"/>
        </w:rPr>
        <w:t xml:space="preserve"> </w:t>
      </w:r>
      <w:r w:rsidRPr="00FA2AD0">
        <w:rPr>
          <w:rFonts w:ascii="Arial" w:hAnsi="Arial" w:cs="Arial"/>
          <w:color w:val="000000"/>
          <w:sz w:val="24"/>
          <w:szCs w:val="24"/>
        </w:rPr>
        <w:t xml:space="preserve">(„Службен весник на Република Македонија“ број 38/05 ... 51/11) </w:t>
      </w:r>
      <w:r w:rsidR="000168F8">
        <w:rPr>
          <w:rFonts w:ascii="Arial" w:hAnsi="Arial" w:cs="Arial"/>
          <w:color w:val="000000"/>
          <w:sz w:val="24"/>
          <w:szCs w:val="24"/>
        </w:rPr>
        <w:t>,</w:t>
      </w:r>
      <w:r w:rsidRPr="00FA2AD0">
        <w:rPr>
          <w:rFonts w:ascii="Arial" w:hAnsi="Arial" w:cs="Arial"/>
          <w:color w:val="000000"/>
          <w:sz w:val="24"/>
          <w:szCs w:val="24"/>
        </w:rPr>
        <w:t>во</w:t>
      </w:r>
      <w:r>
        <w:rPr>
          <w:rFonts w:ascii="Arial" w:hAnsi="Arial" w:cs="Arial"/>
          <w:color w:val="000000"/>
          <w:sz w:val="24"/>
          <w:szCs w:val="24"/>
        </w:rPr>
        <w:t xml:space="preserve"> </w:t>
      </w:r>
      <w:r w:rsidRPr="00FA2AD0">
        <w:rPr>
          <w:rFonts w:ascii="Arial" w:hAnsi="Arial" w:cs="Arial"/>
          <w:color w:val="000000"/>
          <w:sz w:val="24"/>
          <w:szCs w:val="24"/>
        </w:rPr>
        <w:t>едноставни работи во кои учествува само една странка, како и во</w:t>
      </w:r>
      <w:r>
        <w:rPr>
          <w:rFonts w:ascii="Arial" w:hAnsi="Arial" w:cs="Arial"/>
          <w:color w:val="000000"/>
          <w:sz w:val="24"/>
          <w:szCs w:val="24"/>
        </w:rPr>
        <w:t xml:space="preserve"> </w:t>
      </w:r>
      <w:r w:rsidRPr="00FA2AD0">
        <w:rPr>
          <w:rFonts w:ascii="Arial" w:hAnsi="Arial" w:cs="Arial"/>
          <w:color w:val="000000"/>
          <w:sz w:val="24"/>
          <w:szCs w:val="24"/>
        </w:rPr>
        <w:t>едноставни работи во кои во постапката учествуваат две или повеќе</w:t>
      </w:r>
      <w:r>
        <w:rPr>
          <w:rFonts w:ascii="Arial" w:hAnsi="Arial" w:cs="Arial"/>
          <w:color w:val="000000"/>
          <w:sz w:val="24"/>
          <w:szCs w:val="24"/>
        </w:rPr>
        <w:t xml:space="preserve"> </w:t>
      </w:r>
      <w:r w:rsidRPr="00FA2AD0">
        <w:rPr>
          <w:rFonts w:ascii="Arial" w:hAnsi="Arial" w:cs="Arial"/>
          <w:color w:val="000000"/>
          <w:sz w:val="24"/>
          <w:szCs w:val="24"/>
        </w:rPr>
        <w:t>странки, но ниту една не приговара на поставеното барање, а барањето</w:t>
      </w:r>
      <w:r>
        <w:rPr>
          <w:rFonts w:ascii="Arial" w:hAnsi="Arial" w:cs="Arial"/>
          <w:color w:val="000000"/>
          <w:sz w:val="24"/>
          <w:szCs w:val="24"/>
        </w:rPr>
        <w:t xml:space="preserve"> </w:t>
      </w:r>
      <w:r w:rsidRPr="00FA2AD0">
        <w:rPr>
          <w:rFonts w:ascii="Arial" w:hAnsi="Arial" w:cs="Arial"/>
          <w:color w:val="000000"/>
          <w:sz w:val="24"/>
          <w:szCs w:val="24"/>
        </w:rPr>
        <w:t>се уважува, образложението на решението може да содржи само кратко</w:t>
      </w:r>
      <w:r>
        <w:rPr>
          <w:rFonts w:ascii="Arial" w:hAnsi="Arial" w:cs="Arial"/>
          <w:color w:val="000000"/>
          <w:sz w:val="24"/>
          <w:szCs w:val="24"/>
        </w:rPr>
        <w:t xml:space="preserve"> </w:t>
      </w:r>
      <w:r w:rsidRPr="00FA2AD0">
        <w:rPr>
          <w:rFonts w:ascii="Arial" w:hAnsi="Arial" w:cs="Arial"/>
          <w:color w:val="000000"/>
          <w:sz w:val="24"/>
          <w:szCs w:val="24"/>
        </w:rPr>
        <w:t>излагање на барањето на странката и повикување на правните прописи</w:t>
      </w:r>
      <w:r>
        <w:rPr>
          <w:rFonts w:ascii="Arial" w:hAnsi="Arial" w:cs="Arial"/>
          <w:color w:val="000000"/>
          <w:sz w:val="24"/>
          <w:szCs w:val="24"/>
        </w:rPr>
        <w:t xml:space="preserve"> </w:t>
      </w:r>
      <w:r w:rsidRPr="00FA2AD0">
        <w:rPr>
          <w:rFonts w:ascii="Arial" w:hAnsi="Arial" w:cs="Arial"/>
          <w:color w:val="000000"/>
          <w:sz w:val="24"/>
          <w:szCs w:val="24"/>
        </w:rPr>
        <w:t>врз основа на кои е решена работата. Во вакви работи решение може да</w:t>
      </w:r>
      <w:r>
        <w:rPr>
          <w:rFonts w:ascii="Arial" w:hAnsi="Arial" w:cs="Arial"/>
          <w:color w:val="000000"/>
          <w:sz w:val="24"/>
          <w:szCs w:val="24"/>
        </w:rPr>
        <w:t xml:space="preserve"> </w:t>
      </w:r>
      <w:r w:rsidRPr="00FA2AD0">
        <w:rPr>
          <w:rFonts w:ascii="Arial" w:hAnsi="Arial" w:cs="Arial"/>
          <w:color w:val="000000"/>
          <w:sz w:val="24"/>
          <w:szCs w:val="24"/>
        </w:rPr>
        <w:t>се издаде и на пропишан образец.</w:t>
      </w:r>
      <w:r w:rsidR="000168F8" w:rsidRPr="000168F8">
        <w:rPr>
          <w:rFonts w:ascii="Arial" w:hAnsi="Arial" w:cs="Arial"/>
          <w:color w:val="000000"/>
          <w:sz w:val="24"/>
          <w:szCs w:val="24"/>
        </w:rPr>
        <w:t xml:space="preserve"> </w:t>
      </w:r>
      <w:r w:rsidR="000168F8" w:rsidRPr="00FA2AD0">
        <w:rPr>
          <w:rFonts w:ascii="Arial" w:hAnsi="Arial" w:cs="Arial"/>
          <w:color w:val="000000"/>
          <w:sz w:val="24"/>
          <w:szCs w:val="24"/>
        </w:rPr>
        <w:t>Согласно став 2 од истиот член во други работи образложението на</w:t>
      </w:r>
      <w:r w:rsidR="000168F8">
        <w:rPr>
          <w:rFonts w:ascii="Arial" w:hAnsi="Arial" w:cs="Arial"/>
          <w:color w:val="000000"/>
          <w:sz w:val="24"/>
          <w:szCs w:val="24"/>
        </w:rPr>
        <w:t xml:space="preserve"> </w:t>
      </w:r>
      <w:r w:rsidR="000168F8" w:rsidRPr="00FA2AD0">
        <w:rPr>
          <w:rFonts w:ascii="Arial" w:hAnsi="Arial" w:cs="Arial"/>
          <w:color w:val="000000"/>
          <w:sz w:val="24"/>
          <w:szCs w:val="24"/>
        </w:rPr>
        <w:t>решението содржи: кратко излагање на барањето на странките,</w:t>
      </w:r>
      <w:r w:rsidR="000168F8">
        <w:rPr>
          <w:rFonts w:ascii="Arial" w:hAnsi="Arial" w:cs="Arial"/>
          <w:color w:val="000000"/>
          <w:sz w:val="24"/>
          <w:szCs w:val="24"/>
        </w:rPr>
        <w:t xml:space="preserve"> </w:t>
      </w:r>
      <w:r w:rsidR="000168F8" w:rsidRPr="00FA2AD0">
        <w:rPr>
          <w:rFonts w:ascii="Arial" w:hAnsi="Arial" w:cs="Arial"/>
          <w:color w:val="000000"/>
          <w:sz w:val="24"/>
          <w:szCs w:val="24"/>
        </w:rPr>
        <w:t>утврдената фактичка состојба, по потреба и причините кои биле</w:t>
      </w:r>
      <w:r w:rsidR="000168F8">
        <w:rPr>
          <w:rFonts w:ascii="Arial" w:hAnsi="Arial" w:cs="Arial"/>
          <w:color w:val="000000"/>
          <w:sz w:val="24"/>
          <w:szCs w:val="24"/>
        </w:rPr>
        <w:t xml:space="preserve"> </w:t>
      </w:r>
      <w:r w:rsidR="000168F8" w:rsidRPr="00FA2AD0">
        <w:rPr>
          <w:rFonts w:ascii="Arial" w:hAnsi="Arial" w:cs="Arial"/>
          <w:color w:val="000000"/>
          <w:sz w:val="24"/>
          <w:szCs w:val="24"/>
        </w:rPr>
        <w:t>решавачки при оцената на доказите, причините поради кои не е уважено</w:t>
      </w:r>
      <w:r w:rsidR="000168F8">
        <w:rPr>
          <w:rFonts w:ascii="Arial" w:hAnsi="Arial" w:cs="Arial"/>
          <w:color w:val="000000"/>
          <w:sz w:val="24"/>
          <w:szCs w:val="24"/>
        </w:rPr>
        <w:t xml:space="preserve"> </w:t>
      </w:r>
      <w:r w:rsidR="000168F8" w:rsidRPr="00FA2AD0">
        <w:rPr>
          <w:rFonts w:ascii="Arial" w:hAnsi="Arial" w:cs="Arial"/>
          <w:color w:val="000000"/>
          <w:sz w:val="24"/>
          <w:szCs w:val="24"/>
        </w:rPr>
        <w:t>некое од барањата на странките, правните прописи и причините кои со</w:t>
      </w:r>
      <w:r w:rsidR="000168F8">
        <w:rPr>
          <w:rFonts w:ascii="Arial" w:hAnsi="Arial" w:cs="Arial"/>
          <w:color w:val="000000"/>
          <w:sz w:val="24"/>
          <w:szCs w:val="24"/>
        </w:rPr>
        <w:t xml:space="preserve"> </w:t>
      </w:r>
      <w:r w:rsidR="000168F8" w:rsidRPr="00FA2AD0">
        <w:rPr>
          <w:rFonts w:ascii="Arial" w:hAnsi="Arial" w:cs="Arial"/>
          <w:color w:val="000000"/>
          <w:sz w:val="24"/>
          <w:szCs w:val="24"/>
        </w:rPr>
        <w:t>оглед на утврдената фактичка состојба упатуваат на онакво решение</w:t>
      </w:r>
      <w:r w:rsidR="000168F8">
        <w:rPr>
          <w:rFonts w:ascii="Arial" w:hAnsi="Arial" w:cs="Arial"/>
          <w:color w:val="000000"/>
          <w:sz w:val="24"/>
          <w:szCs w:val="24"/>
        </w:rPr>
        <w:t xml:space="preserve"> </w:t>
      </w:r>
      <w:r w:rsidR="000168F8" w:rsidRPr="00FA2AD0">
        <w:rPr>
          <w:rFonts w:ascii="Arial" w:hAnsi="Arial" w:cs="Arial"/>
          <w:color w:val="000000"/>
          <w:sz w:val="24"/>
          <w:szCs w:val="24"/>
        </w:rPr>
        <w:t>какво што е дадено во диспозитивот. Ако жалбата не го одлага</w:t>
      </w:r>
      <w:r w:rsidR="000168F8">
        <w:rPr>
          <w:rFonts w:ascii="Arial" w:hAnsi="Arial" w:cs="Arial"/>
          <w:color w:val="000000"/>
          <w:sz w:val="24"/>
          <w:szCs w:val="24"/>
        </w:rPr>
        <w:t xml:space="preserve"> </w:t>
      </w:r>
      <w:r w:rsidR="000168F8" w:rsidRPr="00FA2AD0">
        <w:rPr>
          <w:rFonts w:ascii="Arial" w:hAnsi="Arial" w:cs="Arial"/>
          <w:color w:val="000000"/>
          <w:sz w:val="24"/>
          <w:szCs w:val="24"/>
        </w:rPr>
        <w:t>извршувањето на решението, образложението содржи и повикување на</w:t>
      </w:r>
      <w:r w:rsidR="000168F8">
        <w:rPr>
          <w:rFonts w:ascii="Arial" w:hAnsi="Arial" w:cs="Arial"/>
          <w:color w:val="000000"/>
          <w:sz w:val="24"/>
          <w:szCs w:val="24"/>
        </w:rPr>
        <w:t xml:space="preserve"> </w:t>
      </w:r>
      <w:r w:rsidR="000168F8" w:rsidRPr="00FA2AD0">
        <w:rPr>
          <w:rFonts w:ascii="Arial" w:hAnsi="Arial" w:cs="Arial"/>
          <w:color w:val="000000"/>
          <w:sz w:val="24"/>
          <w:szCs w:val="24"/>
        </w:rPr>
        <w:t xml:space="preserve">прописот кој го предвидува тоа. Во </w:t>
      </w:r>
      <w:r w:rsidR="000168F8" w:rsidRPr="00FA2AD0">
        <w:rPr>
          <w:rFonts w:ascii="Arial" w:hAnsi="Arial" w:cs="Arial"/>
          <w:color w:val="000000"/>
          <w:sz w:val="24"/>
          <w:szCs w:val="24"/>
        </w:rPr>
        <w:lastRenderedPageBreak/>
        <w:t>образложението на решението мораат</w:t>
      </w:r>
      <w:r w:rsidR="000168F8">
        <w:rPr>
          <w:rFonts w:ascii="Arial" w:hAnsi="Arial" w:cs="Arial"/>
          <w:color w:val="000000"/>
          <w:sz w:val="24"/>
          <w:szCs w:val="24"/>
        </w:rPr>
        <w:t xml:space="preserve"> </w:t>
      </w:r>
      <w:r w:rsidR="000168F8" w:rsidRPr="00FA2AD0">
        <w:rPr>
          <w:rFonts w:ascii="Arial" w:hAnsi="Arial" w:cs="Arial"/>
          <w:color w:val="000000"/>
          <w:sz w:val="24"/>
          <w:szCs w:val="24"/>
        </w:rPr>
        <w:t>да бидат образложени и оние заклучоци против кои не е допуштена</w:t>
      </w:r>
      <w:r w:rsidR="000168F8">
        <w:rPr>
          <w:rFonts w:ascii="Arial" w:hAnsi="Arial" w:cs="Arial"/>
          <w:color w:val="000000"/>
          <w:sz w:val="24"/>
          <w:szCs w:val="24"/>
        </w:rPr>
        <w:t xml:space="preserve"> </w:t>
      </w:r>
      <w:r w:rsidR="000168F8" w:rsidRPr="00FA2AD0">
        <w:rPr>
          <w:rFonts w:ascii="Arial" w:hAnsi="Arial" w:cs="Arial"/>
          <w:color w:val="000000"/>
          <w:sz w:val="24"/>
          <w:szCs w:val="24"/>
        </w:rPr>
        <w:t>посебна жалба.</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F3597C" w:rsidRDefault="00F3597C" w:rsidP="0070146F">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Вишиот управен суд најде дека органот во управната постапка</w:t>
      </w:r>
      <w:r>
        <w:rPr>
          <w:rFonts w:ascii="Arial" w:hAnsi="Arial" w:cs="Arial"/>
          <w:color w:val="000000"/>
          <w:sz w:val="24"/>
          <w:szCs w:val="24"/>
        </w:rPr>
        <w:t xml:space="preserve"> </w:t>
      </w:r>
      <w:r w:rsidRPr="00FA2AD0">
        <w:rPr>
          <w:rFonts w:ascii="Arial" w:hAnsi="Arial" w:cs="Arial"/>
          <w:color w:val="000000"/>
          <w:sz w:val="24"/>
          <w:szCs w:val="24"/>
        </w:rPr>
        <w:t>донел незаконито решение, а на што основано укажува тужителот во</w:t>
      </w:r>
      <w:r>
        <w:rPr>
          <w:rFonts w:ascii="Arial" w:hAnsi="Arial" w:cs="Arial"/>
          <w:color w:val="000000"/>
          <w:sz w:val="24"/>
          <w:szCs w:val="24"/>
        </w:rPr>
        <w:t xml:space="preserve"> </w:t>
      </w:r>
      <w:r w:rsidRPr="00FA2AD0">
        <w:rPr>
          <w:rFonts w:ascii="Arial" w:hAnsi="Arial" w:cs="Arial"/>
          <w:color w:val="000000"/>
          <w:sz w:val="24"/>
          <w:szCs w:val="24"/>
        </w:rPr>
        <w:t>својата жалба, односно основано укажува дека диспозитивот на</w:t>
      </w:r>
      <w:r>
        <w:rPr>
          <w:rFonts w:ascii="Arial" w:hAnsi="Arial" w:cs="Arial"/>
          <w:color w:val="000000"/>
          <w:sz w:val="24"/>
          <w:szCs w:val="24"/>
        </w:rPr>
        <w:t xml:space="preserve"> </w:t>
      </w:r>
      <w:r w:rsidRPr="00FA2AD0">
        <w:rPr>
          <w:rFonts w:ascii="Arial" w:hAnsi="Arial" w:cs="Arial"/>
          <w:color w:val="000000"/>
          <w:sz w:val="24"/>
          <w:szCs w:val="24"/>
        </w:rPr>
        <w:t>решението е нејасен, како и дека во образложението на решението не се</w:t>
      </w:r>
      <w:r>
        <w:rPr>
          <w:rFonts w:ascii="Arial" w:hAnsi="Arial" w:cs="Arial"/>
          <w:color w:val="000000"/>
          <w:sz w:val="24"/>
          <w:szCs w:val="24"/>
        </w:rPr>
        <w:t xml:space="preserve"> </w:t>
      </w:r>
      <w:r w:rsidRPr="00FA2AD0">
        <w:rPr>
          <w:rFonts w:ascii="Arial" w:hAnsi="Arial" w:cs="Arial"/>
          <w:color w:val="000000"/>
          <w:sz w:val="24"/>
          <w:szCs w:val="24"/>
        </w:rPr>
        <w:t>образложени причините за решителните факти поради кои е донесена</w:t>
      </w:r>
      <w:r>
        <w:rPr>
          <w:rFonts w:ascii="Arial" w:hAnsi="Arial" w:cs="Arial"/>
          <w:color w:val="000000"/>
          <w:sz w:val="24"/>
          <w:szCs w:val="24"/>
        </w:rPr>
        <w:t xml:space="preserve"> </w:t>
      </w:r>
      <w:r w:rsidRPr="00FA2AD0">
        <w:rPr>
          <w:rFonts w:ascii="Arial" w:hAnsi="Arial" w:cs="Arial"/>
          <w:color w:val="000000"/>
          <w:sz w:val="24"/>
          <w:szCs w:val="24"/>
        </w:rPr>
        <w:t>ваква одлука.</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F3597C" w:rsidRDefault="00F3597C" w:rsidP="0070146F">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Според овој суд</w:t>
      </w:r>
      <w:r w:rsidR="000168F8">
        <w:rPr>
          <w:rFonts w:ascii="Arial" w:hAnsi="Arial" w:cs="Arial"/>
          <w:color w:val="000000"/>
          <w:sz w:val="24"/>
          <w:szCs w:val="24"/>
        </w:rPr>
        <w:t>,</w:t>
      </w:r>
      <w:r w:rsidRPr="00FA2AD0">
        <w:rPr>
          <w:rFonts w:ascii="Arial" w:hAnsi="Arial" w:cs="Arial"/>
          <w:color w:val="000000"/>
          <w:sz w:val="24"/>
          <w:szCs w:val="24"/>
        </w:rPr>
        <w:t xml:space="preserve"> во конкретниот случај не се бара поврат</w:t>
      </w:r>
      <w:r w:rsidR="000168F8">
        <w:rPr>
          <w:rFonts w:ascii="Arial" w:hAnsi="Arial" w:cs="Arial"/>
          <w:color w:val="000000"/>
          <w:sz w:val="24"/>
          <w:szCs w:val="24"/>
        </w:rPr>
        <w:t>,</w:t>
      </w:r>
      <w:r w:rsidRPr="00FA2AD0">
        <w:rPr>
          <w:rFonts w:ascii="Arial" w:hAnsi="Arial" w:cs="Arial"/>
          <w:color w:val="000000"/>
          <w:sz w:val="24"/>
          <w:szCs w:val="24"/>
        </w:rPr>
        <w:t xml:space="preserve"> односно</w:t>
      </w:r>
      <w:r>
        <w:rPr>
          <w:rFonts w:ascii="Arial" w:hAnsi="Arial" w:cs="Arial"/>
          <w:color w:val="000000"/>
          <w:sz w:val="24"/>
          <w:szCs w:val="24"/>
        </w:rPr>
        <w:t xml:space="preserve"> </w:t>
      </w:r>
      <w:r w:rsidRPr="00FA2AD0">
        <w:rPr>
          <w:rFonts w:ascii="Arial" w:hAnsi="Arial" w:cs="Arial"/>
          <w:color w:val="000000"/>
          <w:sz w:val="24"/>
          <w:szCs w:val="24"/>
        </w:rPr>
        <w:t>враќање на неправилно или на повеќе уплатени износи на име на данок,</w:t>
      </w:r>
      <w:r>
        <w:rPr>
          <w:rFonts w:ascii="Arial" w:hAnsi="Arial" w:cs="Arial"/>
          <w:color w:val="000000"/>
          <w:sz w:val="24"/>
          <w:szCs w:val="24"/>
        </w:rPr>
        <w:t xml:space="preserve"> </w:t>
      </w:r>
      <w:r w:rsidRPr="00FA2AD0">
        <w:rPr>
          <w:rFonts w:ascii="Arial" w:hAnsi="Arial" w:cs="Arial"/>
          <w:color w:val="000000"/>
          <w:sz w:val="24"/>
          <w:szCs w:val="24"/>
        </w:rPr>
        <w:t>туку поради околноста што отпаднал основот за плаќање на данокот на</w:t>
      </w:r>
      <w:r>
        <w:rPr>
          <w:rFonts w:ascii="Arial" w:hAnsi="Arial" w:cs="Arial"/>
          <w:color w:val="000000"/>
          <w:sz w:val="24"/>
          <w:szCs w:val="24"/>
        </w:rPr>
        <w:t xml:space="preserve"> </w:t>
      </w:r>
      <w:r w:rsidRPr="00FA2AD0">
        <w:rPr>
          <w:rFonts w:ascii="Arial" w:hAnsi="Arial" w:cs="Arial"/>
          <w:color w:val="000000"/>
          <w:sz w:val="24"/>
          <w:szCs w:val="24"/>
        </w:rPr>
        <w:t>промет на недвижности. Имено Управниот суд при одлучувањето</w:t>
      </w:r>
      <w:r>
        <w:rPr>
          <w:rFonts w:ascii="Arial" w:hAnsi="Arial" w:cs="Arial"/>
          <w:color w:val="000000"/>
          <w:sz w:val="24"/>
          <w:szCs w:val="24"/>
        </w:rPr>
        <w:t xml:space="preserve"> </w:t>
      </w:r>
      <w:r w:rsidRPr="00FA2AD0">
        <w:rPr>
          <w:rFonts w:ascii="Arial" w:hAnsi="Arial" w:cs="Arial"/>
          <w:color w:val="000000"/>
          <w:sz w:val="24"/>
          <w:szCs w:val="24"/>
        </w:rPr>
        <w:t>погрешно нашол дека тужителот не презел дејствија и не го известил</w:t>
      </w:r>
      <w:r>
        <w:rPr>
          <w:rFonts w:ascii="Arial" w:hAnsi="Arial" w:cs="Arial"/>
          <w:color w:val="000000"/>
          <w:sz w:val="24"/>
          <w:szCs w:val="24"/>
        </w:rPr>
        <w:t xml:space="preserve"> </w:t>
      </w:r>
      <w:r w:rsidRPr="00FA2AD0">
        <w:rPr>
          <w:rFonts w:ascii="Arial" w:hAnsi="Arial" w:cs="Arial"/>
          <w:color w:val="000000"/>
          <w:sz w:val="24"/>
          <w:szCs w:val="24"/>
        </w:rPr>
        <w:t>тужениот орган дека се води судска постапка односно дека е донесена</w:t>
      </w:r>
      <w:r>
        <w:rPr>
          <w:rFonts w:ascii="Arial" w:hAnsi="Arial" w:cs="Arial"/>
          <w:color w:val="000000"/>
          <w:sz w:val="24"/>
          <w:szCs w:val="24"/>
        </w:rPr>
        <w:t xml:space="preserve"> </w:t>
      </w:r>
      <w:r w:rsidRPr="00FA2AD0">
        <w:rPr>
          <w:rFonts w:ascii="Arial" w:hAnsi="Arial" w:cs="Arial"/>
          <w:color w:val="000000"/>
          <w:sz w:val="24"/>
          <w:szCs w:val="24"/>
        </w:rPr>
        <w:t>Пресуда со која се прекинуваат сите преземени дејствија. Напротив врз</w:t>
      </w:r>
      <w:r>
        <w:rPr>
          <w:rFonts w:ascii="Arial" w:hAnsi="Arial" w:cs="Arial"/>
          <w:color w:val="000000"/>
          <w:sz w:val="24"/>
          <w:szCs w:val="24"/>
        </w:rPr>
        <w:t xml:space="preserve"> </w:t>
      </w:r>
      <w:r w:rsidRPr="00FA2AD0">
        <w:rPr>
          <w:rFonts w:ascii="Arial" w:hAnsi="Arial" w:cs="Arial"/>
          <w:color w:val="000000"/>
          <w:sz w:val="24"/>
          <w:szCs w:val="24"/>
        </w:rPr>
        <w:t>основа на Пресуда ТС.бр.19/11 правосилна на 29.11.2011 година, како и</w:t>
      </w:r>
      <w:r>
        <w:rPr>
          <w:rFonts w:ascii="Arial" w:hAnsi="Arial" w:cs="Arial"/>
          <w:color w:val="000000"/>
          <w:sz w:val="24"/>
          <w:szCs w:val="24"/>
        </w:rPr>
        <w:t xml:space="preserve"> </w:t>
      </w:r>
      <w:r w:rsidRPr="00FA2AD0">
        <w:rPr>
          <w:rFonts w:ascii="Arial" w:hAnsi="Arial" w:cs="Arial"/>
          <w:color w:val="000000"/>
          <w:sz w:val="24"/>
          <w:szCs w:val="24"/>
        </w:rPr>
        <w:t>Пресуда ТСЖ бр.328/11 од 29.11.2011 година, имотот предмет на овој</w:t>
      </w:r>
      <w:r>
        <w:rPr>
          <w:rFonts w:ascii="Arial" w:hAnsi="Arial" w:cs="Arial"/>
          <w:color w:val="000000"/>
          <w:sz w:val="24"/>
          <w:szCs w:val="24"/>
        </w:rPr>
        <w:t xml:space="preserve"> </w:t>
      </w:r>
      <w:r w:rsidRPr="00FA2AD0">
        <w:rPr>
          <w:rFonts w:ascii="Arial" w:hAnsi="Arial" w:cs="Arial"/>
          <w:color w:val="000000"/>
          <w:sz w:val="24"/>
          <w:szCs w:val="24"/>
        </w:rPr>
        <w:t>спор</w:t>
      </w:r>
      <w:r w:rsidR="000168F8">
        <w:rPr>
          <w:rFonts w:ascii="Arial" w:hAnsi="Arial" w:cs="Arial"/>
          <w:color w:val="000000"/>
          <w:sz w:val="24"/>
          <w:szCs w:val="24"/>
        </w:rPr>
        <w:t>,</w:t>
      </w:r>
      <w:r w:rsidRPr="00FA2AD0">
        <w:rPr>
          <w:rFonts w:ascii="Arial" w:hAnsi="Arial" w:cs="Arial"/>
          <w:color w:val="000000"/>
          <w:sz w:val="24"/>
          <w:szCs w:val="24"/>
        </w:rPr>
        <w:t xml:space="preserve"> повторно бил запишан на продавачот Македонски Фолклор АД С.,што е видно од Имотен лист број 459266 за КО Гази Баба од 26.02.2016</w:t>
      </w:r>
      <w:r>
        <w:rPr>
          <w:rFonts w:ascii="Arial" w:hAnsi="Arial" w:cs="Arial"/>
          <w:color w:val="000000"/>
          <w:sz w:val="24"/>
          <w:szCs w:val="24"/>
        </w:rPr>
        <w:t xml:space="preserve"> </w:t>
      </w:r>
      <w:r w:rsidRPr="00FA2AD0">
        <w:rPr>
          <w:rFonts w:ascii="Arial" w:hAnsi="Arial" w:cs="Arial"/>
          <w:color w:val="000000"/>
          <w:sz w:val="24"/>
          <w:szCs w:val="24"/>
        </w:rPr>
        <w:t>година на Агенцијата за катастар на недвижности. Врз основа на овие</w:t>
      </w:r>
      <w:r>
        <w:rPr>
          <w:rFonts w:ascii="Arial" w:hAnsi="Arial" w:cs="Arial"/>
          <w:color w:val="000000"/>
          <w:sz w:val="24"/>
          <w:szCs w:val="24"/>
        </w:rPr>
        <w:t xml:space="preserve"> </w:t>
      </w:r>
      <w:r w:rsidRPr="00FA2AD0">
        <w:rPr>
          <w:rFonts w:ascii="Arial" w:hAnsi="Arial" w:cs="Arial"/>
          <w:color w:val="000000"/>
          <w:sz w:val="24"/>
          <w:szCs w:val="24"/>
        </w:rPr>
        <w:t>докази</w:t>
      </w:r>
      <w:r w:rsidR="00344F95">
        <w:rPr>
          <w:rFonts w:ascii="Arial" w:hAnsi="Arial" w:cs="Arial"/>
          <w:color w:val="000000"/>
          <w:sz w:val="24"/>
          <w:szCs w:val="24"/>
        </w:rPr>
        <w:t>,</w:t>
      </w:r>
      <w:r w:rsidRPr="00FA2AD0">
        <w:rPr>
          <w:rFonts w:ascii="Arial" w:hAnsi="Arial" w:cs="Arial"/>
          <w:color w:val="000000"/>
          <w:sz w:val="24"/>
          <w:szCs w:val="24"/>
        </w:rPr>
        <w:t xml:space="preserve"> Градоначалникот на град С., по барањето на сега тужителот</w:t>
      </w:r>
      <w:r>
        <w:rPr>
          <w:rFonts w:ascii="Arial" w:hAnsi="Arial" w:cs="Arial"/>
          <w:color w:val="000000"/>
          <w:sz w:val="24"/>
          <w:szCs w:val="24"/>
        </w:rPr>
        <w:t xml:space="preserve"> </w:t>
      </w:r>
      <w:r w:rsidRPr="00FA2AD0">
        <w:rPr>
          <w:rFonts w:ascii="Arial" w:hAnsi="Arial" w:cs="Arial"/>
          <w:color w:val="000000"/>
          <w:sz w:val="24"/>
          <w:szCs w:val="24"/>
        </w:rPr>
        <w:t>бр.10/16-260140 донел Решение под број 10/16-260140 од 21.03.2016</w:t>
      </w:r>
      <w:r>
        <w:rPr>
          <w:rFonts w:ascii="Arial" w:hAnsi="Arial" w:cs="Arial"/>
          <w:color w:val="000000"/>
          <w:sz w:val="24"/>
          <w:szCs w:val="24"/>
        </w:rPr>
        <w:t xml:space="preserve"> </w:t>
      </w:r>
      <w:r w:rsidRPr="00FA2AD0">
        <w:rPr>
          <w:rFonts w:ascii="Arial" w:hAnsi="Arial" w:cs="Arial"/>
          <w:color w:val="000000"/>
          <w:sz w:val="24"/>
          <w:szCs w:val="24"/>
        </w:rPr>
        <w:t>година со кое се поништуваат Решенијата за данок на имот бр.10-1210-</w:t>
      </w:r>
      <w:r>
        <w:rPr>
          <w:rFonts w:ascii="Arial" w:hAnsi="Arial" w:cs="Arial"/>
          <w:color w:val="000000"/>
          <w:sz w:val="24"/>
          <w:szCs w:val="24"/>
        </w:rPr>
        <w:t xml:space="preserve"> </w:t>
      </w:r>
      <w:r w:rsidRPr="00FA2AD0">
        <w:rPr>
          <w:rFonts w:ascii="Arial" w:hAnsi="Arial" w:cs="Arial"/>
          <w:color w:val="000000"/>
          <w:sz w:val="24"/>
          <w:szCs w:val="24"/>
        </w:rPr>
        <w:t>177/17643, 2008 година, 10-29-177/19023, 2009 година, 10/10-41491, 2010</w:t>
      </w:r>
      <w:r>
        <w:rPr>
          <w:rFonts w:ascii="Arial" w:hAnsi="Arial" w:cs="Arial"/>
          <w:color w:val="000000"/>
          <w:sz w:val="24"/>
          <w:szCs w:val="24"/>
        </w:rPr>
        <w:t xml:space="preserve"> </w:t>
      </w:r>
      <w:r w:rsidRPr="00FA2AD0">
        <w:rPr>
          <w:rFonts w:ascii="Arial" w:hAnsi="Arial" w:cs="Arial"/>
          <w:color w:val="000000"/>
          <w:sz w:val="24"/>
          <w:szCs w:val="24"/>
        </w:rPr>
        <w:t>година, 10/11-29143, 2011 година, 10/12-61671, 2012 година, 10/13-65491,</w:t>
      </w:r>
      <w:r>
        <w:rPr>
          <w:rFonts w:ascii="Arial" w:hAnsi="Arial" w:cs="Arial"/>
          <w:color w:val="000000"/>
          <w:sz w:val="24"/>
          <w:szCs w:val="24"/>
        </w:rPr>
        <w:t xml:space="preserve"> </w:t>
      </w:r>
      <w:r w:rsidRPr="00FA2AD0">
        <w:rPr>
          <w:rFonts w:ascii="Arial" w:hAnsi="Arial" w:cs="Arial"/>
          <w:color w:val="000000"/>
          <w:sz w:val="24"/>
          <w:szCs w:val="24"/>
        </w:rPr>
        <w:t>2013 година, 10/14-56683, 2014 година, 10/15-178233, 2015 година на Г.</w:t>
      </w:r>
      <w:r>
        <w:rPr>
          <w:rFonts w:ascii="Arial" w:hAnsi="Arial" w:cs="Arial"/>
          <w:color w:val="000000"/>
          <w:sz w:val="24"/>
          <w:szCs w:val="24"/>
        </w:rPr>
        <w:t xml:space="preserve"> </w:t>
      </w:r>
      <w:r w:rsidRPr="00FA2AD0">
        <w:rPr>
          <w:rFonts w:ascii="Arial" w:hAnsi="Arial" w:cs="Arial"/>
          <w:color w:val="000000"/>
          <w:sz w:val="24"/>
          <w:szCs w:val="24"/>
        </w:rPr>
        <w:t>ДООЕЛ од Т. со седиште на ул.“29 Ноември“ бр.53. Со став 2 од истото</w:t>
      </w:r>
      <w:r>
        <w:rPr>
          <w:rFonts w:ascii="Arial" w:hAnsi="Arial" w:cs="Arial"/>
          <w:color w:val="000000"/>
          <w:sz w:val="24"/>
          <w:szCs w:val="24"/>
        </w:rPr>
        <w:t xml:space="preserve"> </w:t>
      </w:r>
      <w:r w:rsidRPr="00FA2AD0">
        <w:rPr>
          <w:rFonts w:ascii="Arial" w:hAnsi="Arial" w:cs="Arial"/>
          <w:color w:val="000000"/>
          <w:sz w:val="24"/>
          <w:szCs w:val="24"/>
        </w:rPr>
        <w:t>решение е утвдено дека даночниот обврзник Г. ДООЕЛ не е даночен</w:t>
      </w:r>
      <w:r>
        <w:rPr>
          <w:rFonts w:ascii="Arial" w:hAnsi="Arial" w:cs="Arial"/>
          <w:color w:val="000000"/>
          <w:sz w:val="24"/>
          <w:szCs w:val="24"/>
        </w:rPr>
        <w:t xml:space="preserve"> </w:t>
      </w:r>
      <w:r w:rsidRPr="00FA2AD0">
        <w:rPr>
          <w:rFonts w:ascii="Arial" w:hAnsi="Arial" w:cs="Arial"/>
          <w:color w:val="000000"/>
          <w:sz w:val="24"/>
          <w:szCs w:val="24"/>
        </w:rPr>
        <w:t>обврзник за деловни простории со вкупна површина од 558,00 м2 на</w:t>
      </w:r>
      <w:r>
        <w:rPr>
          <w:rFonts w:ascii="Arial" w:hAnsi="Arial" w:cs="Arial"/>
          <w:color w:val="000000"/>
          <w:sz w:val="24"/>
          <w:szCs w:val="24"/>
        </w:rPr>
        <w:t xml:space="preserve"> </w:t>
      </w:r>
      <w:r w:rsidRPr="00FA2AD0">
        <w:rPr>
          <w:rFonts w:ascii="Arial" w:hAnsi="Arial" w:cs="Arial"/>
          <w:color w:val="000000"/>
          <w:sz w:val="24"/>
          <w:szCs w:val="24"/>
        </w:rPr>
        <w:t>бул.“Југославија“ бр.8 Општина Гази Баба во вкупен износ од 147.312,00</w:t>
      </w:r>
      <w:r>
        <w:rPr>
          <w:rFonts w:ascii="Arial" w:hAnsi="Arial" w:cs="Arial"/>
          <w:color w:val="000000"/>
          <w:sz w:val="24"/>
          <w:szCs w:val="24"/>
        </w:rPr>
        <w:t xml:space="preserve"> </w:t>
      </w:r>
      <w:r w:rsidRPr="00FA2AD0">
        <w:rPr>
          <w:rFonts w:ascii="Arial" w:hAnsi="Arial" w:cs="Arial"/>
          <w:color w:val="000000"/>
          <w:sz w:val="24"/>
          <w:szCs w:val="24"/>
        </w:rPr>
        <w:t>денари.</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F3597C" w:rsidRDefault="00F3597C" w:rsidP="0070146F">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Според наведеното Вишиот управен суд најде дека жалбените и</w:t>
      </w:r>
      <w:r>
        <w:rPr>
          <w:rFonts w:ascii="Arial" w:hAnsi="Arial" w:cs="Arial"/>
          <w:color w:val="000000"/>
          <w:sz w:val="24"/>
          <w:szCs w:val="24"/>
        </w:rPr>
        <w:t xml:space="preserve"> </w:t>
      </w:r>
      <w:r w:rsidRPr="00FA2AD0">
        <w:rPr>
          <w:rFonts w:ascii="Arial" w:hAnsi="Arial" w:cs="Arial"/>
          <w:color w:val="000000"/>
          <w:sz w:val="24"/>
          <w:szCs w:val="24"/>
        </w:rPr>
        <w:t>тужбените наводи на тужителот се основани и се основ за донесување на</w:t>
      </w:r>
      <w:r w:rsidR="0070146F">
        <w:rPr>
          <w:rFonts w:ascii="Arial" w:hAnsi="Arial" w:cs="Arial"/>
          <w:color w:val="000000"/>
          <w:sz w:val="24"/>
          <w:szCs w:val="24"/>
        </w:rPr>
        <w:t xml:space="preserve"> </w:t>
      </w:r>
      <w:r w:rsidRPr="00FA2AD0">
        <w:rPr>
          <w:rFonts w:ascii="Arial" w:hAnsi="Arial" w:cs="Arial"/>
          <w:color w:val="000000"/>
          <w:sz w:val="24"/>
          <w:szCs w:val="24"/>
        </w:rPr>
        <w:t>поинаква одлука. Ова од причина што согласно член 85 став 3 од Законот</w:t>
      </w:r>
      <w:r w:rsidR="0070146F">
        <w:rPr>
          <w:rFonts w:ascii="Arial" w:hAnsi="Arial" w:cs="Arial"/>
          <w:color w:val="000000"/>
          <w:sz w:val="24"/>
          <w:szCs w:val="24"/>
        </w:rPr>
        <w:t xml:space="preserve"> </w:t>
      </w:r>
      <w:r w:rsidRPr="00FA2AD0">
        <w:rPr>
          <w:rFonts w:ascii="Arial" w:hAnsi="Arial" w:cs="Arial"/>
          <w:color w:val="000000"/>
          <w:sz w:val="24"/>
          <w:szCs w:val="24"/>
        </w:rPr>
        <w:t>за даноците на имот, правото на утврдување, наплата и враќање на</w:t>
      </w:r>
      <w:r>
        <w:rPr>
          <w:rFonts w:ascii="Arial" w:hAnsi="Arial" w:cs="Arial"/>
          <w:color w:val="000000"/>
          <w:sz w:val="24"/>
          <w:szCs w:val="24"/>
        </w:rPr>
        <w:t xml:space="preserve"> </w:t>
      </w:r>
      <w:r w:rsidRPr="00FA2AD0">
        <w:rPr>
          <w:rFonts w:ascii="Arial" w:hAnsi="Arial" w:cs="Arial"/>
          <w:color w:val="000000"/>
          <w:sz w:val="24"/>
          <w:szCs w:val="24"/>
        </w:rPr>
        <w:t>данокот застарува по истекот на десет години од истекот на годината во</w:t>
      </w:r>
      <w:r>
        <w:rPr>
          <w:rFonts w:ascii="Arial" w:hAnsi="Arial" w:cs="Arial"/>
          <w:color w:val="000000"/>
          <w:sz w:val="24"/>
          <w:szCs w:val="24"/>
        </w:rPr>
        <w:t xml:space="preserve"> </w:t>
      </w:r>
      <w:r w:rsidRPr="00FA2AD0">
        <w:rPr>
          <w:rFonts w:ascii="Arial" w:hAnsi="Arial" w:cs="Arial"/>
          <w:color w:val="000000"/>
          <w:sz w:val="24"/>
          <w:szCs w:val="24"/>
        </w:rPr>
        <w:t>која данокот требало да биде утврден, наплатен, односно во која износите</w:t>
      </w:r>
      <w:r w:rsidR="0070146F">
        <w:rPr>
          <w:rFonts w:ascii="Arial" w:hAnsi="Arial" w:cs="Arial"/>
          <w:color w:val="000000"/>
          <w:sz w:val="24"/>
          <w:szCs w:val="24"/>
        </w:rPr>
        <w:t xml:space="preserve"> </w:t>
      </w:r>
      <w:r w:rsidRPr="00FA2AD0">
        <w:rPr>
          <w:rFonts w:ascii="Arial" w:hAnsi="Arial" w:cs="Arial"/>
          <w:color w:val="000000"/>
          <w:sz w:val="24"/>
          <w:szCs w:val="24"/>
        </w:rPr>
        <w:t>биле платени. Во овој случај</w:t>
      </w:r>
      <w:r w:rsidR="00344F95">
        <w:rPr>
          <w:rFonts w:ascii="Arial" w:hAnsi="Arial" w:cs="Arial"/>
          <w:color w:val="000000"/>
          <w:sz w:val="24"/>
          <w:szCs w:val="24"/>
        </w:rPr>
        <w:t>,</w:t>
      </w:r>
      <w:r w:rsidRPr="00FA2AD0">
        <w:rPr>
          <w:rFonts w:ascii="Arial" w:hAnsi="Arial" w:cs="Arial"/>
          <w:color w:val="000000"/>
          <w:sz w:val="24"/>
          <w:szCs w:val="24"/>
        </w:rPr>
        <w:t xml:space="preserve"> според овој суд овој рок не е истечен.</w:t>
      </w:r>
      <w:r>
        <w:rPr>
          <w:rFonts w:ascii="Arial" w:hAnsi="Arial" w:cs="Arial"/>
          <w:color w:val="000000"/>
          <w:sz w:val="24"/>
          <w:szCs w:val="24"/>
        </w:rPr>
        <w:t xml:space="preserve"> </w:t>
      </w:r>
      <w:r w:rsidRPr="00FA2AD0">
        <w:rPr>
          <w:rFonts w:ascii="Arial" w:hAnsi="Arial" w:cs="Arial"/>
          <w:color w:val="000000"/>
          <w:sz w:val="24"/>
          <w:szCs w:val="24"/>
        </w:rPr>
        <w:t xml:space="preserve">Решението на Градоначалникот У.П.бр.10/1-13515 </w:t>
      </w:r>
      <w:r w:rsidR="00344F95">
        <w:rPr>
          <w:rFonts w:ascii="Arial" w:hAnsi="Arial" w:cs="Arial"/>
          <w:color w:val="000000"/>
          <w:sz w:val="24"/>
          <w:szCs w:val="24"/>
        </w:rPr>
        <w:t>,</w:t>
      </w:r>
      <w:r w:rsidRPr="00FA2AD0">
        <w:rPr>
          <w:rFonts w:ascii="Arial" w:hAnsi="Arial" w:cs="Arial"/>
          <w:color w:val="000000"/>
          <w:sz w:val="24"/>
          <w:szCs w:val="24"/>
        </w:rPr>
        <w:t>со кое е утврден</w:t>
      </w:r>
      <w:r>
        <w:rPr>
          <w:rFonts w:ascii="Arial" w:hAnsi="Arial" w:cs="Arial"/>
          <w:color w:val="000000"/>
          <w:sz w:val="24"/>
          <w:szCs w:val="24"/>
        </w:rPr>
        <w:t xml:space="preserve"> </w:t>
      </w:r>
      <w:r w:rsidRPr="00FA2AD0">
        <w:rPr>
          <w:rFonts w:ascii="Arial" w:hAnsi="Arial" w:cs="Arial"/>
          <w:color w:val="000000"/>
          <w:sz w:val="24"/>
          <w:szCs w:val="24"/>
        </w:rPr>
        <w:t>данокот на промет е донесено на 27.02.2007 година, додека Барањето</w:t>
      </w:r>
      <w:r w:rsidR="0070146F">
        <w:rPr>
          <w:rFonts w:ascii="Arial" w:hAnsi="Arial" w:cs="Arial"/>
          <w:color w:val="000000"/>
          <w:sz w:val="24"/>
          <w:szCs w:val="24"/>
        </w:rPr>
        <w:t xml:space="preserve"> </w:t>
      </w:r>
      <w:r w:rsidRPr="00FA2AD0">
        <w:rPr>
          <w:rFonts w:ascii="Arial" w:hAnsi="Arial" w:cs="Arial"/>
          <w:color w:val="000000"/>
          <w:sz w:val="24"/>
          <w:szCs w:val="24"/>
        </w:rPr>
        <w:t>за поврат на данокот е поднесено на ден 08.02.2016 година, односно во</w:t>
      </w:r>
      <w:r>
        <w:rPr>
          <w:rFonts w:ascii="Arial" w:hAnsi="Arial" w:cs="Arial"/>
          <w:color w:val="000000"/>
          <w:sz w:val="24"/>
          <w:szCs w:val="24"/>
        </w:rPr>
        <w:t xml:space="preserve"> </w:t>
      </w:r>
      <w:r w:rsidRPr="00FA2AD0">
        <w:rPr>
          <w:rFonts w:ascii="Arial" w:hAnsi="Arial" w:cs="Arial"/>
          <w:color w:val="000000"/>
          <w:sz w:val="24"/>
          <w:szCs w:val="24"/>
        </w:rPr>
        <w:t>рокот утврден во член 85 став 3 од Законот за даноците на имот.</w:t>
      </w:r>
      <w:r>
        <w:rPr>
          <w:rFonts w:ascii="Arial" w:hAnsi="Arial" w:cs="Arial"/>
          <w:color w:val="000000"/>
          <w:sz w:val="24"/>
          <w:szCs w:val="24"/>
        </w:rPr>
        <w:t xml:space="preserve"> </w:t>
      </w:r>
      <w:r w:rsidRPr="00FA2AD0">
        <w:rPr>
          <w:rFonts w:ascii="Arial" w:hAnsi="Arial" w:cs="Arial"/>
          <w:color w:val="000000"/>
          <w:sz w:val="24"/>
          <w:szCs w:val="24"/>
        </w:rPr>
        <w:t xml:space="preserve">Од друга страна </w:t>
      </w:r>
      <w:r w:rsidR="00344F95">
        <w:rPr>
          <w:rFonts w:ascii="Arial" w:hAnsi="Arial" w:cs="Arial"/>
          <w:color w:val="000000"/>
          <w:sz w:val="24"/>
          <w:szCs w:val="24"/>
        </w:rPr>
        <w:t>,</w:t>
      </w:r>
      <w:r w:rsidRPr="00FA2AD0">
        <w:rPr>
          <w:rFonts w:ascii="Arial" w:hAnsi="Arial" w:cs="Arial"/>
          <w:color w:val="000000"/>
          <w:sz w:val="24"/>
          <w:szCs w:val="24"/>
        </w:rPr>
        <w:t>треба да се има во предвид дека во став 1 и 2 од</w:t>
      </w:r>
      <w:r>
        <w:rPr>
          <w:rFonts w:ascii="Arial" w:hAnsi="Arial" w:cs="Arial"/>
          <w:color w:val="000000"/>
          <w:sz w:val="24"/>
          <w:szCs w:val="24"/>
        </w:rPr>
        <w:t xml:space="preserve"> </w:t>
      </w:r>
      <w:r w:rsidRPr="00FA2AD0">
        <w:rPr>
          <w:rFonts w:ascii="Arial" w:hAnsi="Arial" w:cs="Arial"/>
          <w:color w:val="000000"/>
          <w:sz w:val="24"/>
          <w:szCs w:val="24"/>
        </w:rPr>
        <w:t xml:space="preserve">членот 85 од истиот закон </w:t>
      </w:r>
      <w:r w:rsidR="00344F95">
        <w:rPr>
          <w:rFonts w:ascii="Arial" w:hAnsi="Arial" w:cs="Arial"/>
          <w:color w:val="000000"/>
          <w:sz w:val="24"/>
          <w:szCs w:val="24"/>
        </w:rPr>
        <w:t>,</w:t>
      </w:r>
      <w:r w:rsidRPr="00FA2AD0">
        <w:rPr>
          <w:rFonts w:ascii="Arial" w:hAnsi="Arial" w:cs="Arial"/>
          <w:color w:val="000000"/>
          <w:sz w:val="24"/>
          <w:szCs w:val="24"/>
        </w:rPr>
        <w:t>е предвиден и институтот пракин на</w:t>
      </w:r>
      <w:r>
        <w:rPr>
          <w:rFonts w:ascii="Arial" w:hAnsi="Arial" w:cs="Arial"/>
          <w:color w:val="000000"/>
          <w:sz w:val="24"/>
          <w:szCs w:val="24"/>
        </w:rPr>
        <w:t xml:space="preserve"> </w:t>
      </w:r>
      <w:r w:rsidRPr="00FA2AD0">
        <w:rPr>
          <w:rFonts w:ascii="Arial" w:hAnsi="Arial" w:cs="Arial"/>
          <w:color w:val="000000"/>
          <w:sz w:val="24"/>
          <w:szCs w:val="24"/>
        </w:rPr>
        <w:t>застареност. Во овој случај</w:t>
      </w:r>
      <w:r w:rsidR="00344F95">
        <w:rPr>
          <w:rFonts w:ascii="Arial" w:hAnsi="Arial" w:cs="Arial"/>
          <w:color w:val="000000"/>
          <w:sz w:val="24"/>
          <w:szCs w:val="24"/>
        </w:rPr>
        <w:t>,</w:t>
      </w:r>
      <w:r w:rsidRPr="00FA2AD0">
        <w:rPr>
          <w:rFonts w:ascii="Arial" w:hAnsi="Arial" w:cs="Arial"/>
          <w:color w:val="000000"/>
          <w:sz w:val="24"/>
          <w:szCs w:val="24"/>
        </w:rPr>
        <w:t xml:space="preserve"> со поднесување на тужба пред Основниот суд</w:t>
      </w:r>
      <w:r>
        <w:rPr>
          <w:rFonts w:ascii="Arial" w:hAnsi="Arial" w:cs="Arial"/>
          <w:color w:val="000000"/>
          <w:sz w:val="24"/>
          <w:szCs w:val="24"/>
        </w:rPr>
        <w:t xml:space="preserve"> </w:t>
      </w:r>
      <w:r w:rsidRPr="00FA2AD0">
        <w:rPr>
          <w:rFonts w:ascii="Arial" w:hAnsi="Arial" w:cs="Arial"/>
          <w:color w:val="000000"/>
          <w:sz w:val="24"/>
          <w:szCs w:val="24"/>
        </w:rPr>
        <w:t>С. 2 и со донесување на Пресудата ТС.бр.19/11 на 27.06.2011 година, како</w:t>
      </w:r>
      <w:r>
        <w:rPr>
          <w:rFonts w:ascii="Arial" w:hAnsi="Arial" w:cs="Arial"/>
          <w:color w:val="000000"/>
          <w:sz w:val="24"/>
          <w:szCs w:val="24"/>
        </w:rPr>
        <w:t xml:space="preserve"> </w:t>
      </w:r>
      <w:r w:rsidRPr="00FA2AD0">
        <w:rPr>
          <w:rFonts w:ascii="Arial" w:hAnsi="Arial" w:cs="Arial"/>
          <w:color w:val="000000"/>
          <w:sz w:val="24"/>
          <w:szCs w:val="24"/>
        </w:rPr>
        <w:t xml:space="preserve">и со потврдување на оваа пресуда </w:t>
      </w:r>
      <w:r>
        <w:rPr>
          <w:rFonts w:ascii="Arial" w:hAnsi="Arial" w:cs="Arial"/>
          <w:color w:val="000000"/>
          <w:sz w:val="24"/>
          <w:szCs w:val="24"/>
        </w:rPr>
        <w:t xml:space="preserve">од страна на Апелациониот суд со </w:t>
      </w:r>
      <w:r w:rsidRPr="00FA2AD0">
        <w:rPr>
          <w:rFonts w:ascii="Arial" w:hAnsi="Arial" w:cs="Arial"/>
          <w:color w:val="000000"/>
          <w:sz w:val="24"/>
          <w:szCs w:val="24"/>
        </w:rPr>
        <w:t>Пресуда ТСЖ.бр.328/11 од 29.11.2011 година</w:t>
      </w:r>
      <w:r w:rsidR="00344F95">
        <w:rPr>
          <w:rFonts w:ascii="Arial" w:hAnsi="Arial" w:cs="Arial"/>
          <w:color w:val="000000"/>
          <w:sz w:val="24"/>
          <w:szCs w:val="24"/>
        </w:rPr>
        <w:t>,</w:t>
      </w:r>
      <w:r w:rsidRPr="00FA2AD0">
        <w:rPr>
          <w:rFonts w:ascii="Arial" w:hAnsi="Arial" w:cs="Arial"/>
          <w:color w:val="000000"/>
          <w:sz w:val="24"/>
          <w:szCs w:val="24"/>
        </w:rPr>
        <w:t xml:space="preserve"> извршен е прекин на</w:t>
      </w:r>
      <w:r>
        <w:rPr>
          <w:rFonts w:ascii="Arial" w:hAnsi="Arial" w:cs="Arial"/>
          <w:color w:val="000000"/>
          <w:sz w:val="24"/>
          <w:szCs w:val="24"/>
        </w:rPr>
        <w:t xml:space="preserve"> </w:t>
      </w:r>
      <w:r w:rsidRPr="00FA2AD0">
        <w:rPr>
          <w:rFonts w:ascii="Arial" w:hAnsi="Arial" w:cs="Arial"/>
          <w:color w:val="000000"/>
          <w:sz w:val="24"/>
          <w:szCs w:val="24"/>
        </w:rPr>
        <w:t>роковите за застареност. Ова дотолку повеќе што со Решение на</w:t>
      </w:r>
      <w:r>
        <w:rPr>
          <w:rFonts w:ascii="Arial" w:hAnsi="Arial" w:cs="Arial"/>
          <w:color w:val="000000"/>
          <w:sz w:val="24"/>
          <w:szCs w:val="24"/>
        </w:rPr>
        <w:t xml:space="preserve"> </w:t>
      </w:r>
      <w:r w:rsidRPr="00FA2AD0">
        <w:rPr>
          <w:rFonts w:ascii="Arial" w:hAnsi="Arial" w:cs="Arial"/>
          <w:color w:val="000000"/>
          <w:sz w:val="24"/>
          <w:szCs w:val="24"/>
        </w:rPr>
        <w:t>Градоначалникот на град С. У.П.бр.10/16-260140 од 21.03.2016 година се</w:t>
      </w:r>
      <w:r>
        <w:rPr>
          <w:rFonts w:ascii="Arial" w:hAnsi="Arial" w:cs="Arial"/>
          <w:color w:val="000000"/>
          <w:sz w:val="24"/>
          <w:szCs w:val="24"/>
        </w:rPr>
        <w:t xml:space="preserve"> </w:t>
      </w:r>
      <w:r w:rsidRPr="00FA2AD0">
        <w:rPr>
          <w:rFonts w:ascii="Arial" w:hAnsi="Arial" w:cs="Arial"/>
          <w:color w:val="000000"/>
          <w:sz w:val="24"/>
          <w:szCs w:val="24"/>
        </w:rPr>
        <w:t>поништуваат Решенијата за данок на имот од 2007 година до 2015 година,</w:t>
      </w:r>
      <w:r>
        <w:rPr>
          <w:rFonts w:ascii="Arial" w:hAnsi="Arial" w:cs="Arial"/>
          <w:color w:val="000000"/>
          <w:sz w:val="24"/>
          <w:szCs w:val="24"/>
        </w:rPr>
        <w:t xml:space="preserve"> </w:t>
      </w:r>
      <w:r w:rsidRPr="00FA2AD0">
        <w:rPr>
          <w:rFonts w:ascii="Arial" w:hAnsi="Arial" w:cs="Arial"/>
          <w:color w:val="000000"/>
          <w:sz w:val="24"/>
          <w:szCs w:val="24"/>
        </w:rPr>
        <w:t>од што произлегува дека тужителот не е даночен обврзник на за деловни</w:t>
      </w:r>
      <w:r>
        <w:rPr>
          <w:rFonts w:ascii="Arial" w:hAnsi="Arial" w:cs="Arial"/>
          <w:color w:val="000000"/>
          <w:sz w:val="24"/>
          <w:szCs w:val="24"/>
        </w:rPr>
        <w:t xml:space="preserve"> </w:t>
      </w:r>
      <w:r w:rsidRPr="00FA2AD0">
        <w:rPr>
          <w:rFonts w:ascii="Arial" w:hAnsi="Arial" w:cs="Arial"/>
          <w:color w:val="000000"/>
          <w:sz w:val="24"/>
          <w:szCs w:val="24"/>
        </w:rPr>
        <w:lastRenderedPageBreak/>
        <w:t>простории со вкупна површина од 558,00 м2 на бул.“Југославија“ бр.8</w:t>
      </w:r>
      <w:r>
        <w:rPr>
          <w:rFonts w:ascii="Arial" w:hAnsi="Arial" w:cs="Arial"/>
          <w:color w:val="000000"/>
          <w:sz w:val="24"/>
          <w:szCs w:val="24"/>
        </w:rPr>
        <w:t xml:space="preserve"> </w:t>
      </w:r>
      <w:r w:rsidRPr="00FA2AD0">
        <w:rPr>
          <w:rFonts w:ascii="Arial" w:hAnsi="Arial" w:cs="Arial"/>
          <w:color w:val="000000"/>
          <w:sz w:val="24"/>
          <w:szCs w:val="24"/>
        </w:rPr>
        <w:t>Општина Гази Баба.</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F3597C" w:rsidRDefault="00F3597C" w:rsidP="0070146F">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Вишиот управен суд имајќи го во предвид горе наведеното најде</w:t>
      </w:r>
      <w:r>
        <w:rPr>
          <w:rFonts w:ascii="Arial" w:hAnsi="Arial" w:cs="Arial"/>
          <w:color w:val="000000"/>
          <w:sz w:val="24"/>
          <w:szCs w:val="24"/>
        </w:rPr>
        <w:t xml:space="preserve"> </w:t>
      </w:r>
      <w:r w:rsidRPr="00FA2AD0">
        <w:rPr>
          <w:rFonts w:ascii="Arial" w:hAnsi="Arial" w:cs="Arial"/>
          <w:color w:val="000000"/>
          <w:sz w:val="24"/>
          <w:szCs w:val="24"/>
        </w:rPr>
        <w:t>дека има потреба од повторно одлучување. Во повторната постапка</w:t>
      </w:r>
      <w:r>
        <w:rPr>
          <w:rFonts w:ascii="Arial" w:hAnsi="Arial" w:cs="Arial"/>
          <w:color w:val="000000"/>
          <w:sz w:val="24"/>
          <w:szCs w:val="24"/>
        </w:rPr>
        <w:t xml:space="preserve"> </w:t>
      </w:r>
      <w:r w:rsidRPr="00FA2AD0">
        <w:rPr>
          <w:rFonts w:ascii="Arial" w:hAnsi="Arial" w:cs="Arial"/>
          <w:color w:val="000000"/>
          <w:sz w:val="24"/>
          <w:szCs w:val="24"/>
        </w:rPr>
        <w:t>органот ќе треба да ги има во предвид укажувањата дадени во ова</w:t>
      </w:r>
      <w:r>
        <w:rPr>
          <w:rFonts w:ascii="Arial" w:hAnsi="Arial" w:cs="Arial"/>
          <w:color w:val="000000"/>
          <w:sz w:val="24"/>
          <w:szCs w:val="24"/>
        </w:rPr>
        <w:t xml:space="preserve"> </w:t>
      </w:r>
      <w:r w:rsidRPr="00FA2AD0">
        <w:rPr>
          <w:rFonts w:ascii="Arial" w:hAnsi="Arial" w:cs="Arial"/>
          <w:color w:val="000000"/>
          <w:sz w:val="24"/>
          <w:szCs w:val="24"/>
        </w:rPr>
        <w:t>пресудата правилно да ја утврди фактичката состојба и правилно да го</w:t>
      </w:r>
      <w:r>
        <w:rPr>
          <w:rFonts w:ascii="Arial" w:hAnsi="Arial" w:cs="Arial"/>
          <w:color w:val="000000"/>
          <w:sz w:val="24"/>
          <w:szCs w:val="24"/>
        </w:rPr>
        <w:t xml:space="preserve"> </w:t>
      </w:r>
      <w:r w:rsidRPr="00FA2AD0">
        <w:rPr>
          <w:rFonts w:ascii="Arial" w:hAnsi="Arial" w:cs="Arial"/>
          <w:color w:val="000000"/>
          <w:sz w:val="24"/>
          <w:szCs w:val="24"/>
        </w:rPr>
        <w:t>примени материјалното право. При одлучувањето органот треба да го има</w:t>
      </w:r>
      <w:r>
        <w:rPr>
          <w:rFonts w:ascii="Arial" w:hAnsi="Arial" w:cs="Arial"/>
          <w:color w:val="000000"/>
          <w:sz w:val="24"/>
          <w:szCs w:val="24"/>
        </w:rPr>
        <w:t xml:space="preserve"> </w:t>
      </w:r>
      <w:r w:rsidRPr="00FA2AD0">
        <w:rPr>
          <w:rFonts w:ascii="Arial" w:hAnsi="Arial" w:cs="Arial"/>
          <w:color w:val="000000"/>
          <w:sz w:val="24"/>
          <w:szCs w:val="24"/>
        </w:rPr>
        <w:t>во предвид членот 85 од Законот за даноците на имот, односно да донесе</w:t>
      </w:r>
      <w:r>
        <w:rPr>
          <w:rFonts w:ascii="Arial" w:hAnsi="Arial" w:cs="Arial"/>
          <w:color w:val="000000"/>
          <w:sz w:val="24"/>
          <w:szCs w:val="24"/>
        </w:rPr>
        <w:t xml:space="preserve"> </w:t>
      </w:r>
      <w:r w:rsidRPr="00FA2AD0">
        <w:rPr>
          <w:rFonts w:ascii="Arial" w:hAnsi="Arial" w:cs="Arial"/>
          <w:color w:val="000000"/>
          <w:sz w:val="24"/>
          <w:szCs w:val="24"/>
        </w:rPr>
        <w:t>решение со јасен диспозитив, со образложение во кое ќе бидат</w:t>
      </w:r>
      <w:r>
        <w:rPr>
          <w:rFonts w:ascii="Arial" w:hAnsi="Arial" w:cs="Arial"/>
          <w:color w:val="000000"/>
          <w:sz w:val="24"/>
          <w:szCs w:val="24"/>
        </w:rPr>
        <w:t xml:space="preserve"> </w:t>
      </w:r>
      <w:r w:rsidRPr="00FA2AD0">
        <w:rPr>
          <w:rFonts w:ascii="Arial" w:hAnsi="Arial" w:cs="Arial"/>
          <w:color w:val="000000"/>
          <w:sz w:val="24"/>
          <w:szCs w:val="24"/>
        </w:rPr>
        <w:t>образложени причините за негово донесување.</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3B32F7" w:rsidRDefault="003B32F7" w:rsidP="00D92E5D">
      <w:pPr>
        <w:widowControl w:val="0"/>
        <w:autoSpaceDE w:val="0"/>
        <w:autoSpaceDN w:val="0"/>
        <w:adjustRightInd w:val="0"/>
        <w:spacing w:after="0" w:line="240" w:lineRule="auto"/>
        <w:ind w:hanging="567"/>
        <w:jc w:val="both"/>
        <w:rPr>
          <w:rFonts w:ascii="Arial" w:hAnsi="Arial" w:cs="Arial"/>
          <w:color w:val="000000"/>
          <w:sz w:val="24"/>
          <w:szCs w:val="24"/>
        </w:rPr>
      </w:pPr>
    </w:p>
    <w:p w:rsidR="0070146F" w:rsidRDefault="000118FC" w:rsidP="0070146F">
      <w:pPr>
        <w:autoSpaceDE w:val="0"/>
        <w:autoSpaceDN w:val="0"/>
        <w:adjustRightInd w:val="0"/>
        <w:spacing w:after="0" w:line="240" w:lineRule="auto"/>
        <w:ind w:firstLine="720"/>
        <w:jc w:val="both"/>
        <w:rPr>
          <w:rFonts w:ascii="Arial" w:hAnsi="Arial" w:cs="Arial"/>
          <w:b/>
          <w:color w:val="000000"/>
          <w:sz w:val="24"/>
          <w:szCs w:val="24"/>
        </w:rPr>
      </w:pPr>
      <w:proofErr w:type="gramStart"/>
      <w:r>
        <w:rPr>
          <w:rFonts w:ascii="Arial" w:hAnsi="Arial" w:cs="Arial"/>
          <w:b/>
          <w:color w:val="000000"/>
          <w:sz w:val="24"/>
          <w:szCs w:val="24"/>
          <w:lang w:val="en-US"/>
        </w:rPr>
        <w:t>VII</w:t>
      </w:r>
      <w:r w:rsidR="0070146F" w:rsidRPr="0021195A">
        <w:rPr>
          <w:rFonts w:ascii="Arial" w:hAnsi="Arial" w:cs="Arial"/>
          <w:b/>
          <w:color w:val="000000"/>
          <w:sz w:val="24"/>
          <w:szCs w:val="24"/>
          <w:lang w:val="en-US"/>
        </w:rPr>
        <w:t>I</w:t>
      </w:r>
      <w:r w:rsidR="0070146F" w:rsidRPr="00F03CCF">
        <w:rPr>
          <w:rFonts w:ascii="Arial" w:hAnsi="Arial" w:cs="Arial"/>
          <w:b/>
          <w:color w:val="000000"/>
          <w:sz w:val="24"/>
          <w:szCs w:val="24"/>
        </w:rPr>
        <w:t xml:space="preserve"> – УЖ-3 бр.</w:t>
      </w:r>
      <w:proofErr w:type="gramEnd"/>
      <w:r w:rsidR="0070146F" w:rsidRPr="00F3597C">
        <w:rPr>
          <w:rFonts w:ascii="Arial" w:hAnsi="Arial" w:cs="Arial"/>
          <w:b/>
          <w:color w:val="000000"/>
          <w:sz w:val="24"/>
          <w:szCs w:val="24"/>
        </w:rPr>
        <w:t xml:space="preserve"> </w:t>
      </w:r>
      <w:r w:rsidR="0070146F">
        <w:rPr>
          <w:rFonts w:ascii="Arial" w:hAnsi="Arial" w:cs="Arial"/>
          <w:b/>
          <w:color w:val="000000"/>
          <w:sz w:val="24"/>
          <w:szCs w:val="24"/>
        </w:rPr>
        <w:t>403/18</w:t>
      </w:r>
    </w:p>
    <w:p w:rsidR="0070146F" w:rsidRPr="00F03CCF" w:rsidRDefault="0070146F" w:rsidP="0070146F">
      <w:pPr>
        <w:autoSpaceDE w:val="0"/>
        <w:autoSpaceDN w:val="0"/>
        <w:adjustRightInd w:val="0"/>
        <w:spacing w:after="0" w:line="240" w:lineRule="auto"/>
        <w:ind w:hanging="567"/>
        <w:jc w:val="both"/>
        <w:rPr>
          <w:rFonts w:ascii="Arial" w:hAnsi="Arial" w:cs="Arial"/>
          <w:b/>
          <w:color w:val="000000"/>
          <w:sz w:val="24"/>
          <w:szCs w:val="24"/>
        </w:rPr>
      </w:pPr>
      <w:r w:rsidRPr="00F03CCF">
        <w:rPr>
          <w:rFonts w:ascii="Arial" w:hAnsi="Arial" w:cs="Arial"/>
          <w:b/>
          <w:color w:val="000000"/>
          <w:sz w:val="24"/>
          <w:szCs w:val="24"/>
        </w:rPr>
        <w:t xml:space="preserve"> </w:t>
      </w:r>
    </w:p>
    <w:p w:rsidR="0070146F" w:rsidRPr="000254B3" w:rsidRDefault="0070146F" w:rsidP="0070146F">
      <w:pPr>
        <w:widowControl w:val="0"/>
        <w:autoSpaceDE w:val="0"/>
        <w:autoSpaceDN w:val="0"/>
        <w:adjustRightInd w:val="0"/>
        <w:spacing w:after="0" w:line="240" w:lineRule="auto"/>
        <w:ind w:firstLine="720"/>
        <w:jc w:val="both"/>
        <w:rPr>
          <w:rFonts w:ascii="Arial CYR" w:eastAsia="Times New Roman" w:hAnsi="Arial CYR" w:cs="Arial CYR"/>
          <w:b/>
          <w:color w:val="000000"/>
          <w:sz w:val="24"/>
          <w:szCs w:val="24"/>
          <w:lang w:eastAsia="mk-MK"/>
        </w:rPr>
      </w:pPr>
      <w:r w:rsidRPr="000254B3">
        <w:rPr>
          <w:rFonts w:ascii="Arial CYR" w:eastAsia="Times New Roman" w:hAnsi="Arial CYR" w:cs="Arial CYR"/>
          <w:b/>
          <w:color w:val="000000"/>
          <w:sz w:val="24"/>
          <w:szCs w:val="24"/>
          <w:lang w:eastAsia="mk-MK"/>
        </w:rPr>
        <w:t>судија</w:t>
      </w:r>
      <w:r w:rsidRPr="000254B3">
        <w:rPr>
          <w:rFonts w:ascii="Arial" w:hAnsi="Arial" w:cs="Arial"/>
          <w:b/>
          <w:color w:val="000000"/>
          <w:sz w:val="24"/>
          <w:szCs w:val="24"/>
        </w:rPr>
        <w:t xml:space="preserve"> известител </w:t>
      </w:r>
      <w:r w:rsidRPr="000254B3">
        <w:rPr>
          <w:rFonts w:ascii="Arial" w:eastAsia="Times New Roman" w:hAnsi="Arial" w:cs="Arial"/>
          <w:b/>
          <w:sz w:val="24"/>
          <w:szCs w:val="24"/>
          <w:lang w:eastAsia="ar-SA"/>
        </w:rPr>
        <w:t xml:space="preserve"> </w:t>
      </w:r>
      <w:r>
        <w:rPr>
          <w:rFonts w:ascii="Arial" w:eastAsia="Times New Roman" w:hAnsi="Arial" w:cs="Arial"/>
          <w:b/>
          <w:sz w:val="24"/>
          <w:szCs w:val="24"/>
          <w:lang w:eastAsia="ar-SA"/>
        </w:rPr>
        <w:t>Виолета И</w:t>
      </w:r>
      <w:r w:rsidR="00E12407">
        <w:rPr>
          <w:rFonts w:ascii="Arial" w:eastAsia="Times New Roman" w:hAnsi="Arial" w:cs="Arial"/>
          <w:b/>
          <w:sz w:val="24"/>
          <w:szCs w:val="24"/>
          <w:lang w:eastAsia="ar-SA"/>
        </w:rPr>
        <w:t>лиевска</w:t>
      </w:r>
    </w:p>
    <w:p w:rsidR="0070146F" w:rsidRPr="00F03CCF" w:rsidRDefault="0070146F" w:rsidP="0070146F">
      <w:pPr>
        <w:widowControl w:val="0"/>
        <w:autoSpaceDE w:val="0"/>
        <w:autoSpaceDN w:val="0"/>
        <w:adjustRightInd w:val="0"/>
        <w:spacing w:after="0" w:line="240" w:lineRule="auto"/>
        <w:ind w:hanging="567"/>
        <w:jc w:val="both"/>
        <w:rPr>
          <w:rFonts w:ascii="Arial CYR" w:eastAsia="Times New Roman" w:hAnsi="Arial CYR" w:cs="Arial CYR"/>
          <w:color w:val="000000"/>
          <w:sz w:val="24"/>
          <w:szCs w:val="24"/>
          <w:lang w:eastAsia="mk-MK"/>
        </w:rPr>
      </w:pPr>
    </w:p>
    <w:p w:rsidR="0070146F" w:rsidRPr="00857566" w:rsidRDefault="0070146F" w:rsidP="0070146F">
      <w:pPr>
        <w:widowControl w:val="0"/>
        <w:suppressAutoHyphens/>
        <w:autoSpaceDE w:val="0"/>
        <w:spacing w:after="0" w:line="240" w:lineRule="auto"/>
        <w:ind w:hanging="567"/>
        <w:jc w:val="both"/>
        <w:rPr>
          <w:rFonts w:ascii="Arial" w:eastAsia="Times New Roman" w:hAnsi="Arial" w:cs="Arial"/>
          <w:b/>
          <w:color w:val="000000"/>
          <w:sz w:val="24"/>
          <w:szCs w:val="24"/>
          <w:lang w:eastAsia="ar-SA"/>
        </w:rPr>
      </w:pPr>
      <w:r w:rsidRPr="007576B2">
        <w:rPr>
          <w:rFonts w:ascii="Arial CYR" w:eastAsia="Times New Roman" w:hAnsi="Arial CYR" w:cs="Arial CYR"/>
          <w:b/>
          <w:color w:val="000000"/>
          <w:sz w:val="24"/>
          <w:szCs w:val="24"/>
          <w:lang w:eastAsia="mk-MK"/>
        </w:rPr>
        <w:t xml:space="preserve"> </w:t>
      </w:r>
      <w:r>
        <w:rPr>
          <w:rFonts w:ascii="Arial CYR" w:eastAsia="Times New Roman" w:hAnsi="Arial CYR" w:cs="Arial CYR"/>
          <w:b/>
          <w:color w:val="000000"/>
          <w:sz w:val="24"/>
          <w:szCs w:val="24"/>
          <w:lang w:eastAsia="mk-MK"/>
        </w:rPr>
        <w:tab/>
      </w:r>
      <w:r>
        <w:rPr>
          <w:rFonts w:ascii="Arial CYR" w:eastAsia="Times New Roman" w:hAnsi="Arial CYR" w:cs="Arial CYR"/>
          <w:b/>
          <w:color w:val="000000"/>
          <w:sz w:val="24"/>
          <w:szCs w:val="24"/>
          <w:lang w:eastAsia="mk-MK"/>
        </w:rPr>
        <w:tab/>
      </w:r>
      <w:r w:rsidRPr="007576B2">
        <w:rPr>
          <w:rFonts w:ascii="Arial CYR" w:eastAsia="Times New Roman" w:hAnsi="Arial CYR" w:cs="Arial CYR"/>
          <w:b/>
          <w:color w:val="000000"/>
          <w:sz w:val="24"/>
          <w:szCs w:val="24"/>
          <w:lang w:eastAsia="mk-MK"/>
        </w:rPr>
        <w:t>Сентенца</w:t>
      </w:r>
      <w:r w:rsidRPr="00F03CCF">
        <w:rPr>
          <w:rFonts w:ascii="Arial CYR" w:eastAsia="Times New Roman" w:hAnsi="Arial CYR" w:cs="Arial CYR"/>
          <w:color w:val="000000"/>
          <w:sz w:val="24"/>
          <w:szCs w:val="24"/>
          <w:lang w:eastAsia="mk-MK"/>
        </w:rPr>
        <w:t xml:space="preserve"> – </w:t>
      </w:r>
      <w:r w:rsidRPr="00857566">
        <w:rPr>
          <w:rFonts w:ascii="Arial CYR" w:eastAsia="Times New Roman" w:hAnsi="Arial CYR" w:cs="Arial CYR"/>
          <w:b/>
          <w:color w:val="000000"/>
          <w:sz w:val="24"/>
          <w:szCs w:val="24"/>
          <w:lang w:eastAsia="mk-MK"/>
        </w:rPr>
        <w:t>основ:</w:t>
      </w:r>
      <w:r w:rsidRPr="00857566">
        <w:rPr>
          <w:rFonts w:ascii="Arial" w:eastAsia="Times New Roman" w:hAnsi="Arial" w:cs="Arial"/>
          <w:b/>
          <w:color w:val="000000"/>
          <w:sz w:val="24"/>
          <w:szCs w:val="24"/>
          <w:lang w:eastAsia="ar-SA"/>
        </w:rPr>
        <w:t xml:space="preserve">  </w:t>
      </w:r>
      <w:r w:rsidR="00857566" w:rsidRPr="00857566">
        <w:rPr>
          <w:rFonts w:ascii="Arial" w:eastAsia="Times New Roman" w:hAnsi="Arial" w:cs="Arial"/>
          <w:b/>
          <w:color w:val="000000"/>
          <w:sz w:val="24"/>
          <w:szCs w:val="24"/>
          <w:lang w:eastAsia="ar-SA"/>
        </w:rPr>
        <w:t>управни договори од областа на возила</w:t>
      </w:r>
    </w:p>
    <w:p w:rsidR="0070146F" w:rsidRDefault="0070146F" w:rsidP="0070146F">
      <w:pPr>
        <w:widowControl w:val="0"/>
        <w:suppressAutoHyphens/>
        <w:autoSpaceDE w:val="0"/>
        <w:spacing w:after="0" w:line="240" w:lineRule="auto"/>
        <w:ind w:hanging="567"/>
        <w:jc w:val="both"/>
        <w:rPr>
          <w:rFonts w:ascii="Arial" w:eastAsia="Times New Roman" w:hAnsi="Arial" w:cs="Arial"/>
          <w:color w:val="000000"/>
          <w:sz w:val="24"/>
          <w:szCs w:val="24"/>
          <w:lang w:eastAsia="ar-SA"/>
        </w:rPr>
      </w:pPr>
    </w:p>
    <w:p w:rsidR="0070146F" w:rsidRPr="00CE76D9" w:rsidRDefault="0070146F" w:rsidP="0070146F">
      <w:pPr>
        <w:autoSpaceDE w:val="0"/>
        <w:autoSpaceDN w:val="0"/>
        <w:adjustRightInd w:val="0"/>
        <w:spacing w:after="0" w:line="240" w:lineRule="auto"/>
        <w:ind w:left="-284" w:firstLine="1004"/>
        <w:jc w:val="both"/>
        <w:rPr>
          <w:rFonts w:ascii="Arial" w:eastAsia="Calibri" w:hAnsi="Arial" w:cs="Arial"/>
          <w:b/>
          <w:color w:val="000000"/>
          <w:sz w:val="24"/>
          <w:szCs w:val="24"/>
        </w:rPr>
      </w:pPr>
      <w:r w:rsidRPr="00CE76D9">
        <w:rPr>
          <w:rFonts w:ascii="Arial" w:eastAsia="Calibri" w:hAnsi="Arial" w:cs="Arial"/>
          <w:b/>
          <w:color w:val="000000"/>
          <w:sz w:val="24"/>
          <w:szCs w:val="24"/>
        </w:rPr>
        <w:t xml:space="preserve">Во овој случај </w:t>
      </w:r>
      <w:r w:rsidR="00CB3D49">
        <w:rPr>
          <w:rFonts w:ascii="Arial" w:eastAsia="Calibri" w:hAnsi="Arial" w:cs="Arial"/>
          <w:b/>
          <w:color w:val="000000"/>
          <w:sz w:val="24"/>
          <w:szCs w:val="24"/>
        </w:rPr>
        <w:t>,</w:t>
      </w:r>
      <w:r>
        <w:rPr>
          <w:rFonts w:ascii="Arial" w:eastAsia="Calibri" w:hAnsi="Arial" w:cs="Arial"/>
          <w:b/>
          <w:color w:val="000000"/>
          <w:sz w:val="24"/>
          <w:szCs w:val="24"/>
        </w:rPr>
        <w:t xml:space="preserve">Вишиот управен </w:t>
      </w:r>
      <w:r w:rsidRPr="00CE76D9">
        <w:rPr>
          <w:rFonts w:ascii="Arial" w:eastAsia="Calibri" w:hAnsi="Arial" w:cs="Arial"/>
          <w:b/>
          <w:color w:val="000000"/>
          <w:sz w:val="24"/>
          <w:szCs w:val="24"/>
        </w:rPr>
        <w:t xml:space="preserve">суд смета дека </w:t>
      </w:r>
      <w:r w:rsidRPr="00CE76D9">
        <w:rPr>
          <w:rFonts w:ascii="Arial" w:eastAsia="Calibri" w:hAnsi="Arial" w:cs="Arial"/>
          <w:b/>
          <w:sz w:val="24"/>
          <w:szCs w:val="24"/>
        </w:rPr>
        <w:t xml:space="preserve">во членот 247 и членот 248 став 1 и 2 од  </w:t>
      </w:r>
      <w:r w:rsidRPr="00CE76D9">
        <w:rPr>
          <w:rFonts w:ascii="Arial" w:eastAsia="Calibri" w:hAnsi="Arial" w:cs="Arial"/>
          <w:b/>
          <w:color w:val="000000"/>
          <w:sz w:val="24"/>
          <w:szCs w:val="24"/>
        </w:rPr>
        <w:t>Законот за безбедност на сообраќајот на патиштата</w:t>
      </w:r>
      <w:r w:rsidR="00CB3D49">
        <w:rPr>
          <w:rFonts w:ascii="Arial" w:eastAsia="Calibri" w:hAnsi="Arial" w:cs="Arial"/>
          <w:b/>
          <w:color w:val="000000"/>
          <w:sz w:val="24"/>
          <w:szCs w:val="24"/>
        </w:rPr>
        <w:t>,</w:t>
      </w:r>
      <w:r w:rsidRPr="00CE76D9">
        <w:rPr>
          <w:rFonts w:ascii="Arial" w:eastAsia="Calibri" w:hAnsi="Arial" w:cs="Arial"/>
          <w:b/>
          <w:color w:val="000000"/>
          <w:sz w:val="24"/>
          <w:szCs w:val="24"/>
        </w:rPr>
        <w:t xml:space="preserve"> децидно се предвидени </w:t>
      </w:r>
      <w:r w:rsidRPr="00CE76D9">
        <w:rPr>
          <w:rFonts w:ascii="Arial" w:eastAsia="Calibri" w:hAnsi="Arial" w:cs="Arial"/>
          <w:b/>
          <w:sz w:val="24"/>
          <w:szCs w:val="24"/>
        </w:rPr>
        <w:t>законските услови за работа, па како во конкретниов случај по извршениот надзор</w:t>
      </w:r>
      <w:r w:rsidR="00CB3D49">
        <w:rPr>
          <w:rFonts w:ascii="Arial" w:eastAsia="Calibri" w:hAnsi="Arial" w:cs="Arial"/>
          <w:b/>
          <w:sz w:val="24"/>
          <w:szCs w:val="24"/>
        </w:rPr>
        <w:t>,</w:t>
      </w:r>
      <w:r w:rsidRPr="00CE76D9">
        <w:rPr>
          <w:rFonts w:ascii="Arial" w:eastAsia="Calibri" w:hAnsi="Arial" w:cs="Arial"/>
          <w:b/>
          <w:sz w:val="24"/>
          <w:szCs w:val="24"/>
        </w:rPr>
        <w:t xml:space="preserve"> е утврдено дека </w:t>
      </w:r>
      <w:r w:rsidRPr="00CE76D9">
        <w:rPr>
          <w:rFonts w:ascii="Arial" w:eastAsia="Calibri" w:hAnsi="Arial" w:cs="Arial"/>
          <w:b/>
          <w:color w:val="000000"/>
          <w:sz w:val="24"/>
          <w:szCs w:val="24"/>
        </w:rPr>
        <w:t>стручниот раководител и предавач поседувал диплома од Технолошко - металуршки факултет, насока прехранбено биотехнолошко инженерство, правилно органот утврдил дека автошкола</w:t>
      </w:r>
      <w:r w:rsidR="00E47901">
        <w:rPr>
          <w:rFonts w:ascii="Arial" w:eastAsia="Calibri" w:hAnsi="Arial" w:cs="Arial"/>
          <w:b/>
          <w:color w:val="000000"/>
          <w:sz w:val="24"/>
          <w:szCs w:val="24"/>
        </w:rPr>
        <w:t>,</w:t>
      </w:r>
      <w:r w:rsidRPr="00CE76D9">
        <w:rPr>
          <w:rFonts w:ascii="Arial" w:eastAsia="Calibri" w:hAnsi="Arial" w:cs="Arial"/>
          <w:b/>
          <w:color w:val="000000"/>
          <w:sz w:val="24"/>
          <w:szCs w:val="24"/>
        </w:rPr>
        <w:t xml:space="preserve"> не ги исполнува пропишаните услови за работа од член 258 став 2 од Законот за безбедност на сообраќајот на патиштата</w:t>
      </w:r>
      <w:r>
        <w:rPr>
          <w:rFonts w:ascii="Arial" w:eastAsia="Calibri" w:hAnsi="Arial" w:cs="Arial"/>
          <w:b/>
          <w:color w:val="000000"/>
          <w:sz w:val="24"/>
          <w:szCs w:val="24"/>
        </w:rPr>
        <w:t>, односно стручниот раководител</w:t>
      </w:r>
      <w:r w:rsidRPr="00CE76D9">
        <w:rPr>
          <w:rFonts w:ascii="Arial" w:eastAsia="Calibri" w:hAnsi="Arial" w:cs="Arial"/>
          <w:b/>
          <w:color w:val="000000"/>
          <w:sz w:val="24"/>
          <w:szCs w:val="24"/>
        </w:rPr>
        <w:t xml:space="preserve"> </w:t>
      </w:r>
      <w:r w:rsidRPr="000F2B7B">
        <w:rPr>
          <w:rFonts w:ascii="Arial" w:eastAsia="Calibri" w:hAnsi="Arial" w:cs="Arial"/>
          <w:b/>
          <w:color w:val="000000"/>
          <w:sz w:val="24"/>
          <w:szCs w:val="24"/>
        </w:rPr>
        <w:t>нема завршено соодветно образование</w:t>
      </w:r>
      <w:r>
        <w:rPr>
          <w:rFonts w:ascii="Arial" w:eastAsia="Calibri" w:hAnsi="Arial" w:cs="Arial"/>
          <w:b/>
          <w:color w:val="000000"/>
          <w:sz w:val="24"/>
          <w:szCs w:val="24"/>
        </w:rPr>
        <w:t xml:space="preserve">. </w:t>
      </w:r>
      <w:r w:rsidRPr="00CE76D9">
        <w:rPr>
          <w:rFonts w:ascii="Arial" w:eastAsia="Calibri" w:hAnsi="Arial" w:cs="Arial"/>
          <w:b/>
          <w:color w:val="000000"/>
          <w:sz w:val="24"/>
          <w:szCs w:val="24"/>
        </w:rPr>
        <w:t>Во овој случај</w:t>
      </w:r>
      <w:r w:rsidR="00E47901">
        <w:rPr>
          <w:rFonts w:ascii="Arial" w:eastAsia="Calibri" w:hAnsi="Arial" w:cs="Arial"/>
          <w:b/>
          <w:color w:val="000000"/>
          <w:sz w:val="24"/>
          <w:szCs w:val="24"/>
        </w:rPr>
        <w:t>,</w:t>
      </w:r>
      <w:r w:rsidRPr="00CE76D9">
        <w:rPr>
          <w:rFonts w:ascii="Arial" w:eastAsia="Calibri" w:hAnsi="Arial" w:cs="Arial"/>
          <w:b/>
          <w:color w:val="000000"/>
          <w:sz w:val="24"/>
          <w:szCs w:val="24"/>
        </w:rPr>
        <w:t xml:space="preserve"> не може да се примени Законот за инспекциски надзор</w:t>
      </w:r>
      <w:r w:rsidR="00E47901">
        <w:rPr>
          <w:rFonts w:ascii="Arial" w:eastAsia="Calibri" w:hAnsi="Arial" w:cs="Arial"/>
          <w:b/>
          <w:color w:val="000000"/>
          <w:sz w:val="24"/>
          <w:szCs w:val="24"/>
        </w:rPr>
        <w:t>,</w:t>
      </w:r>
      <w:r>
        <w:rPr>
          <w:rFonts w:ascii="Arial" w:eastAsia="Calibri" w:hAnsi="Arial" w:cs="Arial"/>
          <w:b/>
          <w:color w:val="000000"/>
          <w:sz w:val="24"/>
          <w:szCs w:val="24"/>
        </w:rPr>
        <w:t xml:space="preserve"> на кој се повикува Управниот суд</w:t>
      </w:r>
      <w:r w:rsidRPr="00CE76D9">
        <w:rPr>
          <w:rFonts w:ascii="Arial" w:eastAsia="Calibri" w:hAnsi="Arial" w:cs="Arial"/>
          <w:b/>
          <w:color w:val="000000"/>
          <w:sz w:val="24"/>
          <w:szCs w:val="24"/>
        </w:rPr>
        <w:t>, туку Законот за безбедност на сообраќајот на патиштата</w:t>
      </w:r>
      <w:r>
        <w:rPr>
          <w:rFonts w:ascii="Arial" w:eastAsia="Calibri" w:hAnsi="Arial" w:cs="Arial"/>
          <w:b/>
          <w:color w:val="000000"/>
          <w:sz w:val="24"/>
          <w:szCs w:val="24"/>
        </w:rPr>
        <w:t>, како материјален закон</w:t>
      </w:r>
      <w:r w:rsidRPr="00CE76D9">
        <w:rPr>
          <w:rFonts w:ascii="Arial" w:eastAsia="Calibri" w:hAnsi="Arial" w:cs="Arial"/>
          <w:b/>
          <w:color w:val="000000"/>
          <w:sz w:val="24"/>
          <w:szCs w:val="24"/>
        </w:rPr>
        <w:t xml:space="preserve">. </w:t>
      </w:r>
    </w:p>
    <w:p w:rsidR="0070146F" w:rsidRDefault="0070146F" w:rsidP="0070146F">
      <w:pPr>
        <w:autoSpaceDE w:val="0"/>
        <w:autoSpaceDN w:val="0"/>
        <w:adjustRightInd w:val="0"/>
        <w:spacing w:after="0" w:line="240" w:lineRule="auto"/>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firstLine="720"/>
        <w:jc w:val="both"/>
        <w:rPr>
          <w:rFonts w:ascii="Arial" w:eastAsia="Calibri" w:hAnsi="Arial" w:cs="Arial"/>
          <w:color w:val="000000"/>
          <w:sz w:val="24"/>
          <w:szCs w:val="24"/>
        </w:rPr>
      </w:pPr>
      <w:r>
        <w:rPr>
          <w:rFonts w:ascii="Arial" w:eastAsia="Calibri" w:hAnsi="Arial" w:cs="Arial"/>
          <w:color w:val="000000"/>
          <w:sz w:val="24"/>
          <w:szCs w:val="24"/>
        </w:rPr>
        <w:t>Од образложението:</w:t>
      </w:r>
    </w:p>
    <w:p w:rsidR="008D732F" w:rsidRDefault="008D732F" w:rsidP="0070146F">
      <w:pPr>
        <w:autoSpaceDE w:val="0"/>
        <w:autoSpaceDN w:val="0"/>
        <w:adjustRightInd w:val="0"/>
        <w:spacing w:after="0" w:line="240" w:lineRule="auto"/>
        <w:ind w:firstLine="720"/>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left="-284" w:firstLine="1004"/>
        <w:jc w:val="both"/>
        <w:rPr>
          <w:rFonts w:ascii="Arial" w:eastAsia="Calibri" w:hAnsi="Arial" w:cs="Arial"/>
          <w:color w:val="000000"/>
          <w:sz w:val="24"/>
          <w:szCs w:val="24"/>
        </w:rPr>
      </w:pPr>
      <w:r w:rsidRPr="00AC394C">
        <w:rPr>
          <w:rFonts w:ascii="Arial" w:eastAsia="Calibri" w:hAnsi="Arial" w:cs="Arial"/>
          <w:color w:val="000000"/>
          <w:sz w:val="24"/>
          <w:szCs w:val="24"/>
        </w:rPr>
        <w:t>Управниот суд со Пресуда У-6.бр.112/2015 од 07.10.2016 година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тужбата на тужителот Друштво за сообраќај, АШБ ДООЕЛ С. ја уважил и</w:t>
      </w:r>
      <w:r>
        <w:rPr>
          <w:rFonts w:ascii="Arial" w:eastAsia="Calibri" w:hAnsi="Arial" w:cs="Arial"/>
          <w:color w:val="000000"/>
          <w:sz w:val="24"/>
          <w:szCs w:val="24"/>
        </w:rPr>
        <w:t xml:space="preserve"> </w:t>
      </w:r>
      <w:r w:rsidRPr="00AC394C">
        <w:rPr>
          <w:rFonts w:ascii="Arial" w:eastAsia="Calibri" w:hAnsi="Arial" w:cs="Arial"/>
          <w:color w:val="000000"/>
          <w:sz w:val="24"/>
          <w:szCs w:val="24"/>
        </w:rPr>
        <w:t>Решението на Министерството за внатрешни работи бр.10.1.3-85060/2 од</w:t>
      </w:r>
      <w:r>
        <w:rPr>
          <w:rFonts w:ascii="Arial" w:hAnsi="Arial" w:cs="Arial"/>
          <w:color w:val="000000"/>
          <w:sz w:val="24"/>
          <w:szCs w:val="24"/>
        </w:rPr>
        <w:t xml:space="preserve"> </w:t>
      </w:r>
      <w:r w:rsidRPr="00AC394C">
        <w:rPr>
          <w:rFonts w:ascii="Arial" w:eastAsia="Calibri" w:hAnsi="Arial" w:cs="Arial"/>
          <w:color w:val="000000"/>
          <w:sz w:val="24"/>
          <w:szCs w:val="24"/>
        </w:rPr>
        <w:t>14.01.2015 година го поништил.</w:t>
      </w:r>
    </w:p>
    <w:p w:rsidR="0070146F" w:rsidRPr="00AC394C" w:rsidRDefault="0070146F" w:rsidP="0070146F">
      <w:pPr>
        <w:autoSpaceDE w:val="0"/>
        <w:autoSpaceDN w:val="0"/>
        <w:adjustRightInd w:val="0"/>
        <w:spacing w:after="0" w:line="240" w:lineRule="auto"/>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left="-284" w:firstLine="1004"/>
        <w:jc w:val="both"/>
        <w:rPr>
          <w:rFonts w:ascii="Arial" w:eastAsia="Calibri" w:hAnsi="Arial" w:cs="Arial"/>
          <w:color w:val="000000"/>
          <w:sz w:val="24"/>
          <w:szCs w:val="24"/>
        </w:rPr>
      </w:pPr>
      <w:r w:rsidRPr="00AC394C">
        <w:rPr>
          <w:rFonts w:ascii="Arial" w:eastAsia="Calibri" w:hAnsi="Arial" w:cs="Arial"/>
          <w:color w:val="000000"/>
          <w:sz w:val="24"/>
          <w:szCs w:val="24"/>
        </w:rPr>
        <w:t>Против пресудата на Управниот суд жалба изјави Министерство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внатрешни работи на Република Македонија преку Државниот</w:t>
      </w:r>
      <w:r>
        <w:rPr>
          <w:rFonts w:ascii="Arial" w:eastAsia="Calibri" w:hAnsi="Arial" w:cs="Arial"/>
          <w:color w:val="000000"/>
          <w:sz w:val="24"/>
          <w:szCs w:val="24"/>
        </w:rPr>
        <w:t xml:space="preserve"> </w:t>
      </w:r>
      <w:r w:rsidRPr="00AC394C">
        <w:rPr>
          <w:rFonts w:ascii="Arial" w:eastAsia="Calibri" w:hAnsi="Arial" w:cs="Arial"/>
          <w:color w:val="000000"/>
          <w:sz w:val="24"/>
          <w:szCs w:val="24"/>
        </w:rPr>
        <w:t>правобранител за подрачје С. поради суштествени повреди на одредбите</w:t>
      </w:r>
      <w:r>
        <w:rPr>
          <w:rFonts w:ascii="Arial" w:hAnsi="Arial" w:cs="Arial"/>
          <w:color w:val="000000"/>
          <w:sz w:val="24"/>
          <w:szCs w:val="24"/>
        </w:rPr>
        <w:t xml:space="preserve"> </w:t>
      </w:r>
      <w:r w:rsidRPr="00AC394C">
        <w:rPr>
          <w:rFonts w:ascii="Arial" w:eastAsia="Calibri" w:hAnsi="Arial" w:cs="Arial"/>
          <w:color w:val="000000"/>
          <w:sz w:val="24"/>
          <w:szCs w:val="24"/>
        </w:rPr>
        <w:t>од постапката, погрешно и нецелосно утврдена фактичка состојба и</w:t>
      </w:r>
      <w:r>
        <w:rPr>
          <w:rFonts w:ascii="Arial" w:eastAsia="Calibri" w:hAnsi="Arial" w:cs="Arial"/>
          <w:color w:val="000000"/>
          <w:sz w:val="24"/>
          <w:szCs w:val="24"/>
        </w:rPr>
        <w:t xml:space="preserve"> </w:t>
      </w:r>
      <w:r w:rsidRPr="00AC394C">
        <w:rPr>
          <w:rFonts w:ascii="Arial" w:eastAsia="Calibri" w:hAnsi="Arial" w:cs="Arial"/>
          <w:color w:val="000000"/>
          <w:sz w:val="24"/>
          <w:szCs w:val="24"/>
        </w:rPr>
        <w:t>погрешна примена на материјалното право со предлог жалбата да се</w:t>
      </w:r>
      <w:r>
        <w:rPr>
          <w:rFonts w:ascii="Arial" w:eastAsia="Calibri" w:hAnsi="Arial" w:cs="Arial"/>
          <w:color w:val="000000"/>
          <w:sz w:val="24"/>
          <w:szCs w:val="24"/>
        </w:rPr>
        <w:t xml:space="preserve"> </w:t>
      </w:r>
      <w:r w:rsidRPr="00AC394C">
        <w:rPr>
          <w:rFonts w:ascii="Arial" w:eastAsia="Calibri" w:hAnsi="Arial" w:cs="Arial"/>
          <w:color w:val="000000"/>
          <w:sz w:val="24"/>
          <w:szCs w:val="24"/>
        </w:rPr>
        <w:t>уважи, пресудата да се преиначи, тужбата на тужителот да се одбие како</w:t>
      </w:r>
      <w:r>
        <w:rPr>
          <w:rFonts w:ascii="Arial" w:hAnsi="Arial" w:cs="Arial"/>
          <w:color w:val="000000"/>
          <w:sz w:val="24"/>
          <w:szCs w:val="24"/>
        </w:rPr>
        <w:t xml:space="preserve"> </w:t>
      </w:r>
      <w:r w:rsidRPr="00AC394C">
        <w:rPr>
          <w:rFonts w:ascii="Arial" w:eastAsia="Calibri" w:hAnsi="Arial" w:cs="Arial"/>
          <w:color w:val="000000"/>
          <w:sz w:val="24"/>
          <w:szCs w:val="24"/>
        </w:rPr>
        <w:t>неоснована и оспореното решение да се потврди.</w:t>
      </w:r>
    </w:p>
    <w:p w:rsidR="0070146F" w:rsidRPr="00AC394C" w:rsidRDefault="0070146F" w:rsidP="0070146F">
      <w:pPr>
        <w:autoSpaceDE w:val="0"/>
        <w:autoSpaceDN w:val="0"/>
        <w:adjustRightInd w:val="0"/>
        <w:spacing w:after="0" w:line="240" w:lineRule="auto"/>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left="-284" w:firstLine="1004"/>
        <w:rPr>
          <w:rFonts w:ascii="Arial" w:eastAsia="Calibri" w:hAnsi="Arial" w:cs="Arial"/>
          <w:color w:val="000000"/>
          <w:sz w:val="24"/>
          <w:szCs w:val="24"/>
        </w:rPr>
      </w:pPr>
      <w:r w:rsidRPr="00AC394C">
        <w:rPr>
          <w:rFonts w:ascii="Arial" w:eastAsia="Calibri" w:hAnsi="Arial" w:cs="Arial"/>
          <w:color w:val="000000"/>
          <w:sz w:val="24"/>
          <w:szCs w:val="24"/>
        </w:rPr>
        <w:t>Вишиот управен суд по проучување на списите по предметот,</w:t>
      </w:r>
      <w:r>
        <w:rPr>
          <w:rFonts w:ascii="Arial" w:eastAsia="Calibri" w:hAnsi="Arial" w:cs="Arial"/>
          <w:color w:val="000000"/>
          <w:sz w:val="24"/>
          <w:szCs w:val="24"/>
        </w:rPr>
        <w:t xml:space="preserve"> </w:t>
      </w:r>
      <w:r w:rsidRPr="00AC394C">
        <w:rPr>
          <w:rFonts w:ascii="Arial" w:eastAsia="Calibri" w:hAnsi="Arial" w:cs="Arial"/>
          <w:color w:val="000000"/>
          <w:sz w:val="24"/>
          <w:szCs w:val="24"/>
        </w:rPr>
        <w:t>ценејќи ги наводите во жалбата и испитувајќи ја обжалената пресуда во</w:t>
      </w:r>
      <w:r>
        <w:rPr>
          <w:rFonts w:ascii="Arial" w:eastAsia="Calibri" w:hAnsi="Arial" w:cs="Arial"/>
          <w:color w:val="000000"/>
          <w:sz w:val="24"/>
          <w:szCs w:val="24"/>
        </w:rPr>
        <w:t xml:space="preserve"> </w:t>
      </w:r>
      <w:r w:rsidRPr="00AC394C">
        <w:rPr>
          <w:rFonts w:ascii="Arial" w:eastAsia="Calibri" w:hAnsi="Arial" w:cs="Arial"/>
          <w:color w:val="000000"/>
          <w:sz w:val="24"/>
          <w:szCs w:val="24"/>
        </w:rPr>
        <w:t>смисла на член 354 став 1 од Законот за парничната постапка најде:</w:t>
      </w:r>
    </w:p>
    <w:p w:rsidR="0070146F" w:rsidRPr="00AC394C" w:rsidRDefault="0070146F" w:rsidP="0070146F">
      <w:pPr>
        <w:autoSpaceDE w:val="0"/>
        <w:autoSpaceDN w:val="0"/>
        <w:adjustRightInd w:val="0"/>
        <w:spacing w:after="0" w:line="240" w:lineRule="auto"/>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firstLine="720"/>
        <w:rPr>
          <w:rFonts w:ascii="Arial" w:eastAsia="Calibri" w:hAnsi="Arial" w:cs="Arial"/>
          <w:color w:val="000000"/>
          <w:sz w:val="24"/>
          <w:szCs w:val="24"/>
        </w:rPr>
      </w:pPr>
      <w:r w:rsidRPr="00AC394C">
        <w:rPr>
          <w:rFonts w:ascii="Arial" w:eastAsia="Calibri" w:hAnsi="Arial" w:cs="Arial"/>
          <w:color w:val="000000"/>
          <w:sz w:val="24"/>
          <w:szCs w:val="24"/>
        </w:rPr>
        <w:t>Жалбата на тужениот орган е основана.</w:t>
      </w:r>
    </w:p>
    <w:p w:rsidR="0070146F" w:rsidRDefault="0070146F" w:rsidP="0070146F">
      <w:pPr>
        <w:autoSpaceDE w:val="0"/>
        <w:autoSpaceDN w:val="0"/>
        <w:adjustRightInd w:val="0"/>
        <w:spacing w:after="0" w:line="240" w:lineRule="auto"/>
        <w:ind w:left="-284" w:firstLine="1004"/>
        <w:jc w:val="both"/>
        <w:rPr>
          <w:rFonts w:ascii="Arial" w:eastAsia="Calibri" w:hAnsi="Arial" w:cs="Arial"/>
          <w:color w:val="000000"/>
          <w:sz w:val="24"/>
          <w:szCs w:val="24"/>
        </w:rPr>
      </w:pPr>
      <w:r w:rsidRPr="00AC394C">
        <w:rPr>
          <w:rFonts w:ascii="Arial" w:eastAsia="Calibri" w:hAnsi="Arial" w:cs="Arial"/>
          <w:color w:val="000000"/>
          <w:sz w:val="24"/>
          <w:szCs w:val="24"/>
        </w:rPr>
        <w:lastRenderedPageBreak/>
        <w:t>Од списите по предметот</w:t>
      </w:r>
      <w:r w:rsidR="00E47901">
        <w:rPr>
          <w:rFonts w:ascii="Arial" w:eastAsia="Calibri" w:hAnsi="Arial" w:cs="Arial"/>
          <w:color w:val="000000"/>
          <w:sz w:val="24"/>
          <w:szCs w:val="24"/>
        </w:rPr>
        <w:t>,</w:t>
      </w:r>
      <w:r w:rsidRPr="00AC394C">
        <w:rPr>
          <w:rFonts w:ascii="Arial" w:eastAsia="Calibri" w:hAnsi="Arial" w:cs="Arial"/>
          <w:color w:val="000000"/>
          <w:sz w:val="24"/>
          <w:szCs w:val="24"/>
        </w:rPr>
        <w:t xml:space="preserve"> се утврди дека Министерство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внатрешни работи на Република Македонија на ден 28.10.2014 година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извршило контрола и надзор над работата на Авто школата Б</w:t>
      </w:r>
      <w:r w:rsidR="00E47901">
        <w:rPr>
          <w:rFonts w:ascii="Arial" w:eastAsia="Calibri" w:hAnsi="Arial" w:cs="Arial"/>
          <w:color w:val="000000"/>
          <w:sz w:val="24"/>
          <w:szCs w:val="24"/>
        </w:rPr>
        <w:t>.</w:t>
      </w:r>
      <w:r>
        <w:rPr>
          <w:rFonts w:ascii="Arial" w:eastAsia="Calibri" w:hAnsi="Arial" w:cs="Arial"/>
          <w:color w:val="000000"/>
          <w:sz w:val="24"/>
          <w:szCs w:val="24"/>
        </w:rPr>
        <w:t xml:space="preserve"> </w:t>
      </w:r>
      <w:r w:rsidRPr="00AC394C">
        <w:rPr>
          <w:rFonts w:ascii="Arial" w:eastAsia="Calibri" w:hAnsi="Arial" w:cs="Arial"/>
          <w:color w:val="000000"/>
          <w:sz w:val="24"/>
          <w:szCs w:val="24"/>
        </w:rPr>
        <w:t>ДООЕЛ С.. Бил изготвен Записник за извршен надзор бр.29.6-117 од</w:t>
      </w:r>
      <w:r>
        <w:rPr>
          <w:rFonts w:ascii="Arial" w:eastAsia="Calibri" w:hAnsi="Arial" w:cs="Arial"/>
          <w:color w:val="000000"/>
          <w:sz w:val="24"/>
          <w:szCs w:val="24"/>
        </w:rPr>
        <w:t xml:space="preserve"> </w:t>
      </w:r>
      <w:r w:rsidRPr="00AC394C">
        <w:rPr>
          <w:rFonts w:ascii="Arial" w:eastAsia="Calibri" w:hAnsi="Arial" w:cs="Arial"/>
          <w:color w:val="000000"/>
          <w:sz w:val="24"/>
          <w:szCs w:val="24"/>
        </w:rPr>
        <w:t>28.10.2014 година, а потоа била сочинета Службена белешка од Сектор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внатрешни работи Единица за безбедност на патниот сообраќај бр.401 од</w:t>
      </w:r>
      <w:r>
        <w:rPr>
          <w:rFonts w:ascii="Arial" w:hAnsi="Arial" w:cs="Arial"/>
          <w:color w:val="000000"/>
          <w:sz w:val="24"/>
          <w:szCs w:val="24"/>
        </w:rPr>
        <w:t xml:space="preserve"> </w:t>
      </w:r>
      <w:r w:rsidRPr="00AC394C">
        <w:rPr>
          <w:rFonts w:ascii="Arial" w:eastAsia="Calibri" w:hAnsi="Arial" w:cs="Arial"/>
          <w:color w:val="000000"/>
          <w:sz w:val="24"/>
          <w:szCs w:val="24"/>
        </w:rPr>
        <w:t>04.11.2014 година и Мислење од Директорот на биро за јавна безбедност</w:t>
      </w:r>
      <w:r>
        <w:rPr>
          <w:rFonts w:ascii="Arial" w:hAnsi="Arial" w:cs="Arial"/>
          <w:color w:val="000000"/>
          <w:sz w:val="24"/>
          <w:szCs w:val="24"/>
        </w:rPr>
        <w:t xml:space="preserve"> </w:t>
      </w:r>
      <w:r w:rsidRPr="00AC394C">
        <w:rPr>
          <w:rFonts w:ascii="Arial" w:eastAsia="Calibri" w:hAnsi="Arial" w:cs="Arial"/>
          <w:color w:val="000000"/>
          <w:sz w:val="24"/>
          <w:szCs w:val="24"/>
        </w:rPr>
        <w:t>бр.39-2309/2 од 30.12.2014 година. Во сите три акта</w:t>
      </w:r>
      <w:r w:rsidR="00E47901">
        <w:rPr>
          <w:rFonts w:ascii="Arial" w:eastAsia="Calibri" w:hAnsi="Arial" w:cs="Arial"/>
          <w:color w:val="000000"/>
          <w:sz w:val="24"/>
          <w:szCs w:val="24"/>
        </w:rPr>
        <w:t>,</w:t>
      </w:r>
      <w:r w:rsidRPr="00AC394C">
        <w:rPr>
          <w:rFonts w:ascii="Arial" w:eastAsia="Calibri" w:hAnsi="Arial" w:cs="Arial"/>
          <w:color w:val="000000"/>
          <w:sz w:val="24"/>
          <w:szCs w:val="24"/>
        </w:rPr>
        <w:t xml:space="preserve"> било констатирано</w:t>
      </w:r>
      <w:r>
        <w:rPr>
          <w:rFonts w:ascii="Arial" w:eastAsia="Calibri" w:hAnsi="Arial" w:cs="Arial"/>
          <w:color w:val="000000"/>
          <w:sz w:val="24"/>
          <w:szCs w:val="24"/>
        </w:rPr>
        <w:t xml:space="preserve"> </w:t>
      </w:r>
      <w:r w:rsidRPr="00AC394C">
        <w:rPr>
          <w:rFonts w:ascii="Arial" w:eastAsia="Calibri" w:hAnsi="Arial" w:cs="Arial"/>
          <w:color w:val="000000"/>
          <w:sz w:val="24"/>
          <w:szCs w:val="24"/>
        </w:rPr>
        <w:t xml:space="preserve">дека наведената автошкола </w:t>
      </w:r>
      <w:r w:rsidR="00E47901">
        <w:rPr>
          <w:rFonts w:ascii="Arial" w:eastAsia="Calibri" w:hAnsi="Arial" w:cs="Arial"/>
          <w:color w:val="000000"/>
          <w:sz w:val="24"/>
          <w:szCs w:val="24"/>
        </w:rPr>
        <w:t>,</w:t>
      </w:r>
      <w:r w:rsidRPr="00AC394C">
        <w:rPr>
          <w:rFonts w:ascii="Arial" w:eastAsia="Calibri" w:hAnsi="Arial" w:cs="Arial"/>
          <w:color w:val="000000"/>
          <w:sz w:val="24"/>
          <w:szCs w:val="24"/>
        </w:rPr>
        <w:t>не ги исполнува пропишаните услови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работа од член 258 став 2 од Законот за безбедност на сообраќајот 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патиштата („Службен весник на Република Македонија“ број 54/07 ...</w:t>
      </w:r>
      <w:r>
        <w:rPr>
          <w:rFonts w:ascii="Arial" w:eastAsia="Calibri" w:hAnsi="Arial" w:cs="Arial"/>
          <w:color w:val="000000"/>
          <w:sz w:val="24"/>
          <w:szCs w:val="24"/>
        </w:rPr>
        <w:t xml:space="preserve"> </w:t>
      </w:r>
      <w:r w:rsidRPr="00AC394C">
        <w:rPr>
          <w:rFonts w:ascii="Arial" w:eastAsia="Calibri" w:hAnsi="Arial" w:cs="Arial"/>
          <w:color w:val="000000"/>
          <w:sz w:val="24"/>
          <w:szCs w:val="24"/>
        </w:rPr>
        <w:t>27/14) и не постапува согласно Правилникот за критериумите, начинот на</w:t>
      </w:r>
      <w:r>
        <w:rPr>
          <w:rFonts w:ascii="Arial" w:hAnsi="Arial" w:cs="Arial"/>
          <w:color w:val="000000"/>
          <w:sz w:val="24"/>
          <w:szCs w:val="24"/>
        </w:rPr>
        <w:t xml:space="preserve"> </w:t>
      </w:r>
      <w:r w:rsidRPr="00AC394C">
        <w:rPr>
          <w:rFonts w:ascii="Arial" w:eastAsia="Calibri" w:hAnsi="Arial" w:cs="Arial"/>
          <w:color w:val="000000"/>
          <w:sz w:val="24"/>
          <w:szCs w:val="24"/>
        </w:rPr>
        <w:t>работа на автошколите, наставниот план и програма за обука, стручниот</w:t>
      </w:r>
      <w:r>
        <w:rPr>
          <w:rFonts w:ascii="Arial" w:hAnsi="Arial" w:cs="Arial"/>
          <w:color w:val="000000"/>
          <w:sz w:val="24"/>
          <w:szCs w:val="24"/>
        </w:rPr>
        <w:t xml:space="preserve"> </w:t>
      </w:r>
      <w:r w:rsidRPr="00AC394C">
        <w:rPr>
          <w:rFonts w:ascii="Arial" w:eastAsia="Calibri" w:hAnsi="Arial" w:cs="Arial"/>
          <w:color w:val="000000"/>
          <w:sz w:val="24"/>
          <w:szCs w:val="24"/>
        </w:rPr>
        <w:t>кадар, опремата со која треба да располагаат како и евиденциите што</w:t>
      </w:r>
      <w:r>
        <w:rPr>
          <w:rFonts w:ascii="Arial" w:eastAsia="Calibri" w:hAnsi="Arial" w:cs="Arial"/>
          <w:color w:val="000000"/>
          <w:sz w:val="24"/>
          <w:szCs w:val="24"/>
        </w:rPr>
        <w:t xml:space="preserve"> </w:t>
      </w:r>
      <w:r w:rsidRPr="00AC394C">
        <w:rPr>
          <w:rFonts w:ascii="Arial" w:eastAsia="Calibri" w:hAnsi="Arial" w:cs="Arial"/>
          <w:color w:val="000000"/>
          <w:sz w:val="24"/>
          <w:szCs w:val="24"/>
        </w:rPr>
        <w:t>треба да ги водат автошколите за оспособување на кандидати за возачи</w:t>
      </w:r>
      <w:r>
        <w:rPr>
          <w:rFonts w:ascii="Arial" w:hAnsi="Arial" w:cs="Arial"/>
          <w:color w:val="000000"/>
          <w:sz w:val="24"/>
          <w:szCs w:val="24"/>
        </w:rPr>
        <w:t xml:space="preserve"> </w:t>
      </w:r>
      <w:r w:rsidRPr="00AC394C">
        <w:rPr>
          <w:rFonts w:ascii="Arial" w:eastAsia="Calibri" w:hAnsi="Arial" w:cs="Arial"/>
          <w:color w:val="000000"/>
          <w:sz w:val="24"/>
          <w:szCs w:val="24"/>
        </w:rPr>
        <w:t>(„Службен весник на Република М. бр.90/2013), односно автошколата не</w:t>
      </w:r>
      <w:r>
        <w:rPr>
          <w:rFonts w:ascii="Arial" w:hAnsi="Arial" w:cs="Arial"/>
          <w:color w:val="000000"/>
          <w:sz w:val="24"/>
          <w:szCs w:val="24"/>
        </w:rPr>
        <w:t xml:space="preserve"> </w:t>
      </w:r>
      <w:r w:rsidRPr="00AC394C">
        <w:rPr>
          <w:rFonts w:ascii="Arial" w:eastAsia="Calibri" w:hAnsi="Arial" w:cs="Arial"/>
          <w:color w:val="000000"/>
          <w:sz w:val="24"/>
          <w:szCs w:val="24"/>
        </w:rPr>
        <w:t>располага со соодветен стручен кадар согласно одредбите од член 248</w:t>
      </w:r>
      <w:r>
        <w:rPr>
          <w:rFonts w:ascii="Arial" w:hAnsi="Arial" w:cs="Arial"/>
          <w:color w:val="000000"/>
          <w:sz w:val="24"/>
          <w:szCs w:val="24"/>
        </w:rPr>
        <w:t xml:space="preserve"> </w:t>
      </w:r>
      <w:r w:rsidRPr="00AC394C">
        <w:rPr>
          <w:rFonts w:ascii="Arial" w:eastAsia="Calibri" w:hAnsi="Arial" w:cs="Arial"/>
          <w:color w:val="000000"/>
          <w:sz w:val="24"/>
          <w:szCs w:val="24"/>
        </w:rPr>
        <w:t>став 2 алинеја 1 од Законот за безбедност на сообраќајот на патиштата, а</w:t>
      </w:r>
      <w:r>
        <w:rPr>
          <w:rFonts w:ascii="Arial" w:hAnsi="Arial" w:cs="Arial"/>
          <w:color w:val="000000"/>
          <w:sz w:val="24"/>
          <w:szCs w:val="24"/>
        </w:rPr>
        <w:t xml:space="preserve"> </w:t>
      </w:r>
      <w:r w:rsidRPr="00AC394C">
        <w:rPr>
          <w:rFonts w:ascii="Arial" w:eastAsia="Calibri" w:hAnsi="Arial" w:cs="Arial"/>
          <w:color w:val="000000"/>
          <w:sz w:val="24"/>
          <w:szCs w:val="24"/>
        </w:rPr>
        <w:t>со оглед да стручниот раководител и предавач поседувал диплома од</w:t>
      </w:r>
      <w:r>
        <w:rPr>
          <w:rFonts w:ascii="Arial" w:eastAsia="Calibri" w:hAnsi="Arial" w:cs="Arial"/>
          <w:color w:val="000000"/>
          <w:sz w:val="24"/>
          <w:szCs w:val="24"/>
        </w:rPr>
        <w:t xml:space="preserve"> </w:t>
      </w:r>
      <w:r w:rsidRPr="00AC394C">
        <w:rPr>
          <w:rFonts w:ascii="Arial" w:eastAsia="Calibri" w:hAnsi="Arial" w:cs="Arial"/>
          <w:color w:val="000000"/>
          <w:sz w:val="24"/>
          <w:szCs w:val="24"/>
        </w:rPr>
        <w:t>Технолошко - металуршки факултет, насока прехранбено биотехнолошко</w:t>
      </w:r>
      <w:r>
        <w:rPr>
          <w:rFonts w:ascii="Arial" w:hAnsi="Arial" w:cs="Arial"/>
          <w:color w:val="000000"/>
          <w:sz w:val="24"/>
          <w:szCs w:val="24"/>
        </w:rPr>
        <w:t xml:space="preserve"> </w:t>
      </w:r>
      <w:r w:rsidRPr="00AC394C">
        <w:rPr>
          <w:rFonts w:ascii="Arial" w:eastAsia="Calibri" w:hAnsi="Arial" w:cs="Arial"/>
          <w:color w:val="000000"/>
          <w:sz w:val="24"/>
          <w:szCs w:val="24"/>
        </w:rPr>
        <w:t>инженерство.</w:t>
      </w:r>
    </w:p>
    <w:p w:rsidR="0070146F" w:rsidRPr="00AC394C" w:rsidRDefault="0070146F" w:rsidP="0070146F">
      <w:pPr>
        <w:autoSpaceDE w:val="0"/>
        <w:autoSpaceDN w:val="0"/>
        <w:adjustRightInd w:val="0"/>
        <w:spacing w:after="0" w:line="240" w:lineRule="auto"/>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left="-284" w:firstLine="1004"/>
        <w:jc w:val="both"/>
        <w:rPr>
          <w:rFonts w:ascii="Arial" w:eastAsia="Calibri" w:hAnsi="Arial" w:cs="Arial"/>
          <w:color w:val="000000"/>
          <w:sz w:val="24"/>
          <w:szCs w:val="24"/>
        </w:rPr>
      </w:pPr>
      <w:r w:rsidRPr="00AC394C">
        <w:rPr>
          <w:rFonts w:ascii="Arial" w:eastAsia="Calibri" w:hAnsi="Arial" w:cs="Arial"/>
          <w:color w:val="000000"/>
          <w:sz w:val="24"/>
          <w:szCs w:val="24"/>
        </w:rPr>
        <w:t xml:space="preserve">Врз основа на утврдената фактичка состојба </w:t>
      </w:r>
      <w:r w:rsidR="00E47901">
        <w:rPr>
          <w:rFonts w:ascii="Arial" w:eastAsia="Calibri" w:hAnsi="Arial" w:cs="Arial"/>
          <w:color w:val="000000"/>
          <w:sz w:val="24"/>
          <w:szCs w:val="24"/>
        </w:rPr>
        <w:t>,</w:t>
      </w:r>
      <w:r w:rsidRPr="00AC394C">
        <w:rPr>
          <w:rFonts w:ascii="Arial" w:eastAsia="Calibri" w:hAnsi="Arial" w:cs="Arial"/>
          <w:color w:val="000000"/>
          <w:sz w:val="24"/>
          <w:szCs w:val="24"/>
        </w:rPr>
        <w:t>Министерството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внатрешни работи на Република Македонија донело Решение бр.10.1.3-</w:t>
      </w:r>
      <w:r>
        <w:rPr>
          <w:rFonts w:ascii="Arial" w:eastAsia="Calibri" w:hAnsi="Arial" w:cs="Arial"/>
          <w:color w:val="000000"/>
          <w:sz w:val="24"/>
          <w:szCs w:val="24"/>
        </w:rPr>
        <w:t xml:space="preserve"> </w:t>
      </w:r>
      <w:r w:rsidRPr="00AC394C">
        <w:rPr>
          <w:rFonts w:ascii="Arial" w:eastAsia="Calibri" w:hAnsi="Arial" w:cs="Arial"/>
          <w:color w:val="000000"/>
          <w:sz w:val="24"/>
          <w:szCs w:val="24"/>
        </w:rPr>
        <w:t>85060/2 од 14.01.2015 година</w:t>
      </w:r>
      <w:r w:rsidR="00E47901">
        <w:rPr>
          <w:rFonts w:ascii="Arial" w:eastAsia="Calibri" w:hAnsi="Arial" w:cs="Arial"/>
          <w:color w:val="000000"/>
          <w:sz w:val="24"/>
          <w:szCs w:val="24"/>
        </w:rPr>
        <w:t>,</w:t>
      </w:r>
      <w:r w:rsidRPr="00AC394C">
        <w:rPr>
          <w:rFonts w:ascii="Arial" w:eastAsia="Calibri" w:hAnsi="Arial" w:cs="Arial"/>
          <w:color w:val="000000"/>
          <w:sz w:val="24"/>
          <w:szCs w:val="24"/>
        </w:rPr>
        <w:t>со кое со став 1 се одзема овластувањето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оспособување на кандидати за возачи на АШБ ДООЕЛ од С. дадено со</w:t>
      </w:r>
      <w:r>
        <w:rPr>
          <w:rFonts w:ascii="Arial" w:hAnsi="Arial" w:cs="Arial"/>
          <w:color w:val="000000"/>
          <w:sz w:val="24"/>
          <w:szCs w:val="24"/>
        </w:rPr>
        <w:t xml:space="preserve"> </w:t>
      </w:r>
      <w:r w:rsidRPr="00AC394C">
        <w:rPr>
          <w:rFonts w:ascii="Arial" w:eastAsia="Calibri" w:hAnsi="Arial" w:cs="Arial"/>
          <w:color w:val="000000"/>
          <w:sz w:val="24"/>
          <w:szCs w:val="24"/>
        </w:rPr>
        <w:t xml:space="preserve">Решение на СВР С. бр.10143-39 од 14.09.2014 година, за А и Б </w:t>
      </w:r>
      <w:r>
        <w:rPr>
          <w:rFonts w:ascii="Arial" w:eastAsia="Calibri" w:hAnsi="Arial" w:cs="Arial"/>
          <w:color w:val="000000"/>
          <w:sz w:val="24"/>
          <w:szCs w:val="24"/>
        </w:rPr>
        <w:t xml:space="preserve"> к</w:t>
      </w:r>
      <w:r w:rsidRPr="00AC394C">
        <w:rPr>
          <w:rFonts w:ascii="Arial" w:eastAsia="Calibri" w:hAnsi="Arial" w:cs="Arial"/>
          <w:color w:val="000000"/>
          <w:sz w:val="24"/>
          <w:szCs w:val="24"/>
        </w:rPr>
        <w:t>атегорија.</w:t>
      </w:r>
      <w:r>
        <w:rPr>
          <w:rFonts w:ascii="Arial" w:eastAsia="Calibri" w:hAnsi="Arial" w:cs="Arial"/>
          <w:color w:val="000000"/>
          <w:sz w:val="24"/>
          <w:szCs w:val="24"/>
        </w:rPr>
        <w:t xml:space="preserve"> </w:t>
      </w:r>
      <w:r w:rsidRPr="00AC394C">
        <w:rPr>
          <w:rFonts w:ascii="Arial" w:eastAsia="Calibri" w:hAnsi="Arial" w:cs="Arial"/>
          <w:color w:val="000000"/>
          <w:sz w:val="24"/>
          <w:szCs w:val="24"/>
        </w:rPr>
        <w:t>Со став 2 се изрекува забрана за оспособување на кандидати за возачи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период од 3-три месеци сметано од денот на врачувањето на решението.</w:t>
      </w:r>
      <w:r>
        <w:rPr>
          <w:rFonts w:ascii="Arial" w:eastAsia="Calibri" w:hAnsi="Arial" w:cs="Arial"/>
          <w:color w:val="000000"/>
          <w:sz w:val="24"/>
          <w:szCs w:val="24"/>
        </w:rPr>
        <w:t xml:space="preserve"> </w:t>
      </w:r>
      <w:r w:rsidRPr="00AC394C">
        <w:rPr>
          <w:rFonts w:ascii="Arial" w:eastAsia="Calibri" w:hAnsi="Arial" w:cs="Arial"/>
          <w:color w:val="000000"/>
          <w:sz w:val="24"/>
          <w:szCs w:val="24"/>
        </w:rPr>
        <w:t>Со став 3 е определено дека решението е конечно.</w:t>
      </w:r>
      <w:r>
        <w:rPr>
          <w:rFonts w:ascii="Arial" w:eastAsia="Calibri" w:hAnsi="Arial" w:cs="Arial"/>
          <w:color w:val="000000"/>
          <w:sz w:val="24"/>
          <w:szCs w:val="24"/>
        </w:rPr>
        <w:t xml:space="preserve"> </w:t>
      </w:r>
      <w:r w:rsidRPr="00AC394C">
        <w:rPr>
          <w:rFonts w:ascii="Arial" w:eastAsia="Calibri" w:hAnsi="Arial" w:cs="Arial"/>
          <w:color w:val="000000"/>
          <w:sz w:val="24"/>
          <w:szCs w:val="24"/>
        </w:rPr>
        <w:t>Тужителот АШБ ДООЕЛ С.</w:t>
      </w:r>
      <w:r w:rsidR="00E47901">
        <w:rPr>
          <w:rFonts w:ascii="Arial" w:eastAsia="Calibri" w:hAnsi="Arial" w:cs="Arial"/>
          <w:color w:val="000000"/>
          <w:sz w:val="24"/>
          <w:szCs w:val="24"/>
        </w:rPr>
        <w:t>,</w:t>
      </w:r>
      <w:r w:rsidRPr="00AC394C">
        <w:rPr>
          <w:rFonts w:ascii="Arial" w:eastAsia="Calibri" w:hAnsi="Arial" w:cs="Arial"/>
          <w:color w:val="000000"/>
          <w:sz w:val="24"/>
          <w:szCs w:val="24"/>
        </w:rPr>
        <w:t xml:space="preserve"> незадоволен од донесеното решение</w:t>
      </w:r>
      <w:r w:rsidR="00E47901">
        <w:rPr>
          <w:rFonts w:ascii="Arial" w:eastAsia="Calibri" w:hAnsi="Arial" w:cs="Arial"/>
          <w:color w:val="000000"/>
          <w:sz w:val="24"/>
          <w:szCs w:val="24"/>
        </w:rPr>
        <w:t>,</w:t>
      </w:r>
      <w:r w:rsidRPr="00AC394C">
        <w:rPr>
          <w:rFonts w:ascii="Arial" w:eastAsia="Calibri" w:hAnsi="Arial" w:cs="Arial"/>
          <w:color w:val="000000"/>
          <w:sz w:val="24"/>
          <w:szCs w:val="24"/>
        </w:rPr>
        <w:t>поднел тужба до Управниот суд. Управниот суд со Пресуда У-</w:t>
      </w:r>
      <w:r>
        <w:rPr>
          <w:rFonts w:ascii="Arial" w:eastAsia="Calibri" w:hAnsi="Arial" w:cs="Arial"/>
          <w:color w:val="000000"/>
          <w:sz w:val="24"/>
          <w:szCs w:val="24"/>
        </w:rPr>
        <w:t xml:space="preserve"> </w:t>
      </w:r>
      <w:r w:rsidRPr="00AC394C">
        <w:rPr>
          <w:rFonts w:ascii="Arial" w:eastAsia="Calibri" w:hAnsi="Arial" w:cs="Arial"/>
          <w:color w:val="000000"/>
          <w:sz w:val="24"/>
          <w:szCs w:val="24"/>
        </w:rPr>
        <w:t>6.бр.112/2015 од 07.10.2016 година тужбата на тужителот Друштво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сообраќај, АШБ ДООЕЛ С. ја уважил и Решението на Министерството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внатрешни работи бр.10.1.3-85060/2 од 14.01.2015 година го поништил.</w:t>
      </w:r>
    </w:p>
    <w:p w:rsidR="008D732F" w:rsidRDefault="008D732F" w:rsidP="0070146F">
      <w:pPr>
        <w:autoSpaceDE w:val="0"/>
        <w:autoSpaceDN w:val="0"/>
        <w:adjustRightInd w:val="0"/>
        <w:spacing w:after="0" w:line="240" w:lineRule="auto"/>
        <w:ind w:left="-284" w:firstLine="1004"/>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left="-284" w:firstLine="1004"/>
        <w:jc w:val="both"/>
        <w:rPr>
          <w:rFonts w:ascii="Arial" w:eastAsia="Calibri" w:hAnsi="Arial" w:cs="Arial"/>
          <w:color w:val="000000"/>
          <w:sz w:val="24"/>
          <w:szCs w:val="24"/>
        </w:rPr>
      </w:pPr>
      <w:r w:rsidRPr="00AC394C">
        <w:rPr>
          <w:rFonts w:ascii="Arial" w:eastAsia="Calibri" w:hAnsi="Arial" w:cs="Arial"/>
          <w:color w:val="000000"/>
          <w:sz w:val="24"/>
          <w:szCs w:val="24"/>
        </w:rPr>
        <w:t>Според судот автошколата ги исполнувала законски услови предвидени во</w:t>
      </w:r>
      <w:r>
        <w:rPr>
          <w:rFonts w:ascii="Arial" w:eastAsia="Calibri" w:hAnsi="Arial" w:cs="Arial"/>
          <w:color w:val="000000"/>
          <w:sz w:val="24"/>
          <w:szCs w:val="24"/>
        </w:rPr>
        <w:t xml:space="preserve"> </w:t>
      </w:r>
      <w:r w:rsidRPr="00AC394C">
        <w:rPr>
          <w:rFonts w:ascii="Arial" w:eastAsia="Calibri" w:hAnsi="Arial" w:cs="Arial"/>
          <w:color w:val="000000"/>
          <w:sz w:val="24"/>
          <w:szCs w:val="24"/>
        </w:rPr>
        <w:t>членот 247 и членот 248 став 1 и 2 од Законот за безбедност 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сообраќајот на патиштата („Службен весник на Република Македонија“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број 54/07 ... 27/14), односно тужителот со тужбата доставил доказ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завршено образование на спорниот раководител, а сега имал и вработено</w:t>
      </w:r>
      <w:r>
        <w:rPr>
          <w:rFonts w:ascii="Arial" w:eastAsia="Calibri" w:hAnsi="Arial" w:cs="Arial"/>
          <w:color w:val="000000"/>
          <w:sz w:val="24"/>
          <w:szCs w:val="24"/>
        </w:rPr>
        <w:t xml:space="preserve"> </w:t>
      </w:r>
      <w:r w:rsidRPr="00AC394C">
        <w:rPr>
          <w:rFonts w:ascii="Arial" w:eastAsia="Calibri" w:hAnsi="Arial" w:cs="Arial"/>
          <w:color w:val="000000"/>
          <w:sz w:val="24"/>
          <w:szCs w:val="24"/>
        </w:rPr>
        <w:t>дипломиран педагог Златановска М.</w:t>
      </w:r>
    </w:p>
    <w:p w:rsidR="0070146F" w:rsidRPr="00AC394C" w:rsidRDefault="0070146F" w:rsidP="0070146F">
      <w:pPr>
        <w:autoSpaceDE w:val="0"/>
        <w:autoSpaceDN w:val="0"/>
        <w:adjustRightInd w:val="0"/>
        <w:spacing w:after="0" w:line="240" w:lineRule="auto"/>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firstLine="720"/>
        <w:jc w:val="both"/>
        <w:rPr>
          <w:rFonts w:ascii="Arial" w:eastAsia="Calibri" w:hAnsi="Arial" w:cs="Arial"/>
          <w:color w:val="000000"/>
          <w:sz w:val="24"/>
          <w:szCs w:val="24"/>
        </w:rPr>
      </w:pPr>
      <w:r w:rsidRPr="00AC394C">
        <w:rPr>
          <w:rFonts w:ascii="Arial" w:eastAsia="Calibri" w:hAnsi="Arial" w:cs="Arial"/>
          <w:color w:val="000000"/>
          <w:sz w:val="24"/>
          <w:szCs w:val="24"/>
        </w:rPr>
        <w:t>Вишиот управен суд најде дека пресудата на Управниот суд е</w:t>
      </w:r>
      <w:r>
        <w:rPr>
          <w:rFonts w:ascii="Arial" w:eastAsia="Calibri" w:hAnsi="Arial" w:cs="Arial"/>
          <w:color w:val="000000"/>
          <w:sz w:val="24"/>
          <w:szCs w:val="24"/>
        </w:rPr>
        <w:t xml:space="preserve"> </w:t>
      </w:r>
      <w:r w:rsidRPr="00AC394C">
        <w:rPr>
          <w:rFonts w:ascii="Arial" w:eastAsia="Calibri" w:hAnsi="Arial" w:cs="Arial"/>
          <w:color w:val="000000"/>
          <w:sz w:val="24"/>
          <w:szCs w:val="24"/>
        </w:rPr>
        <w:t>неправилна и незаконита.</w:t>
      </w:r>
    </w:p>
    <w:p w:rsidR="0070146F" w:rsidRPr="00AC394C" w:rsidRDefault="0070146F" w:rsidP="0070146F">
      <w:pPr>
        <w:autoSpaceDE w:val="0"/>
        <w:autoSpaceDN w:val="0"/>
        <w:adjustRightInd w:val="0"/>
        <w:spacing w:after="0" w:line="240" w:lineRule="auto"/>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firstLine="720"/>
        <w:jc w:val="both"/>
        <w:rPr>
          <w:rFonts w:ascii="Arial" w:eastAsia="Calibri" w:hAnsi="Arial" w:cs="Arial"/>
          <w:color w:val="000000"/>
          <w:sz w:val="24"/>
          <w:szCs w:val="24"/>
        </w:rPr>
      </w:pPr>
      <w:r w:rsidRPr="00AC394C">
        <w:rPr>
          <w:rFonts w:ascii="Arial" w:eastAsia="Calibri" w:hAnsi="Arial" w:cs="Arial"/>
          <w:color w:val="000000"/>
          <w:sz w:val="24"/>
          <w:szCs w:val="24"/>
        </w:rPr>
        <w:t>Согласно член 247 став 1 алинеја 1 од Законот за безбедност 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сообраќајот на патиштата („Службен весник на Република Македонија“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број 54/07 ... 27/14), заради оспособување на кандидати за возачи,</w:t>
      </w:r>
      <w:r>
        <w:rPr>
          <w:rFonts w:ascii="Arial" w:eastAsia="Calibri" w:hAnsi="Arial" w:cs="Arial"/>
          <w:color w:val="000000"/>
          <w:sz w:val="24"/>
          <w:szCs w:val="24"/>
        </w:rPr>
        <w:t xml:space="preserve"> </w:t>
      </w:r>
      <w:r w:rsidRPr="00AC394C">
        <w:rPr>
          <w:rFonts w:ascii="Arial" w:eastAsia="Calibri" w:hAnsi="Arial" w:cs="Arial"/>
          <w:color w:val="000000"/>
          <w:sz w:val="24"/>
          <w:szCs w:val="24"/>
        </w:rPr>
        <w:t>автошколата задолжително треба да ги исполнува следниве услови: - да</w:t>
      </w:r>
      <w:r>
        <w:rPr>
          <w:rFonts w:ascii="Arial" w:hAnsi="Arial" w:cs="Arial"/>
          <w:color w:val="000000"/>
          <w:sz w:val="24"/>
          <w:szCs w:val="24"/>
        </w:rPr>
        <w:t xml:space="preserve"> </w:t>
      </w:r>
      <w:r w:rsidRPr="00AC394C">
        <w:rPr>
          <w:rFonts w:ascii="Arial" w:eastAsia="Calibri" w:hAnsi="Arial" w:cs="Arial"/>
          <w:color w:val="000000"/>
          <w:sz w:val="24"/>
          <w:szCs w:val="24"/>
        </w:rPr>
        <w:t>има вработено стручен раководител и најмалку еден предавач по</w:t>
      </w:r>
      <w:r>
        <w:rPr>
          <w:rFonts w:ascii="Arial" w:eastAsia="Calibri" w:hAnsi="Arial" w:cs="Arial"/>
          <w:color w:val="000000"/>
          <w:sz w:val="24"/>
          <w:szCs w:val="24"/>
        </w:rPr>
        <w:t xml:space="preserve"> </w:t>
      </w:r>
      <w:r w:rsidRPr="00AC394C">
        <w:rPr>
          <w:rFonts w:ascii="Arial" w:eastAsia="Calibri" w:hAnsi="Arial" w:cs="Arial"/>
          <w:color w:val="000000"/>
          <w:sz w:val="24"/>
          <w:szCs w:val="24"/>
        </w:rPr>
        <w:t>наставната програма од членот 244 став (3) алинеја 1 на овој зако</w:t>
      </w:r>
      <w:r>
        <w:rPr>
          <w:rFonts w:ascii="Arial" w:eastAsia="Calibri" w:hAnsi="Arial" w:cs="Arial"/>
          <w:color w:val="000000"/>
          <w:sz w:val="24"/>
          <w:szCs w:val="24"/>
        </w:rPr>
        <w:t>н</w:t>
      </w:r>
      <w:r w:rsidRPr="00AC394C">
        <w:rPr>
          <w:rFonts w:ascii="Arial" w:eastAsia="Calibri" w:hAnsi="Arial" w:cs="Arial"/>
          <w:color w:val="000000"/>
          <w:sz w:val="24"/>
          <w:szCs w:val="24"/>
        </w:rPr>
        <w:t>.</w:t>
      </w:r>
      <w:r>
        <w:rPr>
          <w:rFonts w:ascii="Arial" w:eastAsia="Calibri" w:hAnsi="Arial" w:cs="Arial"/>
          <w:color w:val="000000"/>
          <w:sz w:val="24"/>
          <w:szCs w:val="24"/>
        </w:rPr>
        <w:t xml:space="preserve"> с</w:t>
      </w:r>
      <w:r w:rsidRPr="00AC394C">
        <w:rPr>
          <w:rFonts w:ascii="Arial" w:eastAsia="Calibri" w:hAnsi="Arial" w:cs="Arial"/>
          <w:color w:val="000000"/>
          <w:sz w:val="24"/>
          <w:szCs w:val="24"/>
        </w:rPr>
        <w:t>огласно член 248 став 1 од истиот закон Стручен раководител од</w:t>
      </w:r>
      <w:r>
        <w:rPr>
          <w:rFonts w:ascii="Arial" w:eastAsia="Calibri" w:hAnsi="Arial" w:cs="Arial"/>
          <w:color w:val="000000"/>
          <w:sz w:val="24"/>
          <w:szCs w:val="24"/>
        </w:rPr>
        <w:t xml:space="preserve"> </w:t>
      </w:r>
      <w:r w:rsidRPr="00AC394C">
        <w:rPr>
          <w:rFonts w:ascii="Arial" w:eastAsia="Calibri" w:hAnsi="Arial" w:cs="Arial"/>
          <w:color w:val="000000"/>
          <w:sz w:val="24"/>
          <w:szCs w:val="24"/>
        </w:rPr>
        <w:t xml:space="preserve">членот 247 став (1) алинеја 1 на овој закон може </w:t>
      </w:r>
      <w:r w:rsidRPr="00AC394C">
        <w:rPr>
          <w:rFonts w:ascii="Arial" w:eastAsia="Calibri" w:hAnsi="Arial" w:cs="Arial"/>
          <w:color w:val="000000"/>
          <w:sz w:val="24"/>
          <w:szCs w:val="24"/>
        </w:rPr>
        <w:lastRenderedPageBreak/>
        <w:t>да биде лице, кое: - има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завршено високо образование, -има работно искуство од најмалку три</w:t>
      </w:r>
      <w:r>
        <w:rPr>
          <w:rFonts w:ascii="Arial" w:eastAsia="Calibri" w:hAnsi="Arial" w:cs="Arial"/>
          <w:color w:val="000000"/>
          <w:sz w:val="24"/>
          <w:szCs w:val="24"/>
        </w:rPr>
        <w:t xml:space="preserve"> </w:t>
      </w:r>
      <w:r w:rsidRPr="00AC394C">
        <w:rPr>
          <w:rFonts w:ascii="Arial" w:eastAsia="Calibri" w:hAnsi="Arial" w:cs="Arial"/>
          <w:color w:val="000000"/>
          <w:sz w:val="24"/>
          <w:szCs w:val="24"/>
        </w:rPr>
        <w:t>години на работи поврзани со образование, односно оспособување 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кандидати за возачи. Согласно ставот 2 од истиот член, Предавач од</w:t>
      </w:r>
      <w:r>
        <w:rPr>
          <w:rFonts w:ascii="Arial" w:eastAsia="Calibri" w:hAnsi="Arial" w:cs="Arial"/>
          <w:color w:val="000000"/>
          <w:sz w:val="24"/>
          <w:szCs w:val="24"/>
        </w:rPr>
        <w:t xml:space="preserve"> </w:t>
      </w:r>
      <w:r w:rsidRPr="00AC394C">
        <w:rPr>
          <w:rFonts w:ascii="Arial" w:eastAsia="Calibri" w:hAnsi="Arial" w:cs="Arial"/>
          <w:color w:val="000000"/>
          <w:sz w:val="24"/>
          <w:szCs w:val="24"/>
        </w:rPr>
        <w:t>членот 247 став (1) алинеја 1 на овој закон може да биде лице, кое: - има</w:t>
      </w:r>
      <w:r>
        <w:rPr>
          <w:rFonts w:ascii="Arial" w:hAnsi="Arial" w:cs="Arial"/>
          <w:color w:val="000000"/>
          <w:sz w:val="24"/>
          <w:szCs w:val="24"/>
        </w:rPr>
        <w:t xml:space="preserve"> </w:t>
      </w:r>
      <w:r w:rsidRPr="00AC394C">
        <w:rPr>
          <w:rFonts w:ascii="Arial" w:eastAsia="Calibri" w:hAnsi="Arial" w:cs="Arial"/>
          <w:color w:val="000000"/>
          <w:sz w:val="24"/>
          <w:szCs w:val="24"/>
        </w:rPr>
        <w:t>завршено високо образование (технички факултет, полициска академија,</w:t>
      </w:r>
      <w:r>
        <w:rPr>
          <w:rFonts w:ascii="Arial" w:hAnsi="Arial" w:cs="Arial"/>
          <w:color w:val="000000"/>
          <w:sz w:val="24"/>
          <w:szCs w:val="24"/>
        </w:rPr>
        <w:t xml:space="preserve"> </w:t>
      </w:r>
      <w:r w:rsidRPr="00AC394C">
        <w:rPr>
          <w:rFonts w:ascii="Arial" w:eastAsia="Calibri" w:hAnsi="Arial" w:cs="Arial"/>
          <w:color w:val="000000"/>
          <w:sz w:val="24"/>
          <w:szCs w:val="24"/>
        </w:rPr>
        <w:t>правен или педагошки факултет) - има работно искуство од најмалку три</w:t>
      </w:r>
      <w:r>
        <w:rPr>
          <w:rFonts w:ascii="Arial" w:hAnsi="Arial" w:cs="Arial"/>
          <w:color w:val="000000"/>
          <w:sz w:val="24"/>
          <w:szCs w:val="24"/>
        </w:rPr>
        <w:t xml:space="preserve"> </w:t>
      </w:r>
      <w:r w:rsidRPr="00AC394C">
        <w:rPr>
          <w:rFonts w:ascii="Arial" w:eastAsia="Calibri" w:hAnsi="Arial" w:cs="Arial"/>
          <w:color w:val="000000"/>
          <w:sz w:val="24"/>
          <w:szCs w:val="24"/>
        </w:rPr>
        <w:t>години на работи поврзани со образование, односно оспособување 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кандидати за возачи и - поседува важечка возачка дозвола од</w:t>
      </w:r>
      <w:r>
        <w:rPr>
          <w:rFonts w:ascii="Arial" w:eastAsia="Calibri" w:hAnsi="Arial" w:cs="Arial"/>
          <w:color w:val="000000"/>
          <w:sz w:val="24"/>
          <w:szCs w:val="24"/>
        </w:rPr>
        <w:t xml:space="preserve"> </w:t>
      </w:r>
      <w:r w:rsidRPr="00AC394C">
        <w:rPr>
          <w:rFonts w:ascii="Arial" w:eastAsia="Calibri" w:hAnsi="Arial" w:cs="Arial"/>
          <w:color w:val="000000"/>
          <w:sz w:val="24"/>
          <w:szCs w:val="24"/>
        </w:rPr>
        <w:t>категоријата “Б“. Согласно ставот 3 од истиот член, Стручниот</w:t>
      </w:r>
      <w:r>
        <w:rPr>
          <w:rFonts w:ascii="Arial" w:eastAsia="Calibri" w:hAnsi="Arial" w:cs="Arial"/>
          <w:color w:val="000000"/>
          <w:sz w:val="24"/>
          <w:szCs w:val="24"/>
        </w:rPr>
        <w:t xml:space="preserve"> </w:t>
      </w:r>
      <w:r w:rsidRPr="00AC394C">
        <w:rPr>
          <w:rFonts w:ascii="Arial" w:eastAsia="Calibri" w:hAnsi="Arial" w:cs="Arial"/>
          <w:color w:val="000000"/>
          <w:sz w:val="24"/>
          <w:szCs w:val="24"/>
        </w:rPr>
        <w:t>раководител од членот 247 став (1) алинеја 1 на овој закон може</w:t>
      </w:r>
      <w:r>
        <w:rPr>
          <w:rFonts w:ascii="Arial" w:eastAsia="Calibri" w:hAnsi="Arial" w:cs="Arial"/>
          <w:color w:val="000000"/>
          <w:sz w:val="24"/>
          <w:szCs w:val="24"/>
        </w:rPr>
        <w:t xml:space="preserve"> </w:t>
      </w:r>
      <w:r w:rsidRPr="00AC394C">
        <w:rPr>
          <w:rFonts w:ascii="Arial" w:eastAsia="Calibri" w:hAnsi="Arial" w:cs="Arial"/>
          <w:color w:val="000000"/>
          <w:sz w:val="24"/>
          <w:szCs w:val="24"/>
        </w:rPr>
        <w:t>истовремено да биде и предавач во автошколата, доколку ги исполнува</w:t>
      </w:r>
      <w:r>
        <w:rPr>
          <w:rFonts w:ascii="Arial" w:eastAsia="Calibri" w:hAnsi="Arial" w:cs="Arial"/>
          <w:color w:val="000000"/>
          <w:sz w:val="24"/>
          <w:szCs w:val="24"/>
        </w:rPr>
        <w:t xml:space="preserve"> </w:t>
      </w:r>
      <w:r w:rsidRPr="00AC394C">
        <w:rPr>
          <w:rFonts w:ascii="Arial" w:eastAsia="Calibri" w:hAnsi="Arial" w:cs="Arial"/>
          <w:color w:val="000000"/>
          <w:sz w:val="24"/>
          <w:szCs w:val="24"/>
        </w:rPr>
        <w:t>условите од ставот (2) на овој член. Согласно ставот 4 од истиот член,</w:t>
      </w:r>
      <w:r>
        <w:rPr>
          <w:rFonts w:ascii="Arial" w:eastAsia="Calibri" w:hAnsi="Arial" w:cs="Arial"/>
          <w:color w:val="000000"/>
          <w:sz w:val="24"/>
          <w:szCs w:val="24"/>
        </w:rPr>
        <w:t xml:space="preserve"> </w:t>
      </w:r>
      <w:r w:rsidRPr="00AC394C">
        <w:rPr>
          <w:rFonts w:ascii="Arial" w:eastAsia="Calibri" w:hAnsi="Arial" w:cs="Arial"/>
          <w:color w:val="000000"/>
          <w:sz w:val="24"/>
          <w:szCs w:val="24"/>
        </w:rPr>
        <w:t>Возач-инструктор од членот 247 став (1) алинеја 2 на овој закон може да</w:t>
      </w:r>
      <w:r>
        <w:rPr>
          <w:rFonts w:ascii="Arial" w:hAnsi="Arial" w:cs="Arial"/>
          <w:color w:val="000000"/>
          <w:sz w:val="24"/>
          <w:szCs w:val="24"/>
        </w:rPr>
        <w:t xml:space="preserve"> </w:t>
      </w:r>
      <w:r w:rsidRPr="00AC394C">
        <w:rPr>
          <w:rFonts w:ascii="Arial" w:eastAsia="Calibri" w:hAnsi="Arial" w:cs="Arial"/>
          <w:color w:val="000000"/>
          <w:sz w:val="24"/>
          <w:szCs w:val="24"/>
        </w:rPr>
        <w:t xml:space="preserve">биде лице кое има завршено специјалистичко образование за </w:t>
      </w:r>
      <w:r>
        <w:rPr>
          <w:rFonts w:ascii="Arial" w:eastAsia="Calibri" w:hAnsi="Arial" w:cs="Arial"/>
          <w:color w:val="000000"/>
          <w:sz w:val="24"/>
          <w:szCs w:val="24"/>
        </w:rPr>
        <w:t>з</w:t>
      </w:r>
      <w:r w:rsidRPr="00AC394C">
        <w:rPr>
          <w:rFonts w:ascii="Arial" w:eastAsia="Calibri" w:hAnsi="Arial" w:cs="Arial"/>
          <w:color w:val="000000"/>
          <w:sz w:val="24"/>
          <w:szCs w:val="24"/>
        </w:rPr>
        <w:t>анимањето</w:t>
      </w:r>
      <w:r>
        <w:rPr>
          <w:rFonts w:ascii="Arial" w:eastAsia="Calibri" w:hAnsi="Arial" w:cs="Arial"/>
          <w:color w:val="000000"/>
          <w:sz w:val="24"/>
          <w:szCs w:val="24"/>
        </w:rPr>
        <w:t xml:space="preserve"> </w:t>
      </w:r>
      <w:r w:rsidRPr="00AC394C">
        <w:rPr>
          <w:rFonts w:ascii="Arial" w:eastAsia="Calibri" w:hAnsi="Arial" w:cs="Arial"/>
          <w:color w:val="000000"/>
          <w:sz w:val="24"/>
          <w:szCs w:val="24"/>
        </w:rPr>
        <w:t>возач-инструктор согласно со посебна програма, кое има дозвола за возач-</w:t>
      </w:r>
      <w:r>
        <w:rPr>
          <w:rFonts w:ascii="Arial" w:eastAsia="Calibri" w:hAnsi="Arial" w:cs="Arial"/>
          <w:color w:val="000000"/>
          <w:sz w:val="24"/>
          <w:szCs w:val="24"/>
        </w:rPr>
        <w:t xml:space="preserve"> </w:t>
      </w:r>
      <w:r w:rsidRPr="00AC394C">
        <w:rPr>
          <w:rFonts w:ascii="Arial" w:eastAsia="Calibri" w:hAnsi="Arial" w:cs="Arial"/>
          <w:color w:val="000000"/>
          <w:sz w:val="24"/>
          <w:szCs w:val="24"/>
        </w:rPr>
        <w:t>инструктор за одредена категорија на возила и лиценца за оспособување</w:t>
      </w:r>
      <w:r>
        <w:rPr>
          <w:rFonts w:ascii="Arial" w:eastAsia="Calibri" w:hAnsi="Arial" w:cs="Arial"/>
          <w:color w:val="000000"/>
          <w:sz w:val="24"/>
          <w:szCs w:val="24"/>
        </w:rPr>
        <w:t xml:space="preserve"> </w:t>
      </w:r>
      <w:r w:rsidRPr="00AC394C">
        <w:rPr>
          <w:rFonts w:ascii="Arial" w:eastAsia="Calibri" w:hAnsi="Arial" w:cs="Arial"/>
          <w:color w:val="000000"/>
          <w:sz w:val="24"/>
          <w:szCs w:val="24"/>
        </w:rPr>
        <w:t>на кандидати за возачи од Министерството за внатрешни работи, на начин</w:t>
      </w:r>
      <w:r>
        <w:rPr>
          <w:rFonts w:ascii="Arial" w:eastAsia="Calibri" w:hAnsi="Arial" w:cs="Arial"/>
          <w:color w:val="000000"/>
          <w:sz w:val="24"/>
          <w:szCs w:val="24"/>
        </w:rPr>
        <w:t xml:space="preserve"> </w:t>
      </w:r>
      <w:r w:rsidRPr="00AC394C">
        <w:rPr>
          <w:rFonts w:ascii="Arial" w:eastAsia="Calibri" w:hAnsi="Arial" w:cs="Arial"/>
          <w:color w:val="000000"/>
          <w:sz w:val="24"/>
          <w:szCs w:val="24"/>
        </w:rPr>
        <w:t>и постапка утврдени со овој закон. Согласно ставот 5 од истиот член,</w:t>
      </w:r>
      <w:r>
        <w:rPr>
          <w:rFonts w:ascii="Arial" w:eastAsia="Calibri" w:hAnsi="Arial" w:cs="Arial"/>
          <w:color w:val="000000"/>
          <w:sz w:val="24"/>
          <w:szCs w:val="24"/>
        </w:rPr>
        <w:t xml:space="preserve"> </w:t>
      </w:r>
      <w:r w:rsidRPr="00AC394C">
        <w:rPr>
          <w:rFonts w:ascii="Arial" w:eastAsia="Calibri" w:hAnsi="Arial" w:cs="Arial"/>
          <w:color w:val="000000"/>
          <w:sz w:val="24"/>
          <w:szCs w:val="24"/>
        </w:rPr>
        <w:t>Предавач по наставната програма од членот 244 став (3) алинеја 3 на овој</w:t>
      </w:r>
      <w:r>
        <w:rPr>
          <w:rFonts w:ascii="Arial" w:eastAsia="Calibri" w:hAnsi="Arial" w:cs="Arial"/>
          <w:color w:val="000000"/>
          <w:sz w:val="24"/>
          <w:szCs w:val="24"/>
        </w:rPr>
        <w:t xml:space="preserve"> </w:t>
      </w:r>
      <w:r w:rsidRPr="00AC394C">
        <w:rPr>
          <w:rFonts w:ascii="Arial" w:eastAsia="Calibri" w:hAnsi="Arial" w:cs="Arial"/>
          <w:color w:val="000000"/>
          <w:sz w:val="24"/>
          <w:szCs w:val="24"/>
        </w:rPr>
        <w:t>закон може да биде доктор по медицина оспособен за изведување 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настава од таа наставна програма, според програма утврдена од</w:t>
      </w:r>
      <w:r>
        <w:rPr>
          <w:rFonts w:ascii="Arial" w:eastAsia="Calibri" w:hAnsi="Arial" w:cs="Arial"/>
          <w:color w:val="000000"/>
          <w:sz w:val="24"/>
          <w:szCs w:val="24"/>
        </w:rPr>
        <w:t xml:space="preserve"> </w:t>
      </w:r>
      <w:r w:rsidRPr="00AC394C">
        <w:rPr>
          <w:rFonts w:ascii="Arial" w:eastAsia="Calibri" w:hAnsi="Arial" w:cs="Arial"/>
          <w:color w:val="000000"/>
          <w:sz w:val="24"/>
          <w:szCs w:val="24"/>
        </w:rPr>
        <w:t>министерот за здравство.</w:t>
      </w:r>
    </w:p>
    <w:p w:rsidR="0070146F" w:rsidRPr="00AC394C" w:rsidRDefault="0070146F" w:rsidP="0070146F">
      <w:pPr>
        <w:autoSpaceDE w:val="0"/>
        <w:autoSpaceDN w:val="0"/>
        <w:adjustRightInd w:val="0"/>
        <w:spacing w:after="0" w:line="240" w:lineRule="auto"/>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firstLine="720"/>
        <w:jc w:val="both"/>
        <w:rPr>
          <w:rFonts w:ascii="Arial" w:eastAsia="Calibri" w:hAnsi="Arial" w:cs="Arial"/>
          <w:color w:val="000000"/>
          <w:sz w:val="24"/>
          <w:szCs w:val="24"/>
        </w:rPr>
      </w:pPr>
      <w:r w:rsidRPr="00AC394C">
        <w:rPr>
          <w:rFonts w:ascii="Arial" w:eastAsia="Calibri" w:hAnsi="Arial" w:cs="Arial"/>
          <w:color w:val="000000"/>
          <w:sz w:val="24"/>
          <w:szCs w:val="24"/>
        </w:rPr>
        <w:t>Согласно член 258 став 1 од истиот закон надзор над работата 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автошколите во однос на исполнувањето на пропишаните услови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работа и начинот на оспособување на кандидатите за возачи врши</w:t>
      </w:r>
      <w:r>
        <w:rPr>
          <w:rFonts w:ascii="Arial" w:eastAsia="Calibri" w:hAnsi="Arial" w:cs="Arial"/>
          <w:color w:val="000000"/>
          <w:sz w:val="24"/>
          <w:szCs w:val="24"/>
        </w:rPr>
        <w:t xml:space="preserve"> </w:t>
      </w:r>
      <w:r w:rsidRPr="00AC394C">
        <w:rPr>
          <w:rFonts w:ascii="Arial" w:eastAsia="Calibri" w:hAnsi="Arial" w:cs="Arial"/>
          <w:color w:val="000000"/>
          <w:sz w:val="24"/>
          <w:szCs w:val="24"/>
        </w:rPr>
        <w:t>Министерството за внатрешни работи. Согласно ставот 2 од истиот член,</w:t>
      </w:r>
      <w:r>
        <w:rPr>
          <w:rFonts w:ascii="Arial" w:hAnsi="Arial" w:cs="Arial"/>
          <w:color w:val="000000"/>
          <w:sz w:val="24"/>
          <w:szCs w:val="24"/>
        </w:rPr>
        <w:t xml:space="preserve"> </w:t>
      </w:r>
      <w:r w:rsidRPr="00AC394C">
        <w:rPr>
          <w:rFonts w:ascii="Arial" w:eastAsia="Calibri" w:hAnsi="Arial" w:cs="Arial"/>
          <w:color w:val="000000"/>
          <w:sz w:val="24"/>
          <w:szCs w:val="24"/>
        </w:rPr>
        <w:t>ако Министерството за внатрешни работи во вршењето на надзорот ќе</w:t>
      </w:r>
      <w:r>
        <w:rPr>
          <w:rFonts w:ascii="Arial" w:eastAsia="Calibri" w:hAnsi="Arial" w:cs="Arial"/>
          <w:color w:val="000000"/>
          <w:sz w:val="24"/>
          <w:szCs w:val="24"/>
        </w:rPr>
        <w:t xml:space="preserve"> </w:t>
      </w:r>
      <w:r w:rsidRPr="00AC394C">
        <w:rPr>
          <w:rFonts w:ascii="Arial" w:eastAsia="Calibri" w:hAnsi="Arial" w:cs="Arial"/>
          <w:color w:val="000000"/>
          <w:sz w:val="24"/>
          <w:szCs w:val="24"/>
        </w:rPr>
        <w:t>утврди дека автошколата повеќе не ги исполнува пропишаните услови или</w:t>
      </w:r>
      <w:r>
        <w:rPr>
          <w:rFonts w:ascii="Arial" w:eastAsia="Calibri" w:hAnsi="Arial" w:cs="Arial"/>
          <w:color w:val="000000"/>
          <w:sz w:val="24"/>
          <w:szCs w:val="24"/>
        </w:rPr>
        <w:t xml:space="preserve"> </w:t>
      </w:r>
      <w:r w:rsidRPr="00AC394C">
        <w:rPr>
          <w:rFonts w:ascii="Arial" w:eastAsia="Calibri" w:hAnsi="Arial" w:cs="Arial"/>
          <w:color w:val="000000"/>
          <w:sz w:val="24"/>
          <w:szCs w:val="24"/>
        </w:rPr>
        <w:t>кандидатите за возачи не ги оспособува според наставниот план или 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пропишан начин може со решение да ја одземе лиценцата за работа и да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забрани да врши оспособување на кандидати за возачи, во период од три</w:t>
      </w:r>
      <w:r>
        <w:rPr>
          <w:rFonts w:ascii="Arial" w:eastAsia="Calibri" w:hAnsi="Arial" w:cs="Arial"/>
          <w:color w:val="000000"/>
          <w:sz w:val="24"/>
          <w:szCs w:val="24"/>
        </w:rPr>
        <w:t xml:space="preserve"> </w:t>
      </w:r>
      <w:r w:rsidRPr="00AC394C">
        <w:rPr>
          <w:rFonts w:ascii="Arial" w:eastAsia="Calibri" w:hAnsi="Arial" w:cs="Arial"/>
          <w:color w:val="000000"/>
          <w:sz w:val="24"/>
          <w:szCs w:val="24"/>
        </w:rPr>
        <w:t>месеца до една година. Согласно ставот 3 од истиот член, Автошколата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не може да оспособува кандидати за возачи во периодот додека трае</w:t>
      </w:r>
      <w:r>
        <w:rPr>
          <w:rFonts w:ascii="Arial" w:eastAsia="Calibri" w:hAnsi="Arial" w:cs="Arial"/>
          <w:color w:val="000000"/>
          <w:sz w:val="24"/>
          <w:szCs w:val="24"/>
        </w:rPr>
        <w:t xml:space="preserve"> </w:t>
      </w:r>
      <w:r w:rsidRPr="00AC394C">
        <w:rPr>
          <w:rFonts w:ascii="Arial" w:eastAsia="Calibri" w:hAnsi="Arial" w:cs="Arial"/>
          <w:color w:val="000000"/>
          <w:sz w:val="24"/>
          <w:szCs w:val="24"/>
        </w:rPr>
        <w:t>забраната, согласно со ставот (2) на овој член. Согласно ставот 4 од</w:t>
      </w:r>
      <w:r>
        <w:rPr>
          <w:rFonts w:ascii="Arial" w:eastAsia="Calibri" w:hAnsi="Arial" w:cs="Arial"/>
          <w:color w:val="000000"/>
          <w:sz w:val="24"/>
          <w:szCs w:val="24"/>
        </w:rPr>
        <w:t xml:space="preserve"> </w:t>
      </w:r>
      <w:r w:rsidRPr="00AC394C">
        <w:rPr>
          <w:rFonts w:ascii="Arial" w:eastAsia="Calibri" w:hAnsi="Arial" w:cs="Arial"/>
          <w:color w:val="000000"/>
          <w:sz w:val="24"/>
          <w:szCs w:val="24"/>
        </w:rPr>
        <w:t>истиот член, Решението од ставот (2) на овој член е конечно и против него</w:t>
      </w:r>
      <w:r>
        <w:rPr>
          <w:rFonts w:ascii="Arial" w:eastAsia="Calibri" w:hAnsi="Arial" w:cs="Arial"/>
          <w:color w:val="000000"/>
          <w:sz w:val="24"/>
          <w:szCs w:val="24"/>
        </w:rPr>
        <w:t xml:space="preserve"> </w:t>
      </w:r>
      <w:r w:rsidRPr="00AC394C">
        <w:rPr>
          <w:rFonts w:ascii="Arial" w:eastAsia="Calibri" w:hAnsi="Arial" w:cs="Arial"/>
          <w:color w:val="000000"/>
          <w:sz w:val="24"/>
          <w:szCs w:val="24"/>
        </w:rPr>
        <w:t>може да се поведе управен спор пред надлежен суд. Согласно ставот 5 од</w:t>
      </w:r>
      <w:r>
        <w:rPr>
          <w:rFonts w:ascii="Arial" w:eastAsia="Calibri" w:hAnsi="Arial" w:cs="Arial"/>
          <w:color w:val="000000"/>
          <w:sz w:val="24"/>
          <w:szCs w:val="24"/>
        </w:rPr>
        <w:t xml:space="preserve"> </w:t>
      </w:r>
      <w:r w:rsidRPr="00AC394C">
        <w:rPr>
          <w:rFonts w:ascii="Arial" w:eastAsia="Calibri" w:hAnsi="Arial" w:cs="Arial"/>
          <w:color w:val="000000"/>
          <w:sz w:val="24"/>
          <w:szCs w:val="24"/>
        </w:rPr>
        <w:t>истиот член, поведувањето на управен спор согласно со ставот (4) на овој</w:t>
      </w:r>
      <w:r>
        <w:rPr>
          <w:rFonts w:ascii="Arial" w:eastAsia="Calibri" w:hAnsi="Arial" w:cs="Arial"/>
          <w:color w:val="000000"/>
          <w:sz w:val="24"/>
          <w:szCs w:val="24"/>
        </w:rPr>
        <w:t xml:space="preserve"> </w:t>
      </w:r>
      <w:r w:rsidRPr="00AC394C">
        <w:rPr>
          <w:rFonts w:ascii="Arial" w:eastAsia="Calibri" w:hAnsi="Arial" w:cs="Arial"/>
          <w:color w:val="000000"/>
          <w:sz w:val="24"/>
          <w:szCs w:val="24"/>
        </w:rPr>
        <w:t>член не го одлага извршувањето на решението.</w:t>
      </w:r>
    </w:p>
    <w:p w:rsidR="0070146F" w:rsidRPr="00AC394C" w:rsidRDefault="0070146F" w:rsidP="0070146F">
      <w:pPr>
        <w:autoSpaceDE w:val="0"/>
        <w:autoSpaceDN w:val="0"/>
        <w:adjustRightInd w:val="0"/>
        <w:spacing w:after="0" w:line="240" w:lineRule="auto"/>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firstLine="720"/>
        <w:jc w:val="both"/>
        <w:rPr>
          <w:rFonts w:ascii="Arial" w:eastAsia="Calibri" w:hAnsi="Arial" w:cs="Arial"/>
          <w:color w:val="000000"/>
          <w:sz w:val="24"/>
          <w:szCs w:val="24"/>
        </w:rPr>
      </w:pPr>
      <w:r w:rsidRPr="00AC394C">
        <w:rPr>
          <w:rFonts w:ascii="Arial" w:eastAsia="Calibri" w:hAnsi="Arial" w:cs="Arial"/>
          <w:color w:val="000000"/>
          <w:sz w:val="24"/>
          <w:szCs w:val="24"/>
        </w:rPr>
        <w:t>Согласно член 11 став 3 од Правилникот за критериумите, начинот</w:t>
      </w:r>
      <w:r>
        <w:rPr>
          <w:rFonts w:ascii="Arial" w:eastAsia="Calibri" w:hAnsi="Arial" w:cs="Arial"/>
          <w:color w:val="000000"/>
          <w:sz w:val="24"/>
          <w:szCs w:val="24"/>
        </w:rPr>
        <w:t xml:space="preserve"> </w:t>
      </w:r>
      <w:r w:rsidRPr="00AC394C">
        <w:rPr>
          <w:rFonts w:ascii="Arial" w:eastAsia="Calibri" w:hAnsi="Arial" w:cs="Arial"/>
          <w:color w:val="000000"/>
          <w:sz w:val="24"/>
          <w:szCs w:val="24"/>
        </w:rPr>
        <w:t>на работа на автошколите, наставниот план и прграма за обука, стручниот</w:t>
      </w:r>
      <w:r>
        <w:rPr>
          <w:rFonts w:ascii="Arial" w:eastAsia="Calibri" w:hAnsi="Arial" w:cs="Arial"/>
          <w:color w:val="000000"/>
          <w:sz w:val="24"/>
          <w:szCs w:val="24"/>
        </w:rPr>
        <w:t xml:space="preserve"> </w:t>
      </w:r>
      <w:r w:rsidRPr="00AC394C">
        <w:rPr>
          <w:rFonts w:ascii="Arial" w:eastAsia="Calibri" w:hAnsi="Arial" w:cs="Arial"/>
          <w:color w:val="000000"/>
          <w:sz w:val="24"/>
          <w:szCs w:val="24"/>
        </w:rPr>
        <w:t>кадар, опремата со која треба да располагаат како и евиденциите што</w:t>
      </w:r>
      <w:r>
        <w:rPr>
          <w:rFonts w:ascii="Arial" w:eastAsia="Calibri" w:hAnsi="Arial" w:cs="Arial"/>
          <w:color w:val="000000"/>
          <w:sz w:val="24"/>
          <w:szCs w:val="24"/>
        </w:rPr>
        <w:t xml:space="preserve"> </w:t>
      </w:r>
      <w:r w:rsidRPr="00AC394C">
        <w:rPr>
          <w:rFonts w:ascii="Arial" w:eastAsia="Calibri" w:hAnsi="Arial" w:cs="Arial"/>
          <w:color w:val="000000"/>
          <w:sz w:val="24"/>
          <w:szCs w:val="24"/>
        </w:rPr>
        <w:t>треба да ги водат автошколите за оспособување на кандидати за возачи</w:t>
      </w:r>
      <w:r>
        <w:rPr>
          <w:rFonts w:ascii="Arial" w:hAnsi="Arial" w:cs="Arial"/>
          <w:color w:val="000000"/>
          <w:sz w:val="24"/>
          <w:szCs w:val="24"/>
        </w:rPr>
        <w:t xml:space="preserve"> </w:t>
      </w:r>
      <w:r w:rsidRPr="00AC394C">
        <w:rPr>
          <w:rFonts w:ascii="Arial" w:eastAsia="Calibri" w:hAnsi="Arial" w:cs="Arial"/>
          <w:color w:val="000000"/>
          <w:sz w:val="24"/>
          <w:szCs w:val="24"/>
        </w:rPr>
        <w:t>(„Службен весник на Република Македонија“ број 90/2013), заради</w:t>
      </w:r>
      <w:r>
        <w:rPr>
          <w:rFonts w:ascii="Arial" w:eastAsia="Calibri" w:hAnsi="Arial" w:cs="Arial"/>
          <w:color w:val="000000"/>
          <w:sz w:val="24"/>
          <w:szCs w:val="24"/>
        </w:rPr>
        <w:t xml:space="preserve"> </w:t>
      </w:r>
      <w:r w:rsidRPr="00AC394C">
        <w:rPr>
          <w:rFonts w:ascii="Arial" w:eastAsia="Calibri" w:hAnsi="Arial" w:cs="Arial"/>
          <w:color w:val="000000"/>
          <w:sz w:val="24"/>
          <w:szCs w:val="24"/>
        </w:rPr>
        <w:t>сложеноста и спецификата на работа, стручниот раководител се ангажира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од страна на автошколата на определено или неопределено работно</w:t>
      </w:r>
      <w:r>
        <w:rPr>
          <w:rFonts w:ascii="Arial" w:eastAsia="Calibri" w:hAnsi="Arial" w:cs="Arial"/>
          <w:color w:val="000000"/>
          <w:sz w:val="24"/>
          <w:szCs w:val="24"/>
        </w:rPr>
        <w:t xml:space="preserve"> </w:t>
      </w:r>
      <w:r w:rsidRPr="00AC394C">
        <w:rPr>
          <w:rFonts w:ascii="Arial" w:eastAsia="Calibri" w:hAnsi="Arial" w:cs="Arial"/>
          <w:color w:val="000000"/>
          <w:sz w:val="24"/>
          <w:szCs w:val="24"/>
        </w:rPr>
        <w:t>време со полно работно време, согласно закон.</w:t>
      </w:r>
    </w:p>
    <w:p w:rsidR="0070146F" w:rsidRPr="00AC394C" w:rsidRDefault="0070146F" w:rsidP="0070146F">
      <w:pPr>
        <w:autoSpaceDE w:val="0"/>
        <w:autoSpaceDN w:val="0"/>
        <w:adjustRightInd w:val="0"/>
        <w:spacing w:after="0" w:line="240" w:lineRule="auto"/>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firstLine="720"/>
        <w:jc w:val="both"/>
        <w:rPr>
          <w:rFonts w:ascii="Arial" w:eastAsia="Calibri" w:hAnsi="Arial" w:cs="Arial"/>
          <w:color w:val="000000"/>
          <w:sz w:val="24"/>
          <w:szCs w:val="24"/>
        </w:rPr>
      </w:pPr>
      <w:r w:rsidRPr="00AC394C">
        <w:rPr>
          <w:rFonts w:ascii="Arial" w:eastAsia="Calibri" w:hAnsi="Arial" w:cs="Arial"/>
          <w:color w:val="000000"/>
          <w:sz w:val="24"/>
          <w:szCs w:val="24"/>
        </w:rPr>
        <w:t>Имено</w:t>
      </w:r>
      <w:r w:rsidR="00E47901">
        <w:rPr>
          <w:rFonts w:ascii="Arial" w:eastAsia="Calibri" w:hAnsi="Arial" w:cs="Arial"/>
          <w:color w:val="000000"/>
          <w:sz w:val="24"/>
          <w:szCs w:val="24"/>
        </w:rPr>
        <w:t>,</w:t>
      </w:r>
      <w:r w:rsidRPr="00AC394C">
        <w:rPr>
          <w:rFonts w:ascii="Arial" w:eastAsia="Calibri" w:hAnsi="Arial" w:cs="Arial"/>
          <w:color w:val="000000"/>
          <w:sz w:val="24"/>
          <w:szCs w:val="24"/>
        </w:rPr>
        <w:t>овој суд најде дека во конкретниов случај неспорно</w:t>
      </w:r>
      <w:r>
        <w:rPr>
          <w:rFonts w:ascii="Arial" w:eastAsia="Calibri" w:hAnsi="Arial" w:cs="Arial"/>
          <w:color w:val="000000"/>
          <w:sz w:val="24"/>
          <w:szCs w:val="24"/>
        </w:rPr>
        <w:t xml:space="preserve"> </w:t>
      </w:r>
      <w:r w:rsidRPr="00AC394C">
        <w:rPr>
          <w:rFonts w:ascii="Arial" w:eastAsia="Calibri" w:hAnsi="Arial" w:cs="Arial"/>
          <w:color w:val="000000"/>
          <w:sz w:val="24"/>
          <w:szCs w:val="24"/>
        </w:rPr>
        <w:t>произлегува дека тужениот орган правилно ја утврдил фактичката</w:t>
      </w:r>
      <w:r>
        <w:rPr>
          <w:rFonts w:ascii="Arial" w:eastAsia="Calibri" w:hAnsi="Arial" w:cs="Arial"/>
          <w:color w:val="000000"/>
          <w:sz w:val="24"/>
          <w:szCs w:val="24"/>
        </w:rPr>
        <w:t xml:space="preserve"> </w:t>
      </w:r>
      <w:r w:rsidRPr="00AC394C">
        <w:rPr>
          <w:rFonts w:ascii="Arial" w:eastAsia="Calibri" w:hAnsi="Arial" w:cs="Arial"/>
          <w:color w:val="000000"/>
          <w:sz w:val="24"/>
          <w:szCs w:val="24"/>
        </w:rPr>
        <w:t>состојба, односно дека правилно го применил материјалното право и</w:t>
      </w:r>
      <w:r>
        <w:rPr>
          <w:rFonts w:ascii="Arial" w:eastAsia="Calibri" w:hAnsi="Arial" w:cs="Arial"/>
          <w:color w:val="000000"/>
          <w:sz w:val="24"/>
          <w:szCs w:val="24"/>
        </w:rPr>
        <w:t xml:space="preserve"> </w:t>
      </w:r>
      <w:r w:rsidRPr="00AC394C">
        <w:rPr>
          <w:rFonts w:ascii="Arial" w:eastAsia="Calibri" w:hAnsi="Arial" w:cs="Arial"/>
          <w:color w:val="000000"/>
          <w:sz w:val="24"/>
          <w:szCs w:val="24"/>
        </w:rPr>
        <w:t xml:space="preserve">процесното право. Органот </w:t>
      </w:r>
      <w:r w:rsidRPr="00AC394C">
        <w:rPr>
          <w:rFonts w:ascii="Arial" w:eastAsia="Calibri" w:hAnsi="Arial" w:cs="Arial"/>
          <w:color w:val="000000"/>
          <w:sz w:val="24"/>
          <w:szCs w:val="24"/>
        </w:rPr>
        <w:lastRenderedPageBreak/>
        <w:t>неспорно утврдил дека во овој случај</w:t>
      </w:r>
      <w:r>
        <w:rPr>
          <w:rFonts w:ascii="Arial" w:eastAsia="Calibri" w:hAnsi="Arial" w:cs="Arial"/>
          <w:color w:val="000000"/>
          <w:sz w:val="24"/>
          <w:szCs w:val="24"/>
        </w:rPr>
        <w:t xml:space="preserve"> </w:t>
      </w:r>
      <w:r w:rsidRPr="00AC394C">
        <w:rPr>
          <w:rFonts w:ascii="Arial" w:eastAsia="Calibri" w:hAnsi="Arial" w:cs="Arial"/>
          <w:color w:val="000000"/>
          <w:sz w:val="24"/>
          <w:szCs w:val="24"/>
        </w:rPr>
        <w:t xml:space="preserve">стручниот раководител Славе Ѓорѓиевски од С. </w:t>
      </w:r>
      <w:r w:rsidR="00E47901">
        <w:rPr>
          <w:rFonts w:ascii="Arial" w:eastAsia="Calibri" w:hAnsi="Arial" w:cs="Arial"/>
          <w:color w:val="000000"/>
          <w:sz w:val="24"/>
          <w:szCs w:val="24"/>
        </w:rPr>
        <w:t>,</w:t>
      </w:r>
      <w:r w:rsidRPr="00AC394C">
        <w:rPr>
          <w:rFonts w:ascii="Arial" w:eastAsia="Calibri" w:hAnsi="Arial" w:cs="Arial"/>
          <w:color w:val="000000"/>
          <w:sz w:val="24"/>
          <w:szCs w:val="24"/>
        </w:rPr>
        <w:t>кој бил и предавач</w:t>
      </w:r>
      <w:r>
        <w:rPr>
          <w:rFonts w:ascii="Arial" w:eastAsia="Calibri" w:hAnsi="Arial" w:cs="Arial"/>
          <w:color w:val="000000"/>
          <w:sz w:val="24"/>
          <w:szCs w:val="24"/>
        </w:rPr>
        <w:t xml:space="preserve"> </w:t>
      </w:r>
      <w:r w:rsidRPr="00AC394C">
        <w:rPr>
          <w:rFonts w:ascii="Arial" w:eastAsia="Calibri" w:hAnsi="Arial" w:cs="Arial"/>
          <w:color w:val="000000"/>
          <w:sz w:val="24"/>
          <w:szCs w:val="24"/>
        </w:rPr>
        <w:t>поседувал диплома од Шумарски факултет насока искористување и</w:t>
      </w:r>
      <w:r>
        <w:rPr>
          <w:rFonts w:ascii="Arial" w:eastAsia="Calibri" w:hAnsi="Arial" w:cs="Arial"/>
          <w:color w:val="000000"/>
          <w:sz w:val="24"/>
          <w:szCs w:val="24"/>
        </w:rPr>
        <w:t xml:space="preserve"> </w:t>
      </w:r>
      <w:r w:rsidRPr="00AC394C">
        <w:rPr>
          <w:rFonts w:ascii="Arial" w:eastAsia="Calibri" w:hAnsi="Arial" w:cs="Arial"/>
          <w:color w:val="000000"/>
          <w:sz w:val="24"/>
          <w:szCs w:val="24"/>
        </w:rPr>
        <w:t>транспорт. Овој факт е нотиран во Записникот за извршен надзор над</w:t>
      </w:r>
      <w:r>
        <w:rPr>
          <w:rFonts w:ascii="Arial" w:eastAsia="Calibri" w:hAnsi="Arial" w:cs="Arial"/>
          <w:color w:val="000000"/>
          <w:sz w:val="24"/>
          <w:szCs w:val="24"/>
        </w:rPr>
        <w:t xml:space="preserve"> </w:t>
      </w:r>
      <w:r w:rsidRPr="00AC394C">
        <w:rPr>
          <w:rFonts w:ascii="Arial" w:eastAsia="Calibri" w:hAnsi="Arial" w:cs="Arial"/>
          <w:color w:val="000000"/>
          <w:sz w:val="24"/>
          <w:szCs w:val="24"/>
        </w:rPr>
        <w:t>работата на автошколата бр.29.6-117 од 28.10.2014 година, односно</w:t>
      </w:r>
      <w:r>
        <w:rPr>
          <w:rFonts w:ascii="Arial" w:eastAsia="Calibri" w:hAnsi="Arial" w:cs="Arial"/>
          <w:color w:val="000000"/>
          <w:sz w:val="24"/>
          <w:szCs w:val="24"/>
        </w:rPr>
        <w:t xml:space="preserve"> </w:t>
      </w:r>
      <w:r w:rsidRPr="00AC394C">
        <w:rPr>
          <w:rFonts w:ascii="Arial" w:eastAsia="Calibri" w:hAnsi="Arial" w:cs="Arial"/>
          <w:color w:val="000000"/>
          <w:sz w:val="24"/>
          <w:szCs w:val="24"/>
        </w:rPr>
        <w:t>ставен како посебна забелешка во записникот. Од друга страна</w:t>
      </w:r>
      <w:r w:rsidR="00E47901">
        <w:rPr>
          <w:rFonts w:ascii="Arial" w:eastAsia="Calibri" w:hAnsi="Arial" w:cs="Arial"/>
          <w:color w:val="000000"/>
          <w:sz w:val="24"/>
          <w:szCs w:val="24"/>
        </w:rPr>
        <w:t>,</w:t>
      </w:r>
      <w:r w:rsidRPr="00AC394C">
        <w:rPr>
          <w:rFonts w:ascii="Arial" w:eastAsia="Calibri" w:hAnsi="Arial" w:cs="Arial"/>
          <w:color w:val="000000"/>
          <w:sz w:val="24"/>
          <w:szCs w:val="24"/>
        </w:rPr>
        <w:t xml:space="preserve"> овој</w:t>
      </w:r>
      <w:r>
        <w:rPr>
          <w:rFonts w:ascii="Arial" w:eastAsia="Calibri" w:hAnsi="Arial" w:cs="Arial"/>
          <w:color w:val="000000"/>
          <w:sz w:val="24"/>
          <w:szCs w:val="24"/>
        </w:rPr>
        <w:t xml:space="preserve"> </w:t>
      </w:r>
      <w:r w:rsidRPr="00AC394C">
        <w:rPr>
          <w:rFonts w:ascii="Arial" w:eastAsia="Calibri" w:hAnsi="Arial" w:cs="Arial"/>
          <w:color w:val="000000"/>
          <w:sz w:val="24"/>
          <w:szCs w:val="24"/>
        </w:rPr>
        <w:t>записник е потпишан од лицето Славе Ѓорѓиевски</w:t>
      </w:r>
      <w:r w:rsidR="00E47901">
        <w:rPr>
          <w:rFonts w:ascii="Arial" w:eastAsia="Calibri" w:hAnsi="Arial" w:cs="Arial"/>
          <w:color w:val="000000"/>
          <w:sz w:val="24"/>
          <w:szCs w:val="24"/>
        </w:rPr>
        <w:t>,</w:t>
      </w:r>
      <w:r w:rsidRPr="00AC394C">
        <w:rPr>
          <w:rFonts w:ascii="Arial" w:eastAsia="Calibri" w:hAnsi="Arial" w:cs="Arial"/>
          <w:color w:val="000000"/>
          <w:sz w:val="24"/>
          <w:szCs w:val="24"/>
        </w:rPr>
        <w:t xml:space="preserve"> кое било присутно при</w:t>
      </w:r>
      <w:r>
        <w:rPr>
          <w:rFonts w:ascii="Arial" w:eastAsia="Calibri" w:hAnsi="Arial" w:cs="Arial"/>
          <w:color w:val="000000"/>
          <w:sz w:val="24"/>
          <w:szCs w:val="24"/>
        </w:rPr>
        <w:t xml:space="preserve"> </w:t>
      </w:r>
      <w:r w:rsidRPr="00AC394C">
        <w:rPr>
          <w:rFonts w:ascii="Arial" w:eastAsia="Calibri" w:hAnsi="Arial" w:cs="Arial"/>
          <w:color w:val="000000"/>
          <w:sz w:val="24"/>
          <w:szCs w:val="24"/>
        </w:rPr>
        <w:t>вршењето на надзор и кое не ставило никаков приговор.</w:t>
      </w:r>
    </w:p>
    <w:p w:rsidR="0070146F" w:rsidRPr="00AC394C" w:rsidRDefault="0070146F" w:rsidP="0070146F">
      <w:pPr>
        <w:autoSpaceDE w:val="0"/>
        <w:autoSpaceDN w:val="0"/>
        <w:adjustRightInd w:val="0"/>
        <w:spacing w:after="0" w:line="240" w:lineRule="auto"/>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firstLine="720"/>
        <w:jc w:val="both"/>
        <w:rPr>
          <w:rFonts w:ascii="Arial" w:eastAsia="Calibri" w:hAnsi="Arial" w:cs="Arial"/>
          <w:color w:val="000000"/>
          <w:sz w:val="24"/>
          <w:szCs w:val="24"/>
        </w:rPr>
      </w:pPr>
      <w:r w:rsidRPr="00AC394C">
        <w:rPr>
          <w:rFonts w:ascii="Arial" w:eastAsia="Calibri" w:hAnsi="Arial" w:cs="Arial"/>
          <w:color w:val="000000"/>
          <w:sz w:val="24"/>
          <w:szCs w:val="24"/>
        </w:rPr>
        <w:t>Вишиот управен суд од друга страна најде дека согласно член 248</w:t>
      </w:r>
      <w:r>
        <w:rPr>
          <w:rFonts w:ascii="Arial" w:eastAsia="Calibri" w:hAnsi="Arial" w:cs="Arial"/>
          <w:color w:val="000000"/>
          <w:sz w:val="24"/>
          <w:szCs w:val="24"/>
        </w:rPr>
        <w:t xml:space="preserve"> </w:t>
      </w:r>
      <w:r w:rsidRPr="00AC394C">
        <w:rPr>
          <w:rFonts w:ascii="Arial" w:eastAsia="Calibri" w:hAnsi="Arial" w:cs="Arial"/>
          <w:color w:val="000000"/>
          <w:sz w:val="24"/>
          <w:szCs w:val="24"/>
        </w:rPr>
        <w:t>став 2 алинеја 1 од Законот за безбедност во сообраќајот на патиштата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предавач од членот 247 став (1) алинеја 1 на овој закон може да биде</w:t>
      </w:r>
      <w:r>
        <w:rPr>
          <w:rFonts w:ascii="Arial" w:eastAsia="Calibri" w:hAnsi="Arial" w:cs="Arial"/>
          <w:color w:val="000000"/>
          <w:sz w:val="24"/>
          <w:szCs w:val="24"/>
        </w:rPr>
        <w:t xml:space="preserve"> </w:t>
      </w:r>
      <w:r w:rsidRPr="00AC394C">
        <w:rPr>
          <w:rFonts w:ascii="Arial" w:eastAsia="Calibri" w:hAnsi="Arial" w:cs="Arial"/>
          <w:color w:val="000000"/>
          <w:sz w:val="24"/>
          <w:szCs w:val="24"/>
        </w:rPr>
        <w:t>лице кое има завршено високо образование (технички факултет,</w:t>
      </w:r>
      <w:r>
        <w:rPr>
          <w:rFonts w:ascii="Arial" w:eastAsia="Calibri" w:hAnsi="Arial" w:cs="Arial"/>
          <w:color w:val="000000"/>
          <w:sz w:val="24"/>
          <w:szCs w:val="24"/>
        </w:rPr>
        <w:t xml:space="preserve"> </w:t>
      </w:r>
      <w:r w:rsidRPr="00AC394C">
        <w:rPr>
          <w:rFonts w:ascii="Arial" w:eastAsia="Calibri" w:hAnsi="Arial" w:cs="Arial"/>
          <w:color w:val="000000"/>
          <w:sz w:val="24"/>
          <w:szCs w:val="24"/>
        </w:rPr>
        <w:t>полициска академија, правен или педагошки факултет). Од ова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произлегува дека предавачот нема завршено соодветно образование</w:t>
      </w:r>
      <w:r w:rsidR="00E47901">
        <w:rPr>
          <w:rFonts w:ascii="Arial" w:eastAsia="Calibri" w:hAnsi="Arial" w:cs="Arial"/>
          <w:color w:val="000000"/>
          <w:sz w:val="24"/>
          <w:szCs w:val="24"/>
        </w:rPr>
        <w:t>,</w:t>
      </w:r>
      <w:r>
        <w:rPr>
          <w:rFonts w:ascii="Arial" w:eastAsia="Calibri" w:hAnsi="Arial" w:cs="Arial"/>
          <w:color w:val="000000"/>
          <w:sz w:val="24"/>
          <w:szCs w:val="24"/>
        </w:rPr>
        <w:t xml:space="preserve"> </w:t>
      </w:r>
      <w:r w:rsidRPr="00AC394C">
        <w:rPr>
          <w:rFonts w:ascii="Arial" w:eastAsia="Calibri" w:hAnsi="Arial" w:cs="Arial"/>
          <w:color w:val="000000"/>
          <w:sz w:val="24"/>
          <w:szCs w:val="24"/>
        </w:rPr>
        <w:t>бидејќи шумарски факултет спаѓа во категорија на биотехнички факултети.</w:t>
      </w:r>
      <w:r>
        <w:rPr>
          <w:rFonts w:ascii="Arial" w:eastAsia="Calibri" w:hAnsi="Arial" w:cs="Arial"/>
          <w:color w:val="000000"/>
          <w:sz w:val="24"/>
          <w:szCs w:val="24"/>
        </w:rPr>
        <w:t xml:space="preserve"> </w:t>
      </w:r>
      <w:r w:rsidRPr="00AC394C">
        <w:rPr>
          <w:rFonts w:ascii="Arial" w:eastAsia="Calibri" w:hAnsi="Arial" w:cs="Arial"/>
          <w:color w:val="000000"/>
          <w:sz w:val="24"/>
          <w:szCs w:val="24"/>
        </w:rPr>
        <w:t>Фактот што тужителот во меѓувреме вработил друго лице како предавач</w:t>
      </w:r>
      <w:r>
        <w:rPr>
          <w:rFonts w:ascii="Arial" w:eastAsia="Calibri" w:hAnsi="Arial" w:cs="Arial"/>
          <w:color w:val="000000"/>
          <w:sz w:val="24"/>
          <w:szCs w:val="24"/>
        </w:rPr>
        <w:t xml:space="preserve"> </w:t>
      </w:r>
      <w:r w:rsidRPr="00AC394C">
        <w:rPr>
          <w:rFonts w:ascii="Arial" w:eastAsia="Calibri" w:hAnsi="Arial" w:cs="Arial"/>
          <w:color w:val="000000"/>
          <w:sz w:val="24"/>
          <w:szCs w:val="24"/>
        </w:rPr>
        <w:t>не е основ за поништување на решението на органот, а со оглед да судот</w:t>
      </w:r>
      <w:r>
        <w:rPr>
          <w:rFonts w:ascii="Arial" w:eastAsia="Calibri" w:hAnsi="Arial" w:cs="Arial"/>
          <w:color w:val="000000"/>
          <w:sz w:val="24"/>
          <w:szCs w:val="24"/>
        </w:rPr>
        <w:t xml:space="preserve"> </w:t>
      </w:r>
      <w:r w:rsidRPr="00AC394C">
        <w:rPr>
          <w:rFonts w:ascii="Arial" w:eastAsia="Calibri" w:hAnsi="Arial" w:cs="Arial"/>
          <w:color w:val="000000"/>
          <w:sz w:val="24"/>
          <w:szCs w:val="24"/>
        </w:rPr>
        <w:t>ја цени законитоста на оспореното решение кое се заснова на фактичка</w:t>
      </w:r>
      <w:r>
        <w:rPr>
          <w:rFonts w:ascii="Arial" w:eastAsia="Calibri" w:hAnsi="Arial" w:cs="Arial"/>
          <w:color w:val="000000"/>
          <w:sz w:val="24"/>
          <w:szCs w:val="24"/>
        </w:rPr>
        <w:t xml:space="preserve"> </w:t>
      </w:r>
      <w:r w:rsidRPr="00AC394C">
        <w:rPr>
          <w:rFonts w:ascii="Arial" w:eastAsia="Calibri" w:hAnsi="Arial" w:cs="Arial"/>
          <w:color w:val="000000"/>
          <w:sz w:val="24"/>
          <w:szCs w:val="24"/>
        </w:rPr>
        <w:t>состојба утврдена при извршениот надзор, а не врз основа 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дополнителни факти и докази.</w:t>
      </w:r>
    </w:p>
    <w:p w:rsidR="0070146F" w:rsidRPr="00AC394C" w:rsidRDefault="0070146F" w:rsidP="0070146F">
      <w:pPr>
        <w:autoSpaceDE w:val="0"/>
        <w:autoSpaceDN w:val="0"/>
        <w:adjustRightInd w:val="0"/>
        <w:spacing w:after="0" w:line="240" w:lineRule="auto"/>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firstLine="720"/>
        <w:jc w:val="both"/>
        <w:rPr>
          <w:rFonts w:ascii="Arial" w:hAnsi="Arial" w:cs="Arial"/>
          <w:b/>
          <w:color w:val="000000"/>
          <w:sz w:val="24"/>
          <w:szCs w:val="24"/>
        </w:rPr>
      </w:pPr>
      <w:r>
        <w:rPr>
          <w:rFonts w:ascii="Arial" w:eastAsia="Calibri" w:hAnsi="Arial" w:cs="Arial"/>
          <w:color w:val="000000"/>
          <w:sz w:val="24"/>
          <w:szCs w:val="24"/>
        </w:rPr>
        <w:t xml:space="preserve"> </w:t>
      </w:r>
      <w:proofErr w:type="gramStart"/>
      <w:r w:rsidRPr="0021195A">
        <w:rPr>
          <w:rFonts w:ascii="Arial" w:hAnsi="Arial" w:cs="Arial"/>
          <w:b/>
          <w:color w:val="000000"/>
          <w:sz w:val="24"/>
          <w:szCs w:val="24"/>
          <w:lang w:val="en-US"/>
        </w:rPr>
        <w:t>I</w:t>
      </w:r>
      <w:r w:rsidRPr="00F03CCF">
        <w:rPr>
          <w:rFonts w:ascii="Arial" w:hAnsi="Arial" w:cs="Arial"/>
          <w:b/>
          <w:color w:val="000000"/>
          <w:sz w:val="24"/>
          <w:szCs w:val="24"/>
          <w:lang w:val="en-US"/>
        </w:rPr>
        <w:t>X</w:t>
      </w:r>
      <w:r w:rsidRPr="00F03CCF">
        <w:rPr>
          <w:rFonts w:ascii="Arial" w:hAnsi="Arial" w:cs="Arial"/>
          <w:b/>
          <w:color w:val="000000"/>
          <w:sz w:val="24"/>
          <w:szCs w:val="24"/>
        </w:rPr>
        <w:t xml:space="preserve"> – УЖ-3 бр.</w:t>
      </w:r>
      <w:proofErr w:type="gramEnd"/>
      <w:r w:rsidRPr="00F3597C">
        <w:rPr>
          <w:rFonts w:ascii="Arial" w:hAnsi="Arial" w:cs="Arial"/>
          <w:b/>
          <w:color w:val="000000"/>
          <w:sz w:val="24"/>
          <w:szCs w:val="24"/>
        </w:rPr>
        <w:t xml:space="preserve"> </w:t>
      </w:r>
      <w:r>
        <w:rPr>
          <w:rFonts w:ascii="Arial" w:hAnsi="Arial" w:cs="Arial"/>
          <w:b/>
          <w:color w:val="000000"/>
          <w:sz w:val="24"/>
          <w:szCs w:val="24"/>
        </w:rPr>
        <w:t>1073/18</w:t>
      </w:r>
    </w:p>
    <w:p w:rsidR="0070146F" w:rsidRPr="00F03CCF" w:rsidRDefault="0070146F" w:rsidP="0070146F">
      <w:pPr>
        <w:autoSpaceDE w:val="0"/>
        <w:autoSpaceDN w:val="0"/>
        <w:adjustRightInd w:val="0"/>
        <w:spacing w:after="0" w:line="240" w:lineRule="auto"/>
        <w:ind w:hanging="567"/>
        <w:jc w:val="both"/>
        <w:rPr>
          <w:rFonts w:ascii="Arial" w:hAnsi="Arial" w:cs="Arial"/>
          <w:b/>
          <w:color w:val="000000"/>
          <w:sz w:val="24"/>
          <w:szCs w:val="24"/>
        </w:rPr>
      </w:pPr>
      <w:r w:rsidRPr="00F03CCF">
        <w:rPr>
          <w:rFonts w:ascii="Arial" w:hAnsi="Arial" w:cs="Arial"/>
          <w:b/>
          <w:color w:val="000000"/>
          <w:sz w:val="24"/>
          <w:szCs w:val="24"/>
        </w:rPr>
        <w:t xml:space="preserve"> </w:t>
      </w:r>
    </w:p>
    <w:p w:rsidR="0070146F" w:rsidRPr="000254B3" w:rsidRDefault="0070146F" w:rsidP="0070146F">
      <w:pPr>
        <w:widowControl w:val="0"/>
        <w:autoSpaceDE w:val="0"/>
        <w:autoSpaceDN w:val="0"/>
        <w:adjustRightInd w:val="0"/>
        <w:spacing w:after="0" w:line="240" w:lineRule="auto"/>
        <w:ind w:firstLine="720"/>
        <w:jc w:val="both"/>
        <w:rPr>
          <w:rFonts w:ascii="Arial CYR" w:eastAsia="Times New Roman" w:hAnsi="Arial CYR" w:cs="Arial CYR"/>
          <w:b/>
          <w:color w:val="000000"/>
          <w:sz w:val="24"/>
          <w:szCs w:val="24"/>
          <w:lang w:eastAsia="mk-MK"/>
        </w:rPr>
      </w:pPr>
      <w:r w:rsidRPr="000254B3">
        <w:rPr>
          <w:rFonts w:ascii="Arial CYR" w:eastAsia="Times New Roman" w:hAnsi="Arial CYR" w:cs="Arial CYR"/>
          <w:b/>
          <w:color w:val="000000"/>
          <w:sz w:val="24"/>
          <w:szCs w:val="24"/>
          <w:lang w:eastAsia="mk-MK"/>
        </w:rPr>
        <w:t>судија</w:t>
      </w:r>
      <w:r w:rsidRPr="000254B3">
        <w:rPr>
          <w:rFonts w:ascii="Arial" w:hAnsi="Arial" w:cs="Arial"/>
          <w:b/>
          <w:color w:val="000000"/>
          <w:sz w:val="24"/>
          <w:szCs w:val="24"/>
        </w:rPr>
        <w:t xml:space="preserve"> известител </w:t>
      </w:r>
      <w:r w:rsidRPr="000254B3">
        <w:rPr>
          <w:rFonts w:ascii="Arial" w:eastAsia="Times New Roman" w:hAnsi="Arial" w:cs="Arial"/>
          <w:b/>
          <w:sz w:val="24"/>
          <w:szCs w:val="24"/>
          <w:lang w:eastAsia="ar-SA"/>
        </w:rPr>
        <w:t xml:space="preserve"> </w:t>
      </w:r>
      <w:r>
        <w:rPr>
          <w:rFonts w:ascii="Arial" w:eastAsia="Times New Roman" w:hAnsi="Arial" w:cs="Arial"/>
          <w:b/>
          <w:sz w:val="24"/>
          <w:szCs w:val="24"/>
          <w:lang w:eastAsia="ar-SA"/>
        </w:rPr>
        <w:t xml:space="preserve">Субхи Јакупи </w:t>
      </w:r>
    </w:p>
    <w:p w:rsidR="007104C3" w:rsidRDefault="0070146F" w:rsidP="0070146F">
      <w:pPr>
        <w:widowControl w:val="0"/>
        <w:autoSpaceDE w:val="0"/>
        <w:autoSpaceDN w:val="0"/>
        <w:adjustRightInd w:val="0"/>
        <w:spacing w:after="0" w:line="240" w:lineRule="auto"/>
        <w:jc w:val="both"/>
        <w:rPr>
          <w:rFonts w:ascii="Arial CYR" w:eastAsia="Times New Roman" w:hAnsi="Arial CYR" w:cs="Arial CYR"/>
          <w:b/>
          <w:color w:val="000000"/>
          <w:sz w:val="24"/>
          <w:szCs w:val="24"/>
          <w:lang w:eastAsia="mk-MK"/>
        </w:rPr>
      </w:pPr>
      <w:r w:rsidRPr="007576B2">
        <w:rPr>
          <w:rFonts w:ascii="Arial CYR" w:eastAsia="Times New Roman" w:hAnsi="Arial CYR" w:cs="Arial CYR"/>
          <w:b/>
          <w:color w:val="000000"/>
          <w:sz w:val="24"/>
          <w:szCs w:val="24"/>
          <w:lang w:eastAsia="mk-MK"/>
        </w:rPr>
        <w:t xml:space="preserve"> </w:t>
      </w:r>
      <w:r w:rsidR="00075DDC">
        <w:rPr>
          <w:rFonts w:ascii="Arial CYR" w:eastAsia="Times New Roman" w:hAnsi="Arial CYR" w:cs="Arial CYR"/>
          <w:b/>
          <w:color w:val="000000"/>
          <w:sz w:val="24"/>
          <w:szCs w:val="24"/>
          <w:lang w:eastAsia="mk-MK"/>
        </w:rPr>
        <w:tab/>
      </w:r>
    </w:p>
    <w:p w:rsidR="001E1A29" w:rsidRDefault="0070146F" w:rsidP="00BA167D">
      <w:pPr>
        <w:widowControl w:val="0"/>
        <w:autoSpaceDE w:val="0"/>
        <w:autoSpaceDN w:val="0"/>
        <w:adjustRightInd w:val="0"/>
        <w:spacing w:after="0" w:line="240" w:lineRule="auto"/>
        <w:ind w:firstLine="720"/>
        <w:jc w:val="both"/>
        <w:rPr>
          <w:rFonts w:ascii="Arial" w:hAnsi="Arial" w:cs="Arial"/>
          <w:color w:val="000000"/>
          <w:sz w:val="24"/>
          <w:szCs w:val="24"/>
          <w:lang w:eastAsia="mk-MK"/>
        </w:rPr>
      </w:pPr>
      <w:r w:rsidRPr="007576B2">
        <w:rPr>
          <w:rFonts w:ascii="Arial CYR" w:eastAsia="Times New Roman" w:hAnsi="Arial CYR" w:cs="Arial CYR"/>
          <w:b/>
          <w:color w:val="000000"/>
          <w:sz w:val="24"/>
          <w:szCs w:val="24"/>
          <w:lang w:eastAsia="mk-MK"/>
        </w:rPr>
        <w:t>Сентенца</w:t>
      </w:r>
      <w:r w:rsidRPr="00F03CCF">
        <w:rPr>
          <w:rFonts w:ascii="Arial CYR" w:eastAsia="Times New Roman" w:hAnsi="Arial CYR" w:cs="Arial CYR"/>
          <w:color w:val="000000"/>
          <w:sz w:val="24"/>
          <w:szCs w:val="24"/>
          <w:lang w:eastAsia="mk-MK"/>
        </w:rPr>
        <w:t xml:space="preserve"> – </w:t>
      </w:r>
      <w:r w:rsidRPr="00075DDC">
        <w:rPr>
          <w:rFonts w:ascii="Arial CYR" w:eastAsia="Times New Roman" w:hAnsi="Arial CYR" w:cs="Arial CYR"/>
          <w:b/>
          <w:color w:val="000000"/>
          <w:sz w:val="24"/>
          <w:szCs w:val="24"/>
          <w:lang w:eastAsia="mk-MK"/>
        </w:rPr>
        <w:t>основ</w:t>
      </w:r>
      <w:r w:rsidRPr="00075DDC">
        <w:rPr>
          <w:rFonts w:ascii="Arial" w:hAnsi="Arial" w:cs="Arial"/>
          <w:b/>
          <w:color w:val="000000"/>
          <w:sz w:val="24"/>
          <w:szCs w:val="24"/>
        </w:rPr>
        <w:t xml:space="preserve"> </w:t>
      </w:r>
      <w:r w:rsidRPr="00FB2C1E">
        <w:rPr>
          <w:rFonts w:ascii="Arial" w:hAnsi="Arial" w:cs="Arial"/>
          <w:b/>
          <w:color w:val="000000"/>
          <w:sz w:val="24"/>
          <w:szCs w:val="24"/>
        </w:rPr>
        <w:t xml:space="preserve">за данок на </w:t>
      </w:r>
      <w:r w:rsidR="00857566">
        <w:rPr>
          <w:rFonts w:ascii="Arial" w:hAnsi="Arial" w:cs="Arial"/>
          <w:b/>
          <w:color w:val="000000"/>
          <w:sz w:val="24"/>
          <w:szCs w:val="24"/>
        </w:rPr>
        <w:t>имот</w:t>
      </w:r>
      <w:r w:rsidR="001E1A29" w:rsidRPr="001E1A29">
        <w:rPr>
          <w:rFonts w:ascii="Arial" w:hAnsi="Arial" w:cs="Arial"/>
          <w:color w:val="000000"/>
          <w:sz w:val="24"/>
          <w:szCs w:val="24"/>
          <w:lang w:eastAsia="mk-MK"/>
        </w:rPr>
        <w:t xml:space="preserve"> </w:t>
      </w:r>
    </w:p>
    <w:p w:rsidR="007104C3" w:rsidRDefault="001E1A29" w:rsidP="001E1A29">
      <w:pPr>
        <w:widowControl w:val="0"/>
        <w:autoSpaceDE w:val="0"/>
        <w:autoSpaceDN w:val="0"/>
        <w:adjustRightInd w:val="0"/>
        <w:spacing w:after="0" w:line="240" w:lineRule="auto"/>
        <w:ind w:firstLine="11"/>
        <w:jc w:val="both"/>
        <w:rPr>
          <w:rFonts w:ascii="Arial" w:hAnsi="Arial" w:cs="Arial"/>
          <w:color w:val="000000"/>
          <w:sz w:val="24"/>
          <w:szCs w:val="24"/>
          <w:lang w:eastAsia="mk-MK"/>
        </w:rPr>
      </w:pPr>
      <w:r>
        <w:rPr>
          <w:rFonts w:ascii="Arial" w:hAnsi="Arial" w:cs="Arial"/>
          <w:color w:val="000000"/>
          <w:sz w:val="24"/>
          <w:szCs w:val="24"/>
          <w:lang w:eastAsia="mk-MK"/>
        </w:rPr>
        <w:t xml:space="preserve">        </w:t>
      </w:r>
    </w:p>
    <w:p w:rsidR="001E1A29" w:rsidRDefault="007104C3" w:rsidP="001E1A29">
      <w:pPr>
        <w:widowControl w:val="0"/>
        <w:autoSpaceDE w:val="0"/>
        <w:autoSpaceDN w:val="0"/>
        <w:adjustRightInd w:val="0"/>
        <w:spacing w:after="0" w:line="240" w:lineRule="auto"/>
        <w:ind w:firstLine="11"/>
        <w:jc w:val="both"/>
        <w:rPr>
          <w:rFonts w:ascii="Arial" w:hAnsi="Arial" w:cs="Arial"/>
          <w:b/>
          <w:color w:val="000000"/>
          <w:sz w:val="24"/>
          <w:szCs w:val="24"/>
        </w:rPr>
      </w:pPr>
      <w:r w:rsidRPr="008D732F">
        <w:rPr>
          <w:rFonts w:ascii="Arial" w:hAnsi="Arial" w:cs="Arial"/>
          <w:b/>
          <w:color w:val="000000"/>
          <w:sz w:val="24"/>
          <w:szCs w:val="24"/>
          <w:lang w:eastAsia="mk-MK"/>
        </w:rPr>
        <w:t xml:space="preserve">          </w:t>
      </w:r>
      <w:r w:rsidR="001E1A29" w:rsidRPr="008D732F">
        <w:rPr>
          <w:rFonts w:ascii="Arial" w:hAnsi="Arial" w:cs="Arial"/>
          <w:b/>
          <w:color w:val="000000"/>
          <w:sz w:val="24"/>
          <w:szCs w:val="24"/>
          <w:lang w:eastAsia="mk-MK"/>
        </w:rPr>
        <w:t>При утврдувањето на пазарната вредност</w:t>
      </w:r>
      <w:r w:rsidR="001E1A29" w:rsidRPr="008D732F">
        <w:rPr>
          <w:rFonts w:ascii="Arial" w:hAnsi="Arial" w:cs="Arial"/>
          <w:b/>
          <w:color w:val="000000"/>
          <w:sz w:val="24"/>
          <w:szCs w:val="24"/>
        </w:rPr>
        <w:t xml:space="preserve"> во смисла на Законот за данок на имотите,</w:t>
      </w:r>
      <w:r w:rsidR="001E1A29" w:rsidRPr="008D732F">
        <w:rPr>
          <w:rFonts w:ascii="Arial" w:hAnsi="Arial" w:cs="Arial"/>
          <w:b/>
          <w:color w:val="000000"/>
          <w:sz w:val="24"/>
          <w:szCs w:val="24"/>
          <w:lang w:eastAsia="mk-MK"/>
        </w:rPr>
        <w:t xml:space="preserve"> треба да се има во предвид пазарна вредност, утврдена според Методологијата и извршената проценка од страна на овластен проценувач.</w:t>
      </w:r>
      <w:r w:rsidR="001E1A29" w:rsidRPr="008D732F">
        <w:rPr>
          <w:rFonts w:ascii="Arial CYR" w:hAnsi="Arial CYR" w:cs="Arial CYR"/>
          <w:b/>
          <w:color w:val="000000"/>
          <w:sz w:val="24"/>
          <w:szCs w:val="24"/>
        </w:rPr>
        <w:t xml:space="preserve"> Во постапката за данок на недвижности </w:t>
      </w:r>
      <w:r w:rsidR="001E1A29" w:rsidRPr="008D732F">
        <w:rPr>
          <w:rFonts w:ascii="Arial" w:hAnsi="Arial" w:cs="Arial"/>
          <w:b/>
          <w:color w:val="000000"/>
          <w:sz w:val="24"/>
          <w:szCs w:val="24"/>
        </w:rPr>
        <w:t>под промет на недвижности</w:t>
      </w:r>
      <w:r w:rsidR="001E1A29">
        <w:rPr>
          <w:rFonts w:ascii="Arial" w:hAnsi="Arial" w:cs="Arial"/>
          <w:b/>
          <w:color w:val="000000"/>
          <w:sz w:val="24"/>
          <w:szCs w:val="24"/>
        </w:rPr>
        <w:t xml:space="preserve">, во смисла на Законот за данок на имотите, се смета преносот со и без надоместок на правото на сопственост на недвижности од едно на друго правно лице </w:t>
      </w:r>
    </w:p>
    <w:p w:rsidR="0070146F" w:rsidRDefault="0070146F" w:rsidP="0070146F">
      <w:pPr>
        <w:widowControl w:val="0"/>
        <w:autoSpaceDE w:val="0"/>
        <w:autoSpaceDN w:val="0"/>
        <w:adjustRightInd w:val="0"/>
        <w:spacing w:after="0" w:line="240" w:lineRule="auto"/>
        <w:jc w:val="both"/>
        <w:rPr>
          <w:rFonts w:ascii="Arial" w:hAnsi="Arial" w:cs="Arial"/>
          <w:color w:val="000000"/>
          <w:sz w:val="24"/>
          <w:szCs w:val="24"/>
        </w:rPr>
      </w:pPr>
    </w:p>
    <w:p w:rsidR="0070146F" w:rsidRDefault="0070146F" w:rsidP="0070146F">
      <w:pPr>
        <w:widowControl w:val="0"/>
        <w:autoSpaceDE w:val="0"/>
        <w:autoSpaceDN w:val="0"/>
        <w:adjustRightInd w:val="0"/>
        <w:spacing w:after="0" w:line="240" w:lineRule="auto"/>
        <w:ind w:firstLine="11"/>
        <w:jc w:val="both"/>
        <w:rPr>
          <w:rFonts w:ascii="Arial" w:hAnsi="Arial" w:cs="Arial"/>
          <w:b/>
          <w:color w:val="000000"/>
          <w:sz w:val="24"/>
          <w:szCs w:val="24"/>
        </w:rPr>
      </w:pPr>
      <w:r>
        <w:rPr>
          <w:rFonts w:ascii="Arial" w:hAnsi="Arial" w:cs="Arial"/>
          <w:color w:val="000000"/>
          <w:sz w:val="24"/>
          <w:szCs w:val="24"/>
        </w:rPr>
        <w:tab/>
      </w:r>
    </w:p>
    <w:p w:rsidR="0070146F" w:rsidRDefault="0070146F" w:rsidP="0070146F">
      <w:pPr>
        <w:widowControl w:val="0"/>
        <w:autoSpaceDE w:val="0"/>
        <w:autoSpaceDN w:val="0"/>
        <w:adjustRightInd w:val="0"/>
        <w:spacing w:after="0" w:line="240" w:lineRule="auto"/>
        <w:ind w:firstLine="11"/>
        <w:jc w:val="both"/>
        <w:rPr>
          <w:rFonts w:ascii="Arial" w:hAnsi="Arial" w:cs="Arial"/>
          <w:b/>
          <w:color w:val="000000"/>
          <w:sz w:val="24"/>
          <w:szCs w:val="24"/>
        </w:rPr>
      </w:pPr>
      <w:r>
        <w:rPr>
          <w:rFonts w:ascii="Arial" w:hAnsi="Arial" w:cs="Arial"/>
          <w:b/>
          <w:color w:val="000000"/>
          <w:sz w:val="24"/>
          <w:szCs w:val="24"/>
        </w:rPr>
        <w:tab/>
        <w:t>Од образложението:</w:t>
      </w:r>
    </w:p>
    <w:p w:rsidR="0070146F" w:rsidRDefault="0070146F" w:rsidP="0070146F">
      <w:pPr>
        <w:widowControl w:val="0"/>
        <w:autoSpaceDE w:val="0"/>
        <w:autoSpaceDN w:val="0"/>
        <w:adjustRightInd w:val="0"/>
        <w:spacing w:after="0" w:line="240" w:lineRule="auto"/>
        <w:ind w:firstLine="726"/>
        <w:jc w:val="both"/>
        <w:rPr>
          <w:rFonts w:ascii="Arial" w:hAnsi="Arial" w:cs="Arial"/>
          <w:color w:val="000000"/>
          <w:sz w:val="24"/>
          <w:szCs w:val="24"/>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Управниот суд со Пресуда У-5.бр.351/2017 од 23.08.2017 година,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тужбата на тужителот ДТПТУ Б. ДОО увоз-извоз Ш., против Решението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Градоначалникот на Општина Ш. У.П.бр.17/17-18639 од 25.01.2017 година,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ја одбил како неоснована.</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Против Пресудата на Управниот суд, жалба изјави тужителот,</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поради суштествени повреди на одредбите од постапката, погрешно и</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нецелосно утврдена фактичка состојба и погрешна примена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материјалното право, со предлог жалбата да се уважи, пресудата да се</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укине и предметот да се врати на повторно одлучување.</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70146F" w:rsidRDefault="009107CB" w:rsidP="0070146F">
      <w:pPr>
        <w:autoSpaceDE w:val="0"/>
        <w:autoSpaceDN w:val="0"/>
        <w:adjustRightInd w:val="0"/>
        <w:spacing w:after="0" w:line="240" w:lineRule="auto"/>
        <w:ind w:firstLine="720"/>
        <w:jc w:val="both"/>
        <w:rPr>
          <w:rFonts w:ascii="Arial" w:hAnsi="Arial" w:cs="Arial"/>
          <w:color w:val="000000"/>
          <w:sz w:val="24"/>
          <w:szCs w:val="24"/>
          <w:lang w:eastAsia="mk-MK"/>
        </w:rPr>
      </w:pPr>
      <w:r>
        <w:rPr>
          <w:rFonts w:ascii="Arial" w:hAnsi="Arial" w:cs="Arial"/>
          <w:color w:val="000000"/>
          <w:sz w:val="24"/>
          <w:szCs w:val="24"/>
          <w:lang w:eastAsia="mk-MK"/>
        </w:rPr>
        <w:lastRenderedPageBreak/>
        <w:t xml:space="preserve"> </w:t>
      </w:r>
      <w:r w:rsidR="0070146F" w:rsidRPr="003404EF">
        <w:rPr>
          <w:rFonts w:ascii="Arial" w:hAnsi="Arial" w:cs="Arial"/>
          <w:color w:val="000000"/>
          <w:sz w:val="24"/>
          <w:szCs w:val="24"/>
          <w:lang w:eastAsia="mk-MK"/>
        </w:rPr>
        <w:t>Вишиот управен суд по проучување на списите по предметот,</w:t>
      </w:r>
      <w:r w:rsidR="0070146F">
        <w:rPr>
          <w:rFonts w:ascii="Arial" w:hAnsi="Arial" w:cs="Arial"/>
          <w:color w:val="000000"/>
          <w:sz w:val="24"/>
          <w:szCs w:val="24"/>
          <w:lang w:eastAsia="mk-MK"/>
        </w:rPr>
        <w:t xml:space="preserve"> </w:t>
      </w:r>
      <w:r w:rsidR="0070146F" w:rsidRPr="003404EF">
        <w:rPr>
          <w:rFonts w:ascii="Arial" w:hAnsi="Arial" w:cs="Arial"/>
          <w:color w:val="000000"/>
          <w:sz w:val="24"/>
          <w:szCs w:val="24"/>
          <w:lang w:eastAsia="mk-MK"/>
        </w:rPr>
        <w:t>наводите во жалбата, во смисла на член 354 став 1 во врска со член 371</w:t>
      </w:r>
      <w:r w:rsidR="0070146F">
        <w:rPr>
          <w:rFonts w:ascii="Arial" w:hAnsi="Arial" w:cs="Arial"/>
          <w:color w:val="000000"/>
          <w:sz w:val="24"/>
          <w:szCs w:val="24"/>
          <w:lang w:eastAsia="mk-MK"/>
        </w:rPr>
        <w:t xml:space="preserve"> </w:t>
      </w:r>
      <w:r w:rsidR="0070146F" w:rsidRPr="003404EF">
        <w:rPr>
          <w:rFonts w:ascii="Arial" w:hAnsi="Arial" w:cs="Arial"/>
          <w:color w:val="000000"/>
          <w:sz w:val="24"/>
          <w:szCs w:val="24"/>
          <w:lang w:eastAsia="mk-MK"/>
        </w:rPr>
        <w:t>од Законот за парничната постапка најде:</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rPr>
          <w:rFonts w:ascii="Arial" w:hAnsi="Arial" w:cs="Arial"/>
          <w:color w:val="000000"/>
          <w:sz w:val="24"/>
          <w:szCs w:val="24"/>
          <w:lang w:eastAsia="mk-MK"/>
        </w:rPr>
      </w:pPr>
      <w:r w:rsidRPr="003404EF">
        <w:rPr>
          <w:rFonts w:ascii="Arial" w:hAnsi="Arial" w:cs="Arial"/>
          <w:color w:val="000000"/>
          <w:sz w:val="24"/>
          <w:szCs w:val="24"/>
          <w:lang w:eastAsia="mk-MK"/>
        </w:rPr>
        <w:t>Жалбата на тужителот е основана.</w:t>
      </w:r>
    </w:p>
    <w:p w:rsidR="0070146F" w:rsidRPr="003404EF" w:rsidRDefault="0070146F" w:rsidP="0070146F">
      <w:pPr>
        <w:autoSpaceDE w:val="0"/>
        <w:autoSpaceDN w:val="0"/>
        <w:adjustRightInd w:val="0"/>
        <w:spacing w:after="0" w:line="240" w:lineRule="auto"/>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Од увидот во списите се утврди дека врз основа на поднесена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даночна пријава од даночниот обврзник ДТПТУ Б. ДОО увоз-извоз Ш.</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бр.17/17-18639 од 13.01.2017 година, а врз основа на Методологијата за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процена на пазарната вредност на недвижниот имот, Договор за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купопродажба на недвижен имот помеѓу правното лице Друштво за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производство, трговија и услуги Б ДООЕЛ увоз-извоз Ш., како продавач од</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една страна и сега тужителот како купувач од друга страна склучен во Ш.</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на ден 30.12.2016 година, Записникот за утврдување на фактичката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состојба на Општина Ш. У.п.бр.17/17-18639 од 13.01.2017 година,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Извештајот за процена на недвижен имот Општина Ш., Проценувач од</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областа на недвижен имот Даниел Алексов од 23.01.2017 година и</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согласно Просечната вредност за градежно земјиште по м2 за КО Ш.-1</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Бр.17-465/1 од 18.01.2017 година, Градоначалникот на Општина Ш. Донел</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Решение У.П.бр.17/17-18639 од 25.01.2017 година, со кое го задолжил</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тужителот со данок на промет на недвижност во износ од 4.038.927,00</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денари, на утврдена даночна основица - пазарна вредност во износ од</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134.630.883,00 денари, за недвижниот имот - градежно земјиште во вкупна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површина од 105.200 м2 и деловен простор во вкупна површина од 1.054</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м2, пресметан по стапка 3.00% на утврдената даночна основица.</w:t>
      </w:r>
    </w:p>
    <w:p w:rsidR="0070146F" w:rsidRPr="003404E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Незадоволен од донесеното решение тужителот поднел тужба за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управен спор.</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Управниот суд со Пресуда У-5.бр.351/2017 од 23.08.2017 година,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тужбата на тужителот ДТПТУ Б. ДОО увоз-извоз Ш., против Решение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Градоначалникот на Општина Ш. У.П.бр.17/17-18639 од 25.01.2017 година,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ја одбил како неоснована.</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Вишиот управен суд наоѓа дека пресудата на Управниот суд е</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незаконита и дека тужениот орган го повредил законот на штета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тужителот.</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Согласно член 5 став 2 од Законот за даноците на имот („Службен</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весник на Република Македонија“ број 61/04 ... 23/16), утврдувањето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пазарната вредност на недвижен имот ја врши лице проценувач кое е</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вработено во единицата на локалната самоуправа, а по барање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единицата на локалната самоуправа може да ја врши и лице кое е</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овластен проценувач.</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E47901" w:rsidRDefault="0070146F" w:rsidP="00E47901">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Согласно член 19 од истиот закон, на остварениот промет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недвижности се плаќа данок на промет на недвижности. Под промет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недвижности во смисла на овој закон, се смета преносот со надоместок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правото на сопственост на недвижности, замената на една недвижност за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друга недвижност, како и друг начин на стекнување на недвижности со</w:t>
      </w:r>
      <w:r w:rsidR="00E47901" w:rsidRPr="003404EF">
        <w:rPr>
          <w:rFonts w:ascii="Arial" w:hAnsi="Arial" w:cs="Arial"/>
          <w:color w:val="000000"/>
          <w:sz w:val="24"/>
          <w:szCs w:val="24"/>
          <w:lang w:eastAsia="mk-MK"/>
        </w:rPr>
        <w:t>надоместок меѓу правни и физички лица.</w:t>
      </w:r>
      <w:r w:rsidR="00E47901" w:rsidRP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Согласно член 21 став 1 од истиот закон, основа на данокот на</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промет на недвижноста е пазарна вредност на недвижноста во моментот</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на настанување на обврската. Согласно став 4 од истиот член, при</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 xml:space="preserve">продажба на недвижноста во стечајна или извршна постапка, </w:t>
      </w:r>
      <w:r w:rsidR="00E47901" w:rsidRPr="003404EF">
        <w:rPr>
          <w:rFonts w:ascii="Arial" w:hAnsi="Arial" w:cs="Arial"/>
          <w:color w:val="000000"/>
          <w:sz w:val="24"/>
          <w:szCs w:val="24"/>
          <w:lang w:eastAsia="mk-MK"/>
        </w:rPr>
        <w:lastRenderedPageBreak/>
        <w:t>даночна</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основа е постигнатата продажна цена, по пат на јавно наддавање или со</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непосредна спогодба, доколку по две последователно спроведени</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постапки на јавно наддавање не е извршена продажба на недвижноста</w:t>
      </w:r>
      <w:r w:rsidR="00E47901" w:rsidRP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Согласно член 21 став 1 од истиот закон, основа на данокот на</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промет на недвижноста е пазарна вредност на недвижноста во моментот</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на настанување на обврската. Согласно став 4 од истиот член, при</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продажба на недвижноста во стечајна или извршна постапка, даночна</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основа е постигнатата продажна цена, по пат на јавно наддавање или со</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непосредна спогодба, доколку по две последователно спроведени</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постапки на јавно наддавање не е извршена продажба на недвижноста.</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Според став 5 од истиот член, пазарна вредност се утврдува според</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Методологијата од членот 5 став 4 на овој закон.</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Согласно член 5 став 1 од Методологијата за процена на пазарната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вредност на недвижен имот („Службен весник на Република Македонија“број 54/12, 17/13, 21/13, 142/14),основните елементи за утврдување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пазарната вредност на градежните објекти се: вид на градба, меѓукатна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конструкција, кровна конструкција, вид на инсталации, лифт, подна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подлога, санитарија, фасадна столарија (прозорци), врати, фасада,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изолација и ексклузивност.</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Овој суд по извршениот увид во списите по предметот</w:t>
      </w:r>
      <w:r w:rsidR="00E47901">
        <w:rPr>
          <w:rFonts w:ascii="Arial" w:hAnsi="Arial" w:cs="Arial"/>
          <w:color w:val="000000"/>
          <w:sz w:val="24"/>
          <w:szCs w:val="24"/>
          <w:lang w:eastAsia="mk-MK"/>
        </w:rPr>
        <w:t>,</w:t>
      </w:r>
      <w:r w:rsidRPr="003404EF">
        <w:rPr>
          <w:rFonts w:ascii="Arial" w:hAnsi="Arial" w:cs="Arial"/>
          <w:color w:val="000000"/>
          <w:sz w:val="24"/>
          <w:szCs w:val="24"/>
          <w:lang w:eastAsia="mk-MK"/>
        </w:rPr>
        <w:t xml:space="preserve"> наоѓа дека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Управниот суд погрешно утврдил дека во конкретниот случај со</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оспореното решение тужениот орган не го повредил законот на штета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тужителот. Ова поради фактот што врз основа на доказите во предметот</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произлегуваат контрадикторни податоци во однос на утврдената даночнa</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основа врз која е пресмет</w:t>
      </w:r>
      <w:r w:rsidR="00E47901">
        <w:rPr>
          <w:rFonts w:ascii="Arial" w:hAnsi="Arial" w:cs="Arial"/>
          <w:color w:val="000000"/>
          <w:sz w:val="24"/>
          <w:szCs w:val="24"/>
          <w:lang w:eastAsia="mk-MK"/>
        </w:rPr>
        <w:t>ан</w:t>
      </w:r>
      <w:r w:rsidRPr="003404EF">
        <w:rPr>
          <w:rFonts w:ascii="Arial" w:hAnsi="Arial" w:cs="Arial"/>
          <w:color w:val="000000"/>
          <w:sz w:val="24"/>
          <w:szCs w:val="24"/>
          <w:lang w:eastAsia="mk-MK"/>
        </w:rPr>
        <w:t xml:space="preserve"> данок на имот и начинот на кој е утврден</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данокот од страна на тужениот орган. Имено, видно од списите во</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предмет овој суд најде дека со Извештајот за процена на пазарна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вредност на недвижен имот, проценителот на ден 23.01.2017 година, а врз</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основа на Имотен лист бр,87759 за КО Ш. 1, утврдил вкупна пазарна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вредност на предметниот имот во износ од 47.273.776,00 денари. Исто</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така и со Записникот на Општина Ш., составен на истиот ден 23.01.2017</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година, при проценката на пазарната вредност на недвижен имот -</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деловна зграда, деловен простор и деловен простор - монтажен објект,</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била утврдена пазарната вредност од 47.273.776,00 денари. Од друга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страна во Договорот за продажба на недвижен имот склучен во Ш. на ден</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30.12.2016 година помеѓу продавачот и купувачот, стои дека купувачот</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предметниот имот го купил за износ од 114.093.968,00 денари.</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Имајќи ја во предвид горе</w:t>
      </w:r>
      <w:r w:rsidR="001E1A29">
        <w:rPr>
          <w:rFonts w:ascii="Arial" w:hAnsi="Arial" w:cs="Arial"/>
          <w:color w:val="000000"/>
          <w:sz w:val="24"/>
          <w:szCs w:val="24"/>
          <w:lang w:eastAsia="mk-MK"/>
        </w:rPr>
        <w:t xml:space="preserve"> </w:t>
      </w:r>
      <w:r w:rsidRPr="003404EF">
        <w:rPr>
          <w:rFonts w:ascii="Arial" w:hAnsi="Arial" w:cs="Arial"/>
          <w:color w:val="000000"/>
          <w:sz w:val="24"/>
          <w:szCs w:val="24"/>
          <w:lang w:eastAsia="mk-MK"/>
        </w:rPr>
        <w:t>наведената фактичка состојба</w:t>
      </w:r>
      <w:r w:rsidR="00E47901">
        <w:rPr>
          <w:rFonts w:ascii="Arial" w:hAnsi="Arial" w:cs="Arial"/>
          <w:color w:val="000000"/>
          <w:sz w:val="24"/>
          <w:szCs w:val="24"/>
          <w:lang w:eastAsia="mk-MK"/>
        </w:rPr>
        <w:t>,</w:t>
      </w:r>
      <w:r w:rsidRPr="003404EF">
        <w:rPr>
          <w:rFonts w:ascii="Arial" w:hAnsi="Arial" w:cs="Arial"/>
          <w:color w:val="000000"/>
          <w:sz w:val="24"/>
          <w:szCs w:val="24"/>
          <w:lang w:eastAsia="mk-MK"/>
        </w:rPr>
        <w:t xml:space="preserve"> Вишиот</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управен суд најде дека од страна на тужениот орган и Управниот суд</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неправилно е утврдена фактичката состојба и неправилно е применето</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материјалното право..</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Во случајот при утврдувањето на пазарната вредност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предметниот имот треба да се има во предвид Записникот за превземени</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дејствија по основ на проценка извршена од проценувач од областа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недвижен имот, Општина Ш. У.п.бр.17/17-18639 од 13.03.2017 година и</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Извештај за процена на пазарната вредност на недвижниот имот од</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проценувач од областа на недвижен имот, Општина Ш. од 23.01.2017</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 xml:space="preserve">година, според кои во двата </w:t>
      </w:r>
      <w:r w:rsidRPr="003404EF">
        <w:rPr>
          <w:rFonts w:ascii="Arial" w:hAnsi="Arial" w:cs="Arial"/>
          <w:color w:val="000000"/>
          <w:sz w:val="24"/>
          <w:szCs w:val="24"/>
          <w:lang w:eastAsia="mk-MK"/>
        </w:rPr>
        <w:lastRenderedPageBreak/>
        <w:t>документи утврдениот износ е идентичен</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односно изнесува 47.273.776,00 денари и врз основа на вака утврдената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пазарна вредност да се утврди данокот на промет на предметната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недвожност.</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Од овие причини Вишиот управен суд смета дека тужбените и</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жалбените наводи на тужителот се основани и има потреба од повторно</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постапување на тужениот орган. Во повторната постапка органот треба да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ги има во предвид укажувањата на овој суд дадени во оваа пресуда,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правилно и целосно да ја утврди фактичката состојба и правилно да ги</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примени член 5 и 21 од Законот за даноците на имот и со нивна правилна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примена да донесе правилно и законито решение.</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6A6B84" w:rsidRDefault="006A6B84" w:rsidP="006A6B84">
      <w:pPr>
        <w:autoSpaceDE w:val="0"/>
        <w:autoSpaceDN w:val="0"/>
        <w:adjustRightInd w:val="0"/>
        <w:spacing w:after="0" w:line="240" w:lineRule="auto"/>
        <w:ind w:firstLine="720"/>
        <w:jc w:val="both"/>
        <w:rPr>
          <w:rFonts w:ascii="Arial" w:hAnsi="Arial" w:cs="Arial"/>
          <w:b/>
          <w:color w:val="000000"/>
          <w:sz w:val="24"/>
          <w:szCs w:val="24"/>
        </w:rPr>
      </w:pPr>
      <w:r w:rsidRPr="00F03CCF">
        <w:rPr>
          <w:rFonts w:ascii="Arial" w:hAnsi="Arial" w:cs="Arial"/>
          <w:b/>
          <w:color w:val="000000"/>
          <w:sz w:val="24"/>
          <w:szCs w:val="24"/>
          <w:lang w:val="en-US"/>
        </w:rPr>
        <w:t>X</w:t>
      </w:r>
      <w:r w:rsidRPr="00F03CCF">
        <w:rPr>
          <w:rFonts w:ascii="Arial" w:hAnsi="Arial" w:cs="Arial"/>
          <w:b/>
          <w:color w:val="000000"/>
          <w:sz w:val="24"/>
          <w:szCs w:val="24"/>
        </w:rPr>
        <w:t xml:space="preserve"> – УЖ-3 бр.</w:t>
      </w:r>
      <w:r w:rsidRPr="00F3597C">
        <w:rPr>
          <w:rFonts w:ascii="Arial" w:hAnsi="Arial" w:cs="Arial"/>
          <w:b/>
          <w:color w:val="000000"/>
          <w:sz w:val="24"/>
          <w:szCs w:val="24"/>
        </w:rPr>
        <w:t xml:space="preserve"> </w:t>
      </w:r>
      <w:r>
        <w:rPr>
          <w:rFonts w:ascii="Arial" w:hAnsi="Arial" w:cs="Arial"/>
          <w:b/>
          <w:color w:val="000000"/>
          <w:sz w:val="24"/>
          <w:szCs w:val="24"/>
        </w:rPr>
        <w:t>10</w:t>
      </w:r>
      <w:r w:rsidRPr="0041489C">
        <w:rPr>
          <w:rFonts w:ascii="Arial" w:hAnsi="Arial" w:cs="Arial"/>
          <w:b/>
          <w:color w:val="000000"/>
          <w:sz w:val="24"/>
          <w:szCs w:val="24"/>
          <w:lang w:val="ru-RU"/>
        </w:rPr>
        <w:t>57</w:t>
      </w:r>
      <w:r>
        <w:rPr>
          <w:rFonts w:ascii="Arial" w:hAnsi="Arial" w:cs="Arial"/>
          <w:b/>
          <w:color w:val="000000"/>
          <w:sz w:val="24"/>
          <w:szCs w:val="24"/>
        </w:rPr>
        <w:t>/18</w:t>
      </w:r>
    </w:p>
    <w:p w:rsidR="006A6B84" w:rsidRPr="00F03CCF" w:rsidRDefault="006A6B84" w:rsidP="006A6B84">
      <w:pPr>
        <w:autoSpaceDE w:val="0"/>
        <w:autoSpaceDN w:val="0"/>
        <w:adjustRightInd w:val="0"/>
        <w:spacing w:after="0" w:line="240" w:lineRule="auto"/>
        <w:ind w:hanging="567"/>
        <w:jc w:val="both"/>
        <w:rPr>
          <w:rFonts w:ascii="Arial" w:hAnsi="Arial" w:cs="Arial"/>
          <w:b/>
          <w:color w:val="000000"/>
          <w:sz w:val="24"/>
          <w:szCs w:val="24"/>
        </w:rPr>
      </w:pPr>
      <w:r w:rsidRPr="00F03CCF">
        <w:rPr>
          <w:rFonts w:ascii="Arial" w:hAnsi="Arial" w:cs="Arial"/>
          <w:b/>
          <w:color w:val="000000"/>
          <w:sz w:val="24"/>
          <w:szCs w:val="24"/>
        </w:rPr>
        <w:t xml:space="preserve"> </w:t>
      </w:r>
    </w:p>
    <w:p w:rsidR="006A6B84" w:rsidRPr="000254B3" w:rsidRDefault="006A6B84" w:rsidP="006A6B84">
      <w:pPr>
        <w:widowControl w:val="0"/>
        <w:autoSpaceDE w:val="0"/>
        <w:autoSpaceDN w:val="0"/>
        <w:adjustRightInd w:val="0"/>
        <w:spacing w:after="0" w:line="240" w:lineRule="auto"/>
        <w:ind w:firstLine="720"/>
        <w:jc w:val="both"/>
        <w:rPr>
          <w:rFonts w:ascii="Arial CYR" w:eastAsia="Times New Roman" w:hAnsi="Arial CYR" w:cs="Arial CYR"/>
          <w:b/>
          <w:color w:val="000000"/>
          <w:sz w:val="24"/>
          <w:szCs w:val="24"/>
          <w:lang w:eastAsia="mk-MK"/>
        </w:rPr>
      </w:pPr>
      <w:r w:rsidRPr="000254B3">
        <w:rPr>
          <w:rFonts w:ascii="Arial CYR" w:eastAsia="Times New Roman" w:hAnsi="Arial CYR" w:cs="Arial CYR"/>
          <w:b/>
          <w:color w:val="000000"/>
          <w:sz w:val="24"/>
          <w:szCs w:val="24"/>
          <w:lang w:eastAsia="mk-MK"/>
        </w:rPr>
        <w:t>судија</w:t>
      </w:r>
      <w:r w:rsidRPr="000254B3">
        <w:rPr>
          <w:rFonts w:ascii="Arial" w:hAnsi="Arial" w:cs="Arial"/>
          <w:b/>
          <w:color w:val="000000"/>
          <w:sz w:val="24"/>
          <w:szCs w:val="24"/>
        </w:rPr>
        <w:t xml:space="preserve"> известител </w:t>
      </w:r>
      <w:r w:rsidRPr="000254B3">
        <w:rPr>
          <w:rFonts w:ascii="Arial" w:eastAsia="Times New Roman" w:hAnsi="Arial" w:cs="Arial"/>
          <w:b/>
          <w:sz w:val="24"/>
          <w:szCs w:val="24"/>
          <w:lang w:eastAsia="ar-SA"/>
        </w:rPr>
        <w:t xml:space="preserve"> </w:t>
      </w:r>
      <w:r>
        <w:rPr>
          <w:rFonts w:ascii="Arial" w:eastAsia="Times New Roman" w:hAnsi="Arial" w:cs="Arial"/>
          <w:b/>
          <w:sz w:val="24"/>
          <w:szCs w:val="24"/>
          <w:lang w:eastAsia="ar-SA"/>
        </w:rPr>
        <w:t xml:space="preserve">Субхи Јакупи </w:t>
      </w:r>
    </w:p>
    <w:p w:rsidR="006A6B84" w:rsidRPr="00F03CCF" w:rsidRDefault="006A6B84" w:rsidP="006A6B84">
      <w:pPr>
        <w:widowControl w:val="0"/>
        <w:autoSpaceDE w:val="0"/>
        <w:autoSpaceDN w:val="0"/>
        <w:adjustRightInd w:val="0"/>
        <w:spacing w:after="0" w:line="240" w:lineRule="auto"/>
        <w:ind w:hanging="567"/>
        <w:jc w:val="both"/>
        <w:rPr>
          <w:rFonts w:ascii="Arial CYR" w:eastAsia="Times New Roman" w:hAnsi="Arial CYR" w:cs="Arial CYR"/>
          <w:color w:val="000000"/>
          <w:sz w:val="24"/>
          <w:szCs w:val="24"/>
          <w:lang w:eastAsia="mk-MK"/>
        </w:rPr>
      </w:pPr>
    </w:p>
    <w:p w:rsidR="006A6B84" w:rsidRPr="00FB2C1E" w:rsidRDefault="006A6B84" w:rsidP="006A6B84">
      <w:pPr>
        <w:widowControl w:val="0"/>
        <w:autoSpaceDE w:val="0"/>
        <w:autoSpaceDN w:val="0"/>
        <w:adjustRightInd w:val="0"/>
        <w:spacing w:after="0" w:line="240" w:lineRule="auto"/>
        <w:jc w:val="both"/>
        <w:rPr>
          <w:rFonts w:ascii="Arial" w:hAnsi="Arial" w:cs="Arial"/>
          <w:b/>
          <w:color w:val="000000"/>
          <w:sz w:val="24"/>
          <w:szCs w:val="24"/>
        </w:rPr>
      </w:pPr>
      <w:r w:rsidRPr="007576B2">
        <w:rPr>
          <w:rFonts w:ascii="Arial CYR" w:eastAsia="Times New Roman" w:hAnsi="Arial CYR" w:cs="Arial CYR"/>
          <w:b/>
          <w:color w:val="000000"/>
          <w:sz w:val="24"/>
          <w:szCs w:val="24"/>
          <w:lang w:eastAsia="mk-MK"/>
        </w:rPr>
        <w:t xml:space="preserve"> </w:t>
      </w:r>
      <w:r>
        <w:rPr>
          <w:rFonts w:ascii="Arial CYR" w:eastAsia="Times New Roman" w:hAnsi="Arial CYR" w:cs="Arial CYR"/>
          <w:b/>
          <w:color w:val="000000"/>
          <w:sz w:val="24"/>
          <w:szCs w:val="24"/>
          <w:lang w:eastAsia="mk-MK"/>
        </w:rPr>
        <w:tab/>
      </w:r>
      <w:r w:rsidRPr="007576B2">
        <w:rPr>
          <w:rFonts w:ascii="Arial CYR" w:eastAsia="Times New Roman" w:hAnsi="Arial CYR" w:cs="Arial CYR"/>
          <w:b/>
          <w:color w:val="000000"/>
          <w:sz w:val="24"/>
          <w:szCs w:val="24"/>
          <w:lang w:eastAsia="mk-MK"/>
        </w:rPr>
        <w:t>Сентенца</w:t>
      </w:r>
      <w:r w:rsidRPr="00F03CCF">
        <w:rPr>
          <w:rFonts w:ascii="Arial CYR" w:eastAsia="Times New Roman" w:hAnsi="Arial CYR" w:cs="Arial CYR"/>
          <w:color w:val="000000"/>
          <w:sz w:val="24"/>
          <w:szCs w:val="24"/>
          <w:lang w:eastAsia="mk-MK"/>
        </w:rPr>
        <w:t xml:space="preserve"> – </w:t>
      </w:r>
      <w:r w:rsidRPr="00075DDC">
        <w:rPr>
          <w:rFonts w:ascii="Arial CYR" w:eastAsia="Times New Roman" w:hAnsi="Arial CYR" w:cs="Arial CYR"/>
          <w:b/>
          <w:color w:val="000000"/>
          <w:sz w:val="24"/>
          <w:szCs w:val="24"/>
          <w:lang w:eastAsia="mk-MK"/>
        </w:rPr>
        <w:t>основ</w:t>
      </w:r>
      <w:r w:rsidRPr="0070146F">
        <w:rPr>
          <w:rFonts w:ascii="Arial" w:hAnsi="Arial" w:cs="Arial"/>
          <w:b/>
          <w:color w:val="000000"/>
          <w:sz w:val="24"/>
          <w:szCs w:val="24"/>
        </w:rPr>
        <w:t xml:space="preserve"> </w:t>
      </w:r>
      <w:r w:rsidRPr="00FB2C1E">
        <w:rPr>
          <w:rFonts w:ascii="Arial" w:hAnsi="Arial" w:cs="Arial"/>
          <w:b/>
          <w:color w:val="000000"/>
          <w:sz w:val="24"/>
          <w:szCs w:val="24"/>
        </w:rPr>
        <w:t>данок на промет на недвижности</w:t>
      </w:r>
    </w:p>
    <w:p w:rsidR="006A6B84" w:rsidRDefault="006A6B84" w:rsidP="006A6B84">
      <w:pPr>
        <w:widowControl w:val="0"/>
        <w:autoSpaceDE w:val="0"/>
        <w:autoSpaceDN w:val="0"/>
        <w:adjustRightInd w:val="0"/>
        <w:spacing w:after="0" w:line="240" w:lineRule="auto"/>
        <w:jc w:val="both"/>
        <w:rPr>
          <w:rFonts w:ascii="Arial" w:hAnsi="Arial" w:cs="Arial"/>
          <w:color w:val="000000"/>
          <w:sz w:val="24"/>
          <w:szCs w:val="24"/>
        </w:rPr>
      </w:pPr>
    </w:p>
    <w:p w:rsidR="006A6B84" w:rsidRPr="006A6B84" w:rsidRDefault="006A6B84" w:rsidP="006A6B84">
      <w:pPr>
        <w:widowControl w:val="0"/>
        <w:autoSpaceDE w:val="0"/>
        <w:autoSpaceDN w:val="0"/>
        <w:adjustRightInd w:val="0"/>
        <w:spacing w:after="0" w:line="240" w:lineRule="auto"/>
        <w:ind w:firstLine="11"/>
        <w:jc w:val="both"/>
        <w:rPr>
          <w:rFonts w:ascii="Arial" w:hAnsi="Arial" w:cs="Arial"/>
          <w:b/>
          <w:color w:val="000000"/>
          <w:sz w:val="24"/>
          <w:szCs w:val="24"/>
        </w:rPr>
      </w:pPr>
      <w:r>
        <w:rPr>
          <w:rFonts w:ascii="Arial" w:hAnsi="Arial" w:cs="Arial"/>
          <w:color w:val="000000"/>
          <w:sz w:val="24"/>
          <w:szCs w:val="24"/>
        </w:rPr>
        <w:tab/>
      </w:r>
      <w:r w:rsidRPr="006A6B84">
        <w:rPr>
          <w:rFonts w:ascii="Arial" w:hAnsi="Arial" w:cs="Arial"/>
          <w:b/>
          <w:color w:val="000000"/>
          <w:sz w:val="24"/>
          <w:szCs w:val="24"/>
        </w:rPr>
        <w:t>Во случај кога недвижноста е стекната со продажба во стечајна постапка, а не по основ реализација на заложно право, настанува промет на недвижност</w:t>
      </w:r>
      <w:r w:rsidR="007104C3">
        <w:rPr>
          <w:rFonts w:ascii="Arial" w:hAnsi="Arial" w:cs="Arial"/>
          <w:b/>
          <w:color w:val="000000"/>
          <w:sz w:val="24"/>
          <w:szCs w:val="24"/>
        </w:rPr>
        <w:t>,</w:t>
      </w:r>
      <w:r w:rsidRPr="006A6B84">
        <w:rPr>
          <w:rFonts w:ascii="Arial" w:hAnsi="Arial" w:cs="Arial"/>
          <w:b/>
          <w:color w:val="000000"/>
          <w:sz w:val="24"/>
          <w:szCs w:val="24"/>
        </w:rPr>
        <w:t xml:space="preserve"> согласно член 19 став 1 од Законот за данок на имот</w:t>
      </w:r>
      <w:r>
        <w:rPr>
          <w:rFonts w:ascii="Arial" w:hAnsi="Arial" w:cs="Arial"/>
          <w:b/>
          <w:color w:val="000000"/>
          <w:sz w:val="24"/>
          <w:szCs w:val="24"/>
        </w:rPr>
        <w:t>.</w:t>
      </w:r>
      <w:r w:rsidRPr="006A6B84">
        <w:rPr>
          <w:rFonts w:ascii="Arial" w:hAnsi="Arial" w:cs="Arial"/>
          <w:b/>
          <w:color w:val="000000"/>
          <w:sz w:val="24"/>
          <w:szCs w:val="24"/>
        </w:rPr>
        <w:t xml:space="preserve"> </w:t>
      </w:r>
      <w:r>
        <w:rPr>
          <w:rFonts w:ascii="Arial" w:hAnsi="Arial" w:cs="Arial"/>
          <w:b/>
          <w:color w:val="000000"/>
          <w:sz w:val="24"/>
          <w:szCs w:val="24"/>
        </w:rPr>
        <w:t>С</w:t>
      </w:r>
      <w:r w:rsidRPr="006A6B84">
        <w:rPr>
          <w:rFonts w:ascii="Arial" w:hAnsi="Arial" w:cs="Arial"/>
          <w:b/>
          <w:color w:val="000000"/>
          <w:sz w:val="24"/>
          <w:szCs w:val="24"/>
        </w:rPr>
        <w:t>транката станува даночен обврзник за стекнатиот идеален дел од имотот чија пазарна вредност преставува даночна основа за пресметување на данок на промет на недвижност. Во случајов неможе да се примени одредбата од член 25 став 1 точка 12 од Законот за даноците на имот</w:t>
      </w:r>
      <w:r>
        <w:rPr>
          <w:rFonts w:ascii="Arial" w:hAnsi="Arial" w:cs="Arial"/>
          <w:b/>
          <w:color w:val="000000"/>
          <w:sz w:val="24"/>
          <w:szCs w:val="24"/>
        </w:rPr>
        <w:t xml:space="preserve">, туку како даночна основа </w:t>
      </w:r>
      <w:r w:rsidR="00296350">
        <w:rPr>
          <w:rFonts w:ascii="Arial" w:hAnsi="Arial" w:cs="Arial"/>
          <w:b/>
          <w:color w:val="000000"/>
          <w:sz w:val="24"/>
          <w:szCs w:val="24"/>
        </w:rPr>
        <w:t>е</w:t>
      </w:r>
      <w:r>
        <w:rPr>
          <w:rFonts w:ascii="Arial" w:hAnsi="Arial" w:cs="Arial"/>
          <w:b/>
          <w:color w:val="000000"/>
          <w:sz w:val="24"/>
          <w:szCs w:val="24"/>
        </w:rPr>
        <w:t xml:space="preserve"> земена постигнатата продажна цена и е утврдена даночна основа</w:t>
      </w:r>
      <w:r w:rsidR="007104C3">
        <w:rPr>
          <w:rFonts w:ascii="Arial" w:hAnsi="Arial" w:cs="Arial"/>
          <w:b/>
          <w:color w:val="000000"/>
          <w:sz w:val="24"/>
          <w:szCs w:val="24"/>
        </w:rPr>
        <w:t>,</w:t>
      </w:r>
      <w:r>
        <w:rPr>
          <w:rFonts w:ascii="Arial" w:hAnsi="Arial" w:cs="Arial"/>
          <w:b/>
          <w:color w:val="000000"/>
          <w:sz w:val="24"/>
          <w:szCs w:val="24"/>
        </w:rPr>
        <w:t xml:space="preserve"> согласно член 21 став 4 од Законот за даноците на имот.</w:t>
      </w:r>
    </w:p>
    <w:p w:rsidR="006A6B84" w:rsidRPr="006A6B84" w:rsidRDefault="006A6B84" w:rsidP="006A6B84">
      <w:pPr>
        <w:widowControl w:val="0"/>
        <w:autoSpaceDE w:val="0"/>
        <w:autoSpaceDN w:val="0"/>
        <w:adjustRightInd w:val="0"/>
        <w:spacing w:after="0" w:line="240" w:lineRule="auto"/>
        <w:ind w:firstLine="11"/>
        <w:jc w:val="both"/>
        <w:rPr>
          <w:rFonts w:ascii="Arial" w:hAnsi="Arial" w:cs="Arial"/>
          <w:b/>
          <w:color w:val="000000"/>
          <w:sz w:val="24"/>
          <w:szCs w:val="24"/>
        </w:rPr>
      </w:pPr>
      <w:r>
        <w:rPr>
          <w:rFonts w:ascii="Arial" w:hAnsi="Arial" w:cs="Arial"/>
          <w:color w:val="000000"/>
          <w:sz w:val="24"/>
          <w:szCs w:val="24"/>
        </w:rPr>
        <w:t xml:space="preserve"> </w:t>
      </w:r>
    </w:p>
    <w:p w:rsidR="00CF4919" w:rsidRPr="008D732F" w:rsidRDefault="006A6B84" w:rsidP="00CF4919">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ab/>
      </w:r>
      <w:r w:rsidRPr="008D732F">
        <w:rPr>
          <w:rFonts w:ascii="Arial" w:hAnsi="Arial" w:cs="Arial"/>
          <w:color w:val="000000"/>
          <w:sz w:val="24"/>
          <w:szCs w:val="24"/>
        </w:rPr>
        <w:t>Од образложението:</w:t>
      </w:r>
    </w:p>
    <w:p w:rsidR="00CF4919" w:rsidRDefault="00CF4919" w:rsidP="00CF4919">
      <w:pPr>
        <w:autoSpaceDE w:val="0"/>
        <w:autoSpaceDN w:val="0"/>
        <w:adjustRightInd w:val="0"/>
        <w:spacing w:after="0" w:line="240" w:lineRule="auto"/>
        <w:rPr>
          <w:rFonts w:ascii="Arial" w:hAnsi="Arial" w:cs="Arial"/>
          <w:b/>
          <w:color w:val="000000"/>
          <w:sz w:val="24"/>
          <w:szCs w:val="24"/>
        </w:rPr>
      </w:pPr>
    </w:p>
    <w:p w:rsid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 xml:space="preserve"> Управниот суд со Пресуда У-5.бр.201/2017 од 19.04.2018 година, ја</w:t>
      </w:r>
      <w:r>
        <w:rPr>
          <w:rFonts w:ascii="Arial" w:hAnsi="Arial" w:cs="Arial"/>
          <w:color w:val="000000"/>
          <w:sz w:val="24"/>
          <w:szCs w:val="24"/>
        </w:rPr>
        <w:t xml:space="preserve"> </w:t>
      </w:r>
      <w:r w:rsidRPr="00CF4919">
        <w:rPr>
          <w:rFonts w:ascii="Arial" w:hAnsi="Arial" w:cs="Arial"/>
          <w:color w:val="000000"/>
          <w:sz w:val="24"/>
          <w:szCs w:val="24"/>
        </w:rPr>
        <w:t>одбил како неоснована тужбата на тужителот СРБ АД од С., против</w:t>
      </w:r>
      <w:r>
        <w:rPr>
          <w:rFonts w:ascii="Arial" w:hAnsi="Arial" w:cs="Arial"/>
          <w:color w:val="000000"/>
          <w:sz w:val="24"/>
          <w:szCs w:val="24"/>
        </w:rPr>
        <w:t xml:space="preserve"> </w:t>
      </w:r>
      <w:r w:rsidRPr="00CF4919">
        <w:rPr>
          <w:rFonts w:ascii="Arial" w:hAnsi="Arial" w:cs="Arial"/>
          <w:color w:val="000000"/>
          <w:sz w:val="24"/>
          <w:szCs w:val="24"/>
        </w:rPr>
        <w:t>Решение на Градоначалникот на град С. бр.10/16-455737 од 20.12.2016</w:t>
      </w:r>
      <w:r>
        <w:rPr>
          <w:rFonts w:ascii="Arial" w:hAnsi="Arial" w:cs="Arial"/>
          <w:color w:val="000000"/>
          <w:sz w:val="24"/>
          <w:szCs w:val="24"/>
        </w:rPr>
        <w:t xml:space="preserve"> </w:t>
      </w:r>
      <w:r w:rsidRPr="00CF4919">
        <w:rPr>
          <w:rFonts w:ascii="Arial" w:hAnsi="Arial" w:cs="Arial"/>
          <w:color w:val="000000"/>
          <w:sz w:val="24"/>
          <w:szCs w:val="24"/>
        </w:rPr>
        <w:t>година.</w:t>
      </w: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p>
    <w:p w:rsid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Против пресудата на Управниот суд жалба изјави тужителот,</w:t>
      </w:r>
      <w:r>
        <w:rPr>
          <w:rFonts w:ascii="Arial" w:hAnsi="Arial" w:cs="Arial"/>
          <w:color w:val="000000"/>
          <w:sz w:val="24"/>
          <w:szCs w:val="24"/>
        </w:rPr>
        <w:t xml:space="preserve"> </w:t>
      </w:r>
      <w:r w:rsidRPr="00CF4919">
        <w:rPr>
          <w:rFonts w:ascii="Arial" w:hAnsi="Arial" w:cs="Arial"/>
          <w:color w:val="000000"/>
          <w:sz w:val="24"/>
          <w:szCs w:val="24"/>
        </w:rPr>
        <w:t>поради суштествени повреди на одредбите на постапката, погрешно и</w:t>
      </w:r>
      <w:r>
        <w:rPr>
          <w:rFonts w:ascii="Arial" w:hAnsi="Arial" w:cs="Arial"/>
          <w:color w:val="000000"/>
          <w:sz w:val="24"/>
          <w:szCs w:val="24"/>
        </w:rPr>
        <w:t xml:space="preserve"> </w:t>
      </w:r>
      <w:r w:rsidRPr="00CF4919">
        <w:rPr>
          <w:rFonts w:ascii="Arial" w:hAnsi="Arial" w:cs="Arial"/>
          <w:color w:val="000000"/>
          <w:sz w:val="24"/>
          <w:szCs w:val="24"/>
        </w:rPr>
        <w:t>нецелосно утврдена фактичка состојба и неправилна примена на</w:t>
      </w:r>
      <w:r>
        <w:rPr>
          <w:rFonts w:ascii="Arial" w:hAnsi="Arial" w:cs="Arial"/>
          <w:color w:val="000000"/>
          <w:sz w:val="24"/>
          <w:szCs w:val="24"/>
        </w:rPr>
        <w:t xml:space="preserve"> </w:t>
      </w:r>
      <w:r w:rsidRPr="00CF4919">
        <w:rPr>
          <w:rFonts w:ascii="Arial" w:hAnsi="Arial" w:cs="Arial"/>
          <w:color w:val="000000"/>
          <w:sz w:val="24"/>
          <w:szCs w:val="24"/>
        </w:rPr>
        <w:t>материјалното право со предлог жалбата да се уважи, обжалената</w:t>
      </w:r>
      <w:r>
        <w:rPr>
          <w:rFonts w:ascii="Arial" w:hAnsi="Arial" w:cs="Arial"/>
          <w:color w:val="000000"/>
          <w:sz w:val="24"/>
          <w:szCs w:val="24"/>
        </w:rPr>
        <w:t xml:space="preserve"> </w:t>
      </w:r>
      <w:r w:rsidRPr="00CF4919">
        <w:rPr>
          <w:rFonts w:ascii="Arial" w:hAnsi="Arial" w:cs="Arial"/>
          <w:color w:val="000000"/>
          <w:sz w:val="24"/>
          <w:szCs w:val="24"/>
        </w:rPr>
        <w:t>пресуда да се преиначи, тужбата да се усвои и оспореното решение да се</w:t>
      </w:r>
      <w:r>
        <w:rPr>
          <w:rFonts w:ascii="Arial" w:hAnsi="Arial" w:cs="Arial"/>
          <w:color w:val="000000"/>
          <w:sz w:val="24"/>
          <w:szCs w:val="24"/>
        </w:rPr>
        <w:t xml:space="preserve"> </w:t>
      </w:r>
      <w:r w:rsidRPr="00CF4919">
        <w:rPr>
          <w:rFonts w:ascii="Arial" w:hAnsi="Arial" w:cs="Arial"/>
          <w:color w:val="000000"/>
          <w:sz w:val="24"/>
          <w:szCs w:val="24"/>
        </w:rPr>
        <w:t>поништи или да се укине и предметот да се врати на повторно</w:t>
      </w:r>
      <w:r>
        <w:rPr>
          <w:rFonts w:ascii="Arial" w:hAnsi="Arial" w:cs="Arial"/>
          <w:color w:val="000000"/>
          <w:sz w:val="24"/>
          <w:szCs w:val="24"/>
        </w:rPr>
        <w:t xml:space="preserve"> </w:t>
      </w:r>
      <w:r w:rsidRPr="00CF4919">
        <w:rPr>
          <w:rFonts w:ascii="Arial" w:hAnsi="Arial" w:cs="Arial"/>
          <w:color w:val="000000"/>
          <w:sz w:val="24"/>
          <w:szCs w:val="24"/>
        </w:rPr>
        <w:t>одлучување.</w:t>
      </w: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Вишиот управен суд, по проучување на списите по предметот,</w:t>
      </w:r>
      <w:r>
        <w:rPr>
          <w:rFonts w:ascii="Arial" w:hAnsi="Arial" w:cs="Arial"/>
          <w:color w:val="000000"/>
          <w:sz w:val="24"/>
          <w:szCs w:val="24"/>
        </w:rPr>
        <w:t xml:space="preserve"> </w:t>
      </w:r>
      <w:r w:rsidRPr="00CF4919">
        <w:rPr>
          <w:rFonts w:ascii="Arial" w:hAnsi="Arial" w:cs="Arial"/>
          <w:color w:val="000000"/>
          <w:sz w:val="24"/>
          <w:szCs w:val="24"/>
        </w:rPr>
        <w:t>наводите во жалбата и одговорот на жалбата, испитувајќи ја побиваната</w:t>
      </w:r>
      <w:r>
        <w:rPr>
          <w:rFonts w:ascii="Arial" w:hAnsi="Arial" w:cs="Arial"/>
          <w:color w:val="000000"/>
          <w:sz w:val="24"/>
          <w:szCs w:val="24"/>
        </w:rPr>
        <w:t xml:space="preserve"> </w:t>
      </w:r>
      <w:r w:rsidRPr="00CF4919">
        <w:rPr>
          <w:rFonts w:ascii="Arial" w:hAnsi="Arial" w:cs="Arial"/>
          <w:color w:val="000000"/>
          <w:sz w:val="24"/>
          <w:szCs w:val="24"/>
        </w:rPr>
        <w:t>пресуда во смисла на член 354 став 1 од Законот за парничната постапка</w:t>
      </w:r>
      <w:r>
        <w:rPr>
          <w:rFonts w:ascii="Arial" w:hAnsi="Arial" w:cs="Arial"/>
          <w:color w:val="000000"/>
          <w:sz w:val="24"/>
          <w:szCs w:val="24"/>
        </w:rPr>
        <w:t xml:space="preserve"> </w:t>
      </w:r>
      <w:r w:rsidRPr="00CF4919">
        <w:rPr>
          <w:rFonts w:ascii="Arial" w:hAnsi="Arial" w:cs="Arial"/>
          <w:color w:val="000000"/>
          <w:sz w:val="24"/>
          <w:szCs w:val="24"/>
        </w:rPr>
        <w:t>најде:</w:t>
      </w:r>
    </w:p>
    <w:p w:rsidR="00CF4919" w:rsidRPr="00CF4919" w:rsidRDefault="00CF4919" w:rsidP="00CF4919">
      <w:pPr>
        <w:autoSpaceDE w:val="0"/>
        <w:autoSpaceDN w:val="0"/>
        <w:adjustRightInd w:val="0"/>
        <w:spacing w:after="0" w:line="240" w:lineRule="auto"/>
        <w:rPr>
          <w:rFonts w:ascii="Arial" w:hAnsi="Arial" w:cs="Arial"/>
          <w:color w:val="000000"/>
          <w:sz w:val="24"/>
          <w:szCs w:val="24"/>
        </w:rPr>
      </w:pPr>
    </w:p>
    <w:p w:rsidR="00CF4919" w:rsidRDefault="00CF4919" w:rsidP="00CF4919">
      <w:pPr>
        <w:autoSpaceDE w:val="0"/>
        <w:autoSpaceDN w:val="0"/>
        <w:adjustRightInd w:val="0"/>
        <w:spacing w:after="0" w:line="240" w:lineRule="auto"/>
        <w:ind w:firstLine="720"/>
        <w:rPr>
          <w:rFonts w:ascii="Arial" w:hAnsi="Arial" w:cs="Arial"/>
          <w:color w:val="000000"/>
          <w:sz w:val="24"/>
          <w:szCs w:val="24"/>
        </w:rPr>
      </w:pPr>
      <w:r w:rsidRPr="00CF4919">
        <w:rPr>
          <w:rFonts w:ascii="Arial" w:hAnsi="Arial" w:cs="Arial"/>
          <w:color w:val="000000"/>
          <w:sz w:val="24"/>
          <w:szCs w:val="24"/>
        </w:rPr>
        <w:t>Жалбата е неоснована.</w:t>
      </w:r>
    </w:p>
    <w:p w:rsidR="00CF4919" w:rsidRPr="00CF4919" w:rsidRDefault="00CF4919" w:rsidP="00CF4919">
      <w:pPr>
        <w:autoSpaceDE w:val="0"/>
        <w:autoSpaceDN w:val="0"/>
        <w:adjustRightInd w:val="0"/>
        <w:spacing w:after="0" w:line="240" w:lineRule="auto"/>
        <w:ind w:firstLine="720"/>
        <w:rPr>
          <w:rFonts w:ascii="Arial" w:hAnsi="Arial" w:cs="Arial"/>
          <w:color w:val="000000"/>
          <w:sz w:val="24"/>
          <w:szCs w:val="24"/>
        </w:rPr>
      </w:pP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 xml:space="preserve">Од списите кон предметот </w:t>
      </w:r>
      <w:r w:rsidR="007104C3">
        <w:rPr>
          <w:rFonts w:ascii="Arial" w:hAnsi="Arial" w:cs="Arial"/>
          <w:color w:val="000000"/>
          <w:sz w:val="24"/>
          <w:szCs w:val="24"/>
        </w:rPr>
        <w:t>,</w:t>
      </w:r>
      <w:r w:rsidRPr="00CF4919">
        <w:rPr>
          <w:rFonts w:ascii="Arial" w:hAnsi="Arial" w:cs="Arial"/>
          <w:color w:val="000000"/>
          <w:sz w:val="24"/>
          <w:szCs w:val="24"/>
        </w:rPr>
        <w:t>се утврди дека Градоначалникот на град</w:t>
      </w:r>
      <w:r>
        <w:rPr>
          <w:rFonts w:ascii="Arial" w:hAnsi="Arial" w:cs="Arial"/>
          <w:color w:val="000000"/>
          <w:sz w:val="24"/>
          <w:szCs w:val="24"/>
        </w:rPr>
        <w:t xml:space="preserve"> </w:t>
      </w:r>
      <w:r w:rsidRPr="00CF4919">
        <w:rPr>
          <w:rFonts w:ascii="Arial" w:hAnsi="Arial" w:cs="Arial"/>
          <w:color w:val="000000"/>
          <w:sz w:val="24"/>
          <w:szCs w:val="24"/>
        </w:rPr>
        <w:t>С., постапувајќи по Даночна пријава бр.10/16-455737 од 19.12.2016 година</w:t>
      </w:r>
      <w:r>
        <w:rPr>
          <w:rFonts w:ascii="Arial" w:hAnsi="Arial" w:cs="Arial"/>
          <w:color w:val="000000"/>
          <w:sz w:val="24"/>
          <w:szCs w:val="24"/>
        </w:rPr>
        <w:t xml:space="preserve"> </w:t>
      </w:r>
      <w:r w:rsidRPr="00CF4919">
        <w:rPr>
          <w:rFonts w:ascii="Arial" w:hAnsi="Arial" w:cs="Arial"/>
          <w:color w:val="000000"/>
          <w:sz w:val="24"/>
          <w:szCs w:val="24"/>
        </w:rPr>
        <w:t>за утврдување на данок на промет на недвижности, врз основа на</w:t>
      </w:r>
      <w:r>
        <w:rPr>
          <w:rFonts w:ascii="Arial" w:hAnsi="Arial" w:cs="Arial"/>
          <w:color w:val="000000"/>
          <w:sz w:val="24"/>
          <w:szCs w:val="24"/>
        </w:rPr>
        <w:t xml:space="preserve"> </w:t>
      </w:r>
      <w:r w:rsidRPr="00CF4919">
        <w:rPr>
          <w:rFonts w:ascii="Arial" w:hAnsi="Arial" w:cs="Arial"/>
          <w:color w:val="000000"/>
          <w:sz w:val="24"/>
          <w:szCs w:val="24"/>
        </w:rPr>
        <w:t>поднесено Решение СТ.бр.1268/13 од 13.12.2016 година на Основниот суд</w:t>
      </w:r>
      <w:r>
        <w:rPr>
          <w:rFonts w:ascii="Arial" w:hAnsi="Arial" w:cs="Arial"/>
          <w:color w:val="000000"/>
          <w:sz w:val="24"/>
          <w:szCs w:val="24"/>
        </w:rPr>
        <w:t xml:space="preserve"> </w:t>
      </w:r>
      <w:r w:rsidRPr="00CF4919">
        <w:rPr>
          <w:rFonts w:ascii="Arial" w:hAnsi="Arial" w:cs="Arial"/>
          <w:color w:val="000000"/>
          <w:sz w:val="24"/>
          <w:szCs w:val="24"/>
        </w:rPr>
        <w:t xml:space="preserve">С. 2 С., во кое е </w:t>
      </w:r>
      <w:r w:rsidRPr="00CF4919">
        <w:rPr>
          <w:rFonts w:ascii="Arial" w:hAnsi="Arial" w:cs="Arial"/>
          <w:color w:val="000000"/>
          <w:sz w:val="24"/>
          <w:szCs w:val="24"/>
        </w:rPr>
        <w:lastRenderedPageBreak/>
        <w:t>констатирано дека е продаден имот сопственост на</w:t>
      </w:r>
      <w:r>
        <w:rPr>
          <w:rFonts w:ascii="Arial" w:hAnsi="Arial" w:cs="Arial"/>
          <w:color w:val="000000"/>
          <w:sz w:val="24"/>
          <w:szCs w:val="24"/>
        </w:rPr>
        <w:t xml:space="preserve"> </w:t>
      </w:r>
      <w:r w:rsidRPr="00CF4919">
        <w:rPr>
          <w:rFonts w:ascii="Arial" w:hAnsi="Arial" w:cs="Arial"/>
          <w:color w:val="000000"/>
          <w:sz w:val="24"/>
          <w:szCs w:val="24"/>
        </w:rPr>
        <w:t>стечајниот должник ЕУРОМИЛК Јорданчо и Горан ДОО од С. во стечај на</w:t>
      </w:r>
      <w:r>
        <w:rPr>
          <w:rFonts w:ascii="Arial" w:hAnsi="Arial" w:cs="Arial"/>
          <w:color w:val="000000"/>
          <w:sz w:val="24"/>
          <w:szCs w:val="24"/>
        </w:rPr>
        <w:t xml:space="preserve"> </w:t>
      </w:r>
      <w:r w:rsidRPr="00CF4919">
        <w:rPr>
          <w:rFonts w:ascii="Arial" w:hAnsi="Arial" w:cs="Arial"/>
          <w:color w:val="000000"/>
          <w:sz w:val="24"/>
          <w:szCs w:val="24"/>
        </w:rPr>
        <w:t>сега тужителот за износ од 178.296.640,00 денари без вклучен ДДВ,</w:t>
      </w:r>
      <w:r>
        <w:rPr>
          <w:rFonts w:ascii="Arial" w:hAnsi="Arial" w:cs="Arial"/>
          <w:color w:val="000000"/>
          <w:sz w:val="24"/>
          <w:szCs w:val="24"/>
        </w:rPr>
        <w:t xml:space="preserve"> </w:t>
      </w:r>
      <w:r w:rsidRPr="00CF4919">
        <w:rPr>
          <w:rFonts w:ascii="Arial" w:hAnsi="Arial" w:cs="Arial"/>
          <w:color w:val="000000"/>
          <w:sz w:val="24"/>
          <w:szCs w:val="24"/>
        </w:rPr>
        <w:t>Градоначалникот на Град С. донел Решение У.П.бр.10/16-455737 од</w:t>
      </w:r>
      <w:r>
        <w:rPr>
          <w:rFonts w:ascii="Arial" w:hAnsi="Arial" w:cs="Arial"/>
          <w:color w:val="000000"/>
          <w:sz w:val="24"/>
          <w:szCs w:val="24"/>
        </w:rPr>
        <w:t xml:space="preserve"> </w:t>
      </w:r>
      <w:r w:rsidRPr="00CF4919">
        <w:rPr>
          <w:rFonts w:ascii="Arial" w:hAnsi="Arial" w:cs="Arial"/>
          <w:color w:val="000000"/>
          <w:sz w:val="24"/>
          <w:szCs w:val="24"/>
        </w:rPr>
        <w:t>20.12.2016 година со кое на тужителот му се утврдува даночна основа за</w:t>
      </w:r>
      <w:r>
        <w:rPr>
          <w:rFonts w:ascii="Arial" w:hAnsi="Arial" w:cs="Arial"/>
          <w:color w:val="000000"/>
          <w:sz w:val="24"/>
          <w:szCs w:val="24"/>
        </w:rPr>
        <w:t xml:space="preserve"> </w:t>
      </w:r>
      <w:r w:rsidRPr="00CF4919">
        <w:rPr>
          <w:rFonts w:ascii="Arial" w:hAnsi="Arial" w:cs="Arial"/>
          <w:color w:val="000000"/>
          <w:sz w:val="24"/>
          <w:szCs w:val="24"/>
        </w:rPr>
        <w:t>данок на промет на недвижности во износ од 178.296.640,00 денари и се</w:t>
      </w:r>
      <w:r>
        <w:rPr>
          <w:rFonts w:ascii="Arial" w:hAnsi="Arial" w:cs="Arial"/>
          <w:color w:val="000000"/>
          <w:sz w:val="24"/>
          <w:szCs w:val="24"/>
        </w:rPr>
        <w:t xml:space="preserve"> </w:t>
      </w:r>
      <w:r w:rsidRPr="00CF4919">
        <w:rPr>
          <w:rFonts w:ascii="Arial" w:hAnsi="Arial" w:cs="Arial"/>
          <w:color w:val="000000"/>
          <w:sz w:val="24"/>
          <w:szCs w:val="24"/>
        </w:rPr>
        <w:t>задолжува со данок на промет на недвижност во износ од 5.348.899,00</w:t>
      </w:r>
      <w:r>
        <w:rPr>
          <w:rFonts w:ascii="Arial" w:hAnsi="Arial" w:cs="Arial"/>
          <w:color w:val="000000"/>
          <w:sz w:val="24"/>
          <w:szCs w:val="24"/>
        </w:rPr>
        <w:t xml:space="preserve"> </w:t>
      </w:r>
      <w:r w:rsidRPr="00CF4919">
        <w:rPr>
          <w:rFonts w:ascii="Arial" w:hAnsi="Arial" w:cs="Arial"/>
          <w:color w:val="000000"/>
          <w:sz w:val="24"/>
          <w:szCs w:val="24"/>
        </w:rPr>
        <w:t>денари, кој е должен да го плати во рок од 15 дена од денот на</w:t>
      </w:r>
      <w:r>
        <w:rPr>
          <w:rFonts w:ascii="Arial" w:hAnsi="Arial" w:cs="Arial"/>
          <w:color w:val="000000"/>
          <w:sz w:val="24"/>
          <w:szCs w:val="24"/>
        </w:rPr>
        <w:t xml:space="preserve"> </w:t>
      </w:r>
      <w:r w:rsidRPr="00CF4919">
        <w:rPr>
          <w:rFonts w:ascii="Arial" w:hAnsi="Arial" w:cs="Arial"/>
          <w:color w:val="000000"/>
          <w:sz w:val="24"/>
          <w:szCs w:val="24"/>
        </w:rPr>
        <w:t>доставување на решението, со тоа што на износот на данок што не е</w:t>
      </w:r>
    </w:p>
    <w:p w:rsidR="00CF4919" w:rsidRDefault="00CF4919" w:rsidP="00CF4919">
      <w:pPr>
        <w:autoSpaceDE w:val="0"/>
        <w:autoSpaceDN w:val="0"/>
        <w:adjustRightInd w:val="0"/>
        <w:spacing w:after="0" w:line="240" w:lineRule="auto"/>
        <w:jc w:val="both"/>
        <w:rPr>
          <w:rFonts w:ascii="Arial" w:hAnsi="Arial" w:cs="Arial"/>
          <w:color w:val="000000"/>
          <w:sz w:val="24"/>
          <w:szCs w:val="24"/>
        </w:rPr>
      </w:pPr>
      <w:r w:rsidRPr="00CF4919">
        <w:rPr>
          <w:rFonts w:ascii="Arial" w:hAnsi="Arial" w:cs="Arial"/>
          <w:color w:val="000000"/>
          <w:sz w:val="24"/>
          <w:szCs w:val="24"/>
        </w:rPr>
        <w:t>платен во</w:t>
      </w:r>
      <w:r>
        <w:rPr>
          <w:rFonts w:ascii="Arial" w:hAnsi="Arial" w:cs="Arial"/>
          <w:color w:val="000000"/>
          <w:sz w:val="24"/>
          <w:szCs w:val="24"/>
        </w:rPr>
        <w:t xml:space="preserve"> </w:t>
      </w:r>
      <w:r w:rsidRPr="00CF4919">
        <w:rPr>
          <w:rFonts w:ascii="Arial" w:hAnsi="Arial" w:cs="Arial"/>
          <w:color w:val="000000"/>
          <w:sz w:val="24"/>
          <w:szCs w:val="24"/>
        </w:rPr>
        <w:t xml:space="preserve"> пропишаниот рок се плаќа камата од 0,05% за секој ден</w:t>
      </w:r>
      <w:r>
        <w:rPr>
          <w:rFonts w:ascii="Arial" w:hAnsi="Arial" w:cs="Arial"/>
          <w:color w:val="000000"/>
          <w:sz w:val="24"/>
          <w:szCs w:val="24"/>
        </w:rPr>
        <w:t xml:space="preserve"> </w:t>
      </w:r>
      <w:r w:rsidRPr="00CF4919">
        <w:rPr>
          <w:rFonts w:ascii="Arial" w:hAnsi="Arial" w:cs="Arial"/>
          <w:color w:val="000000"/>
          <w:sz w:val="24"/>
          <w:szCs w:val="24"/>
        </w:rPr>
        <w:t>задоцнување.</w:t>
      </w:r>
    </w:p>
    <w:p w:rsidR="00CF4919" w:rsidRPr="00CF4919" w:rsidRDefault="00CF4919" w:rsidP="00CF4919">
      <w:pPr>
        <w:autoSpaceDE w:val="0"/>
        <w:autoSpaceDN w:val="0"/>
        <w:adjustRightInd w:val="0"/>
        <w:spacing w:after="0" w:line="240" w:lineRule="auto"/>
        <w:jc w:val="both"/>
        <w:rPr>
          <w:rFonts w:ascii="Arial" w:hAnsi="Arial" w:cs="Arial"/>
          <w:color w:val="000000"/>
          <w:sz w:val="24"/>
          <w:szCs w:val="24"/>
        </w:rPr>
      </w:pPr>
    </w:p>
    <w:p w:rsid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Незадоволен од вака донесеното решение тужителот поднел тужба</w:t>
      </w:r>
      <w:r>
        <w:rPr>
          <w:rFonts w:ascii="Arial" w:hAnsi="Arial" w:cs="Arial"/>
          <w:color w:val="000000"/>
          <w:sz w:val="24"/>
          <w:szCs w:val="24"/>
        </w:rPr>
        <w:t xml:space="preserve"> </w:t>
      </w:r>
      <w:r w:rsidRPr="00CF4919">
        <w:rPr>
          <w:rFonts w:ascii="Arial" w:hAnsi="Arial" w:cs="Arial"/>
          <w:color w:val="000000"/>
          <w:sz w:val="24"/>
          <w:szCs w:val="24"/>
        </w:rPr>
        <w:t>до Управниот суд.</w:t>
      </w: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p>
    <w:p w:rsid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Управниот суд со Пресуда У-5.бр.201/2017 од 19.04.2018 година, ја</w:t>
      </w:r>
      <w:r>
        <w:rPr>
          <w:rFonts w:ascii="Arial" w:hAnsi="Arial" w:cs="Arial"/>
          <w:color w:val="000000"/>
          <w:sz w:val="24"/>
          <w:szCs w:val="24"/>
        </w:rPr>
        <w:t xml:space="preserve"> </w:t>
      </w:r>
      <w:r w:rsidRPr="00CF4919">
        <w:rPr>
          <w:rFonts w:ascii="Arial" w:hAnsi="Arial" w:cs="Arial"/>
          <w:color w:val="000000"/>
          <w:sz w:val="24"/>
          <w:szCs w:val="24"/>
        </w:rPr>
        <w:t>одбил како неоснована тужбата на тужителот СРБ АД од С., против</w:t>
      </w:r>
      <w:r>
        <w:rPr>
          <w:rFonts w:ascii="Arial" w:hAnsi="Arial" w:cs="Arial"/>
          <w:color w:val="000000"/>
          <w:sz w:val="24"/>
          <w:szCs w:val="24"/>
        </w:rPr>
        <w:t xml:space="preserve"> </w:t>
      </w:r>
      <w:r w:rsidRPr="00CF4919">
        <w:rPr>
          <w:rFonts w:ascii="Arial" w:hAnsi="Arial" w:cs="Arial"/>
          <w:color w:val="000000"/>
          <w:sz w:val="24"/>
          <w:szCs w:val="24"/>
        </w:rPr>
        <w:t>Решение на Градоначалникот на град С. бр.10/16-455737 од 20.12.2016</w:t>
      </w:r>
      <w:r>
        <w:rPr>
          <w:rFonts w:ascii="Arial" w:hAnsi="Arial" w:cs="Arial"/>
          <w:color w:val="000000"/>
          <w:sz w:val="24"/>
          <w:szCs w:val="24"/>
        </w:rPr>
        <w:t xml:space="preserve"> </w:t>
      </w:r>
      <w:r w:rsidRPr="00CF4919">
        <w:rPr>
          <w:rFonts w:ascii="Arial" w:hAnsi="Arial" w:cs="Arial"/>
          <w:color w:val="000000"/>
          <w:sz w:val="24"/>
          <w:szCs w:val="24"/>
        </w:rPr>
        <w:t>година.</w:t>
      </w: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p>
    <w:p w:rsid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Вишиот управен суд најде дека пресудата на Управниот суд е</w:t>
      </w:r>
      <w:r>
        <w:rPr>
          <w:rFonts w:ascii="Arial" w:hAnsi="Arial" w:cs="Arial"/>
          <w:color w:val="000000"/>
          <w:sz w:val="24"/>
          <w:szCs w:val="24"/>
        </w:rPr>
        <w:t xml:space="preserve"> </w:t>
      </w:r>
      <w:r w:rsidRPr="00CF4919">
        <w:rPr>
          <w:rFonts w:ascii="Arial" w:hAnsi="Arial" w:cs="Arial"/>
          <w:color w:val="000000"/>
          <w:sz w:val="24"/>
          <w:szCs w:val="24"/>
        </w:rPr>
        <w:t>правилна и законита и со истата не е повреден законот на штета на</w:t>
      </w:r>
      <w:r>
        <w:rPr>
          <w:rFonts w:ascii="Arial" w:hAnsi="Arial" w:cs="Arial"/>
          <w:color w:val="000000"/>
          <w:sz w:val="24"/>
          <w:szCs w:val="24"/>
        </w:rPr>
        <w:t xml:space="preserve"> </w:t>
      </w:r>
      <w:r w:rsidRPr="00CF4919">
        <w:rPr>
          <w:rFonts w:ascii="Arial" w:hAnsi="Arial" w:cs="Arial"/>
          <w:color w:val="000000"/>
          <w:sz w:val="24"/>
          <w:szCs w:val="24"/>
        </w:rPr>
        <w:t>тужителот.</w:t>
      </w: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p>
    <w:p w:rsidR="001E1A29" w:rsidRDefault="00CF4919" w:rsidP="001E1A2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Согласно член 19 став 1 од Законот за даноците на имот („Службен</w:t>
      </w:r>
      <w:r>
        <w:rPr>
          <w:rFonts w:ascii="Arial" w:hAnsi="Arial" w:cs="Arial"/>
          <w:color w:val="000000"/>
          <w:sz w:val="24"/>
          <w:szCs w:val="24"/>
        </w:rPr>
        <w:t xml:space="preserve"> </w:t>
      </w:r>
      <w:r w:rsidRPr="00CF4919">
        <w:rPr>
          <w:rFonts w:ascii="Arial" w:hAnsi="Arial" w:cs="Arial"/>
          <w:color w:val="000000"/>
          <w:sz w:val="24"/>
          <w:szCs w:val="24"/>
        </w:rPr>
        <w:t>весник на Република Македонија“ број 61/2004 ... 192/15), на остварениот</w:t>
      </w:r>
      <w:r>
        <w:rPr>
          <w:rFonts w:ascii="Arial" w:hAnsi="Arial" w:cs="Arial"/>
          <w:color w:val="000000"/>
          <w:sz w:val="24"/>
          <w:szCs w:val="24"/>
        </w:rPr>
        <w:t xml:space="preserve"> </w:t>
      </w:r>
      <w:r w:rsidRPr="00CF4919">
        <w:rPr>
          <w:rFonts w:ascii="Arial" w:hAnsi="Arial" w:cs="Arial"/>
          <w:color w:val="000000"/>
          <w:sz w:val="24"/>
          <w:szCs w:val="24"/>
        </w:rPr>
        <w:t>промет на недвижности се плаќа данок на промет на недвижности. Под</w:t>
      </w:r>
      <w:r>
        <w:rPr>
          <w:rFonts w:ascii="Arial" w:hAnsi="Arial" w:cs="Arial"/>
          <w:color w:val="000000"/>
          <w:sz w:val="24"/>
          <w:szCs w:val="24"/>
        </w:rPr>
        <w:t xml:space="preserve"> </w:t>
      </w:r>
      <w:r w:rsidRPr="00CF4919">
        <w:rPr>
          <w:rFonts w:ascii="Arial" w:hAnsi="Arial" w:cs="Arial"/>
          <w:color w:val="000000"/>
          <w:sz w:val="24"/>
          <w:szCs w:val="24"/>
        </w:rPr>
        <w:t>промет на недвижности, во смисла на овој закон, се смета преносот со и</w:t>
      </w:r>
      <w:r>
        <w:rPr>
          <w:rFonts w:ascii="Arial" w:hAnsi="Arial" w:cs="Arial"/>
          <w:color w:val="000000"/>
          <w:sz w:val="24"/>
          <w:szCs w:val="24"/>
        </w:rPr>
        <w:t xml:space="preserve"> </w:t>
      </w:r>
      <w:r w:rsidRPr="00CF4919">
        <w:rPr>
          <w:rFonts w:ascii="Arial" w:hAnsi="Arial" w:cs="Arial"/>
          <w:color w:val="000000"/>
          <w:sz w:val="24"/>
          <w:szCs w:val="24"/>
        </w:rPr>
        <w:t>без надоместок на правото на сопственост, како и друг начин на</w:t>
      </w:r>
      <w:r>
        <w:rPr>
          <w:rFonts w:ascii="Arial" w:hAnsi="Arial" w:cs="Arial"/>
          <w:color w:val="000000"/>
          <w:sz w:val="24"/>
          <w:szCs w:val="24"/>
        </w:rPr>
        <w:t xml:space="preserve"> </w:t>
      </w:r>
      <w:r w:rsidRPr="00CF4919">
        <w:rPr>
          <w:rFonts w:ascii="Arial" w:hAnsi="Arial" w:cs="Arial"/>
          <w:color w:val="000000"/>
          <w:sz w:val="24"/>
          <w:szCs w:val="24"/>
        </w:rPr>
        <w:t>стекнување на недвижности со и без надоместок меѓу правни и физички</w:t>
      </w:r>
      <w:r>
        <w:rPr>
          <w:rFonts w:ascii="Arial" w:hAnsi="Arial" w:cs="Arial"/>
          <w:color w:val="000000"/>
          <w:sz w:val="24"/>
          <w:szCs w:val="24"/>
        </w:rPr>
        <w:t xml:space="preserve"> </w:t>
      </w:r>
      <w:r w:rsidRPr="00CF4919">
        <w:rPr>
          <w:rFonts w:ascii="Arial" w:hAnsi="Arial" w:cs="Arial"/>
          <w:color w:val="000000"/>
          <w:sz w:val="24"/>
          <w:szCs w:val="24"/>
        </w:rPr>
        <w:t>лица.</w:t>
      </w:r>
      <w:r w:rsidR="001E1A29" w:rsidRPr="001E1A29">
        <w:rPr>
          <w:rFonts w:ascii="Arial" w:hAnsi="Arial" w:cs="Arial"/>
          <w:color w:val="000000"/>
          <w:sz w:val="24"/>
          <w:szCs w:val="24"/>
        </w:rPr>
        <w:t xml:space="preserve"> </w:t>
      </w:r>
      <w:r w:rsidR="001E1A29" w:rsidRPr="00CF4919">
        <w:rPr>
          <w:rFonts w:ascii="Arial" w:hAnsi="Arial" w:cs="Arial"/>
          <w:color w:val="000000"/>
          <w:sz w:val="24"/>
          <w:szCs w:val="24"/>
        </w:rPr>
        <w:t>Согласно член 23 став 1 од истиот закон, даночната обврска на</w:t>
      </w:r>
      <w:r w:rsidR="001E1A29">
        <w:rPr>
          <w:rFonts w:ascii="Arial" w:hAnsi="Arial" w:cs="Arial"/>
          <w:color w:val="000000"/>
          <w:sz w:val="24"/>
          <w:szCs w:val="24"/>
        </w:rPr>
        <w:t xml:space="preserve"> </w:t>
      </w:r>
      <w:r w:rsidR="001E1A29" w:rsidRPr="00CF4919">
        <w:rPr>
          <w:rFonts w:ascii="Arial" w:hAnsi="Arial" w:cs="Arial"/>
          <w:color w:val="000000"/>
          <w:sz w:val="24"/>
          <w:szCs w:val="24"/>
        </w:rPr>
        <w:t>данокот на промет на недвижности настанува со денот на склучувањето</w:t>
      </w:r>
      <w:r w:rsidR="001E1A29">
        <w:rPr>
          <w:rFonts w:ascii="Arial" w:hAnsi="Arial" w:cs="Arial"/>
          <w:color w:val="000000"/>
          <w:sz w:val="24"/>
          <w:szCs w:val="24"/>
        </w:rPr>
        <w:t xml:space="preserve"> </w:t>
      </w:r>
      <w:r w:rsidR="001E1A29" w:rsidRPr="00CF4919">
        <w:rPr>
          <w:rFonts w:ascii="Arial" w:hAnsi="Arial" w:cs="Arial"/>
          <w:color w:val="000000"/>
          <w:sz w:val="24"/>
          <w:szCs w:val="24"/>
        </w:rPr>
        <w:t>на договорот за пренос на правото на сопственост на недвижности,</w:t>
      </w:r>
      <w:r w:rsidR="001E1A29">
        <w:rPr>
          <w:rFonts w:ascii="Arial" w:hAnsi="Arial" w:cs="Arial"/>
          <w:color w:val="000000"/>
          <w:sz w:val="24"/>
          <w:szCs w:val="24"/>
        </w:rPr>
        <w:t xml:space="preserve">  </w:t>
      </w:r>
      <w:r w:rsidR="001E1A29" w:rsidRPr="00CF4919">
        <w:rPr>
          <w:rFonts w:ascii="Arial" w:hAnsi="Arial" w:cs="Arial"/>
          <w:color w:val="000000"/>
          <w:sz w:val="24"/>
          <w:szCs w:val="24"/>
        </w:rPr>
        <w:t>односно на замена на недвижностите.</w:t>
      </w:r>
      <w:r w:rsidR="001E1A29" w:rsidRPr="001E1A29">
        <w:rPr>
          <w:rFonts w:ascii="Arial" w:hAnsi="Arial" w:cs="Arial"/>
          <w:color w:val="000000"/>
          <w:sz w:val="24"/>
          <w:szCs w:val="24"/>
        </w:rPr>
        <w:t xml:space="preserve"> </w:t>
      </w:r>
      <w:r w:rsidR="001E1A29" w:rsidRPr="00CF4919">
        <w:rPr>
          <w:rFonts w:ascii="Arial" w:hAnsi="Arial" w:cs="Arial"/>
          <w:color w:val="000000"/>
          <w:sz w:val="24"/>
          <w:szCs w:val="24"/>
        </w:rPr>
        <w:t>Согласно член 25 став1 точка 9 од истиот закон, данок на промет на</w:t>
      </w:r>
      <w:r w:rsidR="001E1A29">
        <w:rPr>
          <w:rFonts w:ascii="Arial" w:hAnsi="Arial" w:cs="Arial"/>
          <w:color w:val="000000"/>
          <w:sz w:val="24"/>
          <w:szCs w:val="24"/>
        </w:rPr>
        <w:t xml:space="preserve"> </w:t>
      </w:r>
      <w:r w:rsidR="001E1A29" w:rsidRPr="00CF4919">
        <w:rPr>
          <w:rFonts w:ascii="Arial" w:hAnsi="Arial" w:cs="Arial"/>
          <w:color w:val="000000"/>
          <w:sz w:val="24"/>
          <w:szCs w:val="24"/>
        </w:rPr>
        <w:t>недвижности не се плаќа на првиот промет на станбени згради и станови</w:t>
      </w:r>
      <w:r w:rsidR="001E1A29">
        <w:rPr>
          <w:rFonts w:ascii="Arial" w:hAnsi="Arial" w:cs="Arial"/>
          <w:color w:val="000000"/>
          <w:sz w:val="24"/>
          <w:szCs w:val="24"/>
        </w:rPr>
        <w:t xml:space="preserve"> </w:t>
      </w:r>
      <w:r w:rsidR="001E1A29" w:rsidRPr="00CF4919">
        <w:rPr>
          <w:rFonts w:ascii="Arial" w:hAnsi="Arial" w:cs="Arial"/>
          <w:color w:val="000000"/>
          <w:sz w:val="24"/>
          <w:szCs w:val="24"/>
        </w:rPr>
        <w:t>кој ќе се изврши во период до пет години по изградбата на кој е пресметан</w:t>
      </w:r>
      <w:r w:rsidR="001E1A29">
        <w:rPr>
          <w:rFonts w:ascii="Arial" w:hAnsi="Arial" w:cs="Arial"/>
          <w:color w:val="000000"/>
          <w:sz w:val="24"/>
          <w:szCs w:val="24"/>
        </w:rPr>
        <w:t xml:space="preserve"> </w:t>
      </w:r>
      <w:r w:rsidR="001E1A29" w:rsidRPr="00CF4919">
        <w:rPr>
          <w:rFonts w:ascii="Arial" w:hAnsi="Arial" w:cs="Arial"/>
          <w:color w:val="000000"/>
          <w:sz w:val="24"/>
          <w:szCs w:val="24"/>
        </w:rPr>
        <w:t>данок на додадена вредност.</w:t>
      </w:r>
      <w:r w:rsidR="001E1A29">
        <w:rPr>
          <w:rFonts w:ascii="Arial" w:hAnsi="Arial" w:cs="Arial"/>
          <w:color w:val="000000"/>
          <w:sz w:val="24"/>
          <w:szCs w:val="24"/>
        </w:rPr>
        <w:t xml:space="preserve"> </w:t>
      </w:r>
    </w:p>
    <w:p w:rsidR="001E1A29" w:rsidRDefault="001E1A29" w:rsidP="001E1A29">
      <w:pPr>
        <w:autoSpaceDE w:val="0"/>
        <w:autoSpaceDN w:val="0"/>
        <w:adjustRightInd w:val="0"/>
        <w:spacing w:after="0" w:line="240" w:lineRule="auto"/>
        <w:ind w:firstLine="720"/>
        <w:jc w:val="both"/>
        <w:rPr>
          <w:rFonts w:ascii="Arial" w:hAnsi="Arial" w:cs="Arial"/>
          <w:color w:val="000000"/>
          <w:sz w:val="24"/>
          <w:szCs w:val="24"/>
        </w:rPr>
      </w:pPr>
    </w:p>
    <w:p w:rsidR="001E1A29" w:rsidRDefault="00CF4919" w:rsidP="001E1A2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Согласно член 2 од Методологијата за утврдување на пазарната</w:t>
      </w:r>
      <w:r>
        <w:rPr>
          <w:rFonts w:ascii="Arial" w:hAnsi="Arial" w:cs="Arial"/>
          <w:color w:val="000000"/>
          <w:sz w:val="24"/>
          <w:szCs w:val="24"/>
        </w:rPr>
        <w:t xml:space="preserve"> </w:t>
      </w:r>
      <w:r w:rsidRPr="00CF4919">
        <w:rPr>
          <w:rFonts w:ascii="Arial" w:hAnsi="Arial" w:cs="Arial"/>
          <w:color w:val="000000"/>
          <w:sz w:val="24"/>
          <w:szCs w:val="24"/>
        </w:rPr>
        <w:t>вредност на недвижен имот („Службен весник на Република Македонија“</w:t>
      </w:r>
      <w:r>
        <w:rPr>
          <w:rFonts w:ascii="Arial" w:hAnsi="Arial" w:cs="Arial"/>
          <w:color w:val="000000"/>
          <w:sz w:val="24"/>
          <w:szCs w:val="24"/>
        </w:rPr>
        <w:t xml:space="preserve"> </w:t>
      </w:r>
      <w:r w:rsidRPr="00CF4919">
        <w:rPr>
          <w:rFonts w:ascii="Arial" w:hAnsi="Arial" w:cs="Arial"/>
          <w:color w:val="000000"/>
          <w:sz w:val="24"/>
          <w:szCs w:val="24"/>
        </w:rPr>
        <w:t>број 50/05, 40/10, 46/10, 183/11, 54/12, 17/13, 142/14), под недвижен имот</w:t>
      </w:r>
      <w:r>
        <w:rPr>
          <w:rFonts w:ascii="Arial" w:hAnsi="Arial" w:cs="Arial"/>
          <w:color w:val="000000"/>
          <w:sz w:val="24"/>
          <w:szCs w:val="24"/>
        </w:rPr>
        <w:t xml:space="preserve"> </w:t>
      </w:r>
      <w:r w:rsidRPr="00CF4919">
        <w:rPr>
          <w:rFonts w:ascii="Arial" w:hAnsi="Arial" w:cs="Arial"/>
          <w:color w:val="000000"/>
          <w:sz w:val="24"/>
          <w:szCs w:val="24"/>
        </w:rPr>
        <w:t>согласно оваа Методологија се подразбира станбени куќи, станбени</w:t>
      </w:r>
      <w:r>
        <w:rPr>
          <w:rFonts w:ascii="Arial" w:hAnsi="Arial" w:cs="Arial"/>
          <w:color w:val="000000"/>
          <w:sz w:val="24"/>
          <w:szCs w:val="24"/>
        </w:rPr>
        <w:t xml:space="preserve"> </w:t>
      </w:r>
      <w:r w:rsidRPr="00CF4919">
        <w:rPr>
          <w:rFonts w:ascii="Arial" w:hAnsi="Arial" w:cs="Arial"/>
          <w:color w:val="000000"/>
          <w:sz w:val="24"/>
          <w:szCs w:val="24"/>
        </w:rPr>
        <w:t>згради, деловни згради, деловни простории, административни згради и</w:t>
      </w:r>
      <w:r>
        <w:rPr>
          <w:rFonts w:ascii="Arial" w:hAnsi="Arial" w:cs="Arial"/>
          <w:color w:val="000000"/>
          <w:sz w:val="24"/>
          <w:szCs w:val="24"/>
        </w:rPr>
        <w:t xml:space="preserve"> </w:t>
      </w:r>
      <w:r w:rsidRPr="00CF4919">
        <w:rPr>
          <w:rFonts w:ascii="Arial" w:hAnsi="Arial" w:cs="Arial"/>
          <w:color w:val="000000"/>
          <w:sz w:val="24"/>
          <w:szCs w:val="24"/>
        </w:rPr>
        <w:t>административни простории, згради и станови за одмор и рекреација и</w:t>
      </w:r>
      <w:r>
        <w:rPr>
          <w:rFonts w:ascii="Arial" w:hAnsi="Arial" w:cs="Arial"/>
          <w:color w:val="000000"/>
          <w:sz w:val="24"/>
          <w:szCs w:val="24"/>
        </w:rPr>
        <w:t xml:space="preserve"> </w:t>
      </w:r>
      <w:r w:rsidRPr="00CF4919">
        <w:rPr>
          <w:rFonts w:ascii="Arial" w:hAnsi="Arial" w:cs="Arial"/>
          <w:color w:val="000000"/>
          <w:sz w:val="24"/>
          <w:szCs w:val="24"/>
        </w:rPr>
        <w:t>други објекти како и градежно земјиште, земјоделско земјиште, шуми и</w:t>
      </w:r>
      <w:r>
        <w:rPr>
          <w:rFonts w:ascii="Arial" w:hAnsi="Arial" w:cs="Arial"/>
          <w:color w:val="000000"/>
          <w:sz w:val="24"/>
          <w:szCs w:val="24"/>
        </w:rPr>
        <w:t xml:space="preserve"> </w:t>
      </w:r>
      <w:r w:rsidRPr="00CF4919">
        <w:rPr>
          <w:rFonts w:ascii="Arial" w:hAnsi="Arial" w:cs="Arial"/>
          <w:color w:val="000000"/>
          <w:sz w:val="24"/>
          <w:szCs w:val="24"/>
        </w:rPr>
        <w:t>пасишта.</w:t>
      </w:r>
      <w:r w:rsidR="001E1A29" w:rsidRPr="001E1A29">
        <w:rPr>
          <w:rFonts w:ascii="Arial" w:hAnsi="Arial" w:cs="Arial"/>
          <w:color w:val="000000"/>
          <w:sz w:val="24"/>
          <w:szCs w:val="24"/>
        </w:rPr>
        <w:t xml:space="preserve"> </w:t>
      </w:r>
      <w:r w:rsidR="001E1A29" w:rsidRPr="00CF4919">
        <w:rPr>
          <w:rFonts w:ascii="Arial" w:hAnsi="Arial" w:cs="Arial"/>
          <w:color w:val="000000"/>
          <w:sz w:val="24"/>
          <w:szCs w:val="24"/>
        </w:rPr>
        <w:t>Согласно член 3 од Методологијата пазарната вредност на</w:t>
      </w:r>
      <w:r w:rsidR="001E1A29">
        <w:rPr>
          <w:rFonts w:ascii="Arial" w:hAnsi="Arial" w:cs="Arial"/>
          <w:color w:val="000000"/>
          <w:sz w:val="24"/>
          <w:szCs w:val="24"/>
        </w:rPr>
        <w:t xml:space="preserve"> </w:t>
      </w:r>
      <w:r w:rsidR="001E1A29" w:rsidRPr="00CF4919">
        <w:rPr>
          <w:rFonts w:ascii="Arial" w:hAnsi="Arial" w:cs="Arial"/>
          <w:color w:val="000000"/>
          <w:sz w:val="24"/>
          <w:szCs w:val="24"/>
        </w:rPr>
        <w:t>недвижен имот се утврдува во пресметковни бодови по м2 функционална</w:t>
      </w:r>
      <w:r w:rsidR="001E1A29">
        <w:rPr>
          <w:rFonts w:ascii="Arial" w:hAnsi="Arial" w:cs="Arial"/>
          <w:color w:val="000000"/>
          <w:sz w:val="24"/>
          <w:szCs w:val="24"/>
        </w:rPr>
        <w:t xml:space="preserve"> </w:t>
      </w:r>
      <w:r w:rsidR="001E1A29" w:rsidRPr="00CF4919">
        <w:rPr>
          <w:rFonts w:ascii="Arial" w:hAnsi="Arial" w:cs="Arial"/>
          <w:color w:val="000000"/>
          <w:sz w:val="24"/>
          <w:szCs w:val="24"/>
        </w:rPr>
        <w:t>површина за згради и други градежни објекти и по м2 површина за</w:t>
      </w:r>
      <w:r w:rsidR="001E1A29">
        <w:rPr>
          <w:rFonts w:ascii="Arial" w:hAnsi="Arial" w:cs="Arial"/>
          <w:color w:val="000000"/>
          <w:sz w:val="24"/>
          <w:szCs w:val="24"/>
        </w:rPr>
        <w:t xml:space="preserve"> </w:t>
      </w:r>
      <w:r w:rsidR="001E1A29" w:rsidRPr="00CF4919">
        <w:rPr>
          <w:rFonts w:ascii="Arial" w:hAnsi="Arial" w:cs="Arial"/>
          <w:color w:val="000000"/>
          <w:sz w:val="24"/>
          <w:szCs w:val="24"/>
        </w:rPr>
        <w:t>земјишта во зависност од видот на имотот и според основни и</w:t>
      </w:r>
      <w:r w:rsidR="001E1A29">
        <w:rPr>
          <w:rFonts w:ascii="Arial" w:hAnsi="Arial" w:cs="Arial"/>
          <w:color w:val="000000"/>
          <w:sz w:val="24"/>
          <w:szCs w:val="24"/>
        </w:rPr>
        <w:t xml:space="preserve"> </w:t>
      </w:r>
      <w:r w:rsidR="001E1A29" w:rsidRPr="00CF4919">
        <w:rPr>
          <w:rFonts w:ascii="Arial" w:hAnsi="Arial" w:cs="Arial"/>
          <w:color w:val="000000"/>
          <w:sz w:val="24"/>
          <w:szCs w:val="24"/>
        </w:rPr>
        <w:t>дополнителни елементи содржани во методологијата.</w:t>
      </w:r>
      <w:r w:rsidR="001E1A29">
        <w:rPr>
          <w:rFonts w:ascii="Arial" w:hAnsi="Arial" w:cs="Arial"/>
          <w:color w:val="000000"/>
          <w:sz w:val="24"/>
          <w:szCs w:val="24"/>
        </w:rPr>
        <w:t xml:space="preserve"> </w:t>
      </w:r>
    </w:p>
    <w:p w:rsid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p>
    <w:p w:rsidR="007104C3" w:rsidRDefault="00CF4919" w:rsidP="007104C3">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Согласно член 5 став 1 од истата Методологија, основните</w:t>
      </w:r>
      <w:r>
        <w:rPr>
          <w:rFonts w:ascii="Arial" w:hAnsi="Arial" w:cs="Arial"/>
          <w:color w:val="000000"/>
          <w:sz w:val="24"/>
          <w:szCs w:val="24"/>
        </w:rPr>
        <w:t xml:space="preserve"> </w:t>
      </w:r>
      <w:r w:rsidRPr="00CF4919">
        <w:rPr>
          <w:rFonts w:ascii="Arial" w:hAnsi="Arial" w:cs="Arial"/>
          <w:color w:val="000000"/>
          <w:sz w:val="24"/>
          <w:szCs w:val="24"/>
        </w:rPr>
        <w:t>елементи за утврдување на пазарната вредност на градежните објекти се:</w:t>
      </w:r>
      <w:r>
        <w:rPr>
          <w:rFonts w:ascii="Arial" w:hAnsi="Arial" w:cs="Arial"/>
          <w:color w:val="000000"/>
          <w:sz w:val="24"/>
          <w:szCs w:val="24"/>
        </w:rPr>
        <w:t xml:space="preserve"> </w:t>
      </w:r>
      <w:r w:rsidRPr="00CF4919">
        <w:rPr>
          <w:rFonts w:ascii="Arial" w:hAnsi="Arial" w:cs="Arial"/>
          <w:color w:val="000000"/>
          <w:sz w:val="24"/>
          <w:szCs w:val="24"/>
        </w:rPr>
        <w:t xml:space="preserve">вид на градба, </w:t>
      </w:r>
      <w:r w:rsidRPr="00CF4919">
        <w:rPr>
          <w:rFonts w:ascii="Arial" w:hAnsi="Arial" w:cs="Arial"/>
          <w:color w:val="000000"/>
          <w:sz w:val="24"/>
          <w:szCs w:val="24"/>
        </w:rPr>
        <w:lastRenderedPageBreak/>
        <w:t>меѓукатна конструкција, кровна конструкција, вид на</w:t>
      </w:r>
      <w:r>
        <w:rPr>
          <w:rFonts w:ascii="Arial" w:hAnsi="Arial" w:cs="Arial"/>
          <w:color w:val="000000"/>
          <w:sz w:val="24"/>
          <w:szCs w:val="24"/>
        </w:rPr>
        <w:t xml:space="preserve"> </w:t>
      </w:r>
      <w:r w:rsidRPr="00CF4919">
        <w:rPr>
          <w:rFonts w:ascii="Arial" w:hAnsi="Arial" w:cs="Arial"/>
          <w:color w:val="000000"/>
          <w:sz w:val="24"/>
          <w:szCs w:val="24"/>
        </w:rPr>
        <w:t>инсталации, лифт, подна подлога, санитарија, фасадна столарија</w:t>
      </w:r>
      <w:r>
        <w:rPr>
          <w:rFonts w:ascii="Arial" w:hAnsi="Arial" w:cs="Arial"/>
          <w:color w:val="000000"/>
          <w:sz w:val="24"/>
          <w:szCs w:val="24"/>
        </w:rPr>
        <w:t xml:space="preserve"> </w:t>
      </w:r>
      <w:r w:rsidRPr="00CF4919">
        <w:rPr>
          <w:rFonts w:ascii="Arial" w:hAnsi="Arial" w:cs="Arial"/>
          <w:color w:val="000000"/>
          <w:sz w:val="24"/>
          <w:szCs w:val="24"/>
        </w:rPr>
        <w:t>(прозорци), врати, фасада, изолација и ексклузивност. Согласно став 3 од</w:t>
      </w:r>
      <w:r>
        <w:rPr>
          <w:rFonts w:ascii="Arial" w:hAnsi="Arial" w:cs="Arial"/>
          <w:color w:val="000000"/>
          <w:sz w:val="24"/>
          <w:szCs w:val="24"/>
        </w:rPr>
        <w:t xml:space="preserve"> </w:t>
      </w:r>
      <w:r w:rsidRPr="00CF4919">
        <w:rPr>
          <w:rFonts w:ascii="Arial" w:hAnsi="Arial" w:cs="Arial"/>
          <w:color w:val="000000"/>
          <w:sz w:val="24"/>
          <w:szCs w:val="24"/>
        </w:rPr>
        <w:t>истиот член, збирот на пресметковните бодови за секој од основните</w:t>
      </w:r>
      <w:r>
        <w:rPr>
          <w:rFonts w:ascii="Arial" w:hAnsi="Arial" w:cs="Arial"/>
          <w:color w:val="000000"/>
          <w:sz w:val="24"/>
          <w:szCs w:val="24"/>
        </w:rPr>
        <w:t xml:space="preserve"> </w:t>
      </w:r>
      <w:r w:rsidRPr="00CF4919">
        <w:rPr>
          <w:rFonts w:ascii="Arial" w:hAnsi="Arial" w:cs="Arial"/>
          <w:color w:val="000000"/>
          <w:sz w:val="24"/>
          <w:szCs w:val="24"/>
        </w:rPr>
        <w:t>елементи ја претставува градежната вредност на која се пресметува</w:t>
      </w:r>
      <w:r>
        <w:rPr>
          <w:rFonts w:ascii="Arial" w:hAnsi="Arial" w:cs="Arial"/>
          <w:color w:val="000000"/>
          <w:sz w:val="24"/>
          <w:szCs w:val="24"/>
        </w:rPr>
        <w:t xml:space="preserve"> </w:t>
      </w:r>
      <w:r w:rsidRPr="00CF4919">
        <w:rPr>
          <w:rFonts w:ascii="Arial" w:hAnsi="Arial" w:cs="Arial"/>
          <w:color w:val="000000"/>
          <w:sz w:val="24"/>
          <w:szCs w:val="24"/>
        </w:rPr>
        <w:t>амортизација и тоа до 10 години старост на објектот 0%, а над 10 години</w:t>
      </w:r>
      <w:r>
        <w:rPr>
          <w:rFonts w:ascii="Arial" w:hAnsi="Arial" w:cs="Arial"/>
          <w:color w:val="000000"/>
          <w:sz w:val="24"/>
          <w:szCs w:val="24"/>
        </w:rPr>
        <w:t xml:space="preserve"> </w:t>
      </w:r>
      <w:r w:rsidRPr="00CF4919">
        <w:rPr>
          <w:rFonts w:ascii="Arial" w:hAnsi="Arial" w:cs="Arial"/>
          <w:color w:val="000000"/>
          <w:sz w:val="24"/>
          <w:szCs w:val="24"/>
        </w:rPr>
        <w:t>по 0,5% годишно од градежната вредност.</w:t>
      </w:r>
      <w:r w:rsidR="007104C3" w:rsidRPr="007104C3">
        <w:rPr>
          <w:rFonts w:ascii="Arial" w:hAnsi="Arial" w:cs="Arial"/>
          <w:color w:val="000000"/>
          <w:sz w:val="24"/>
          <w:szCs w:val="24"/>
        </w:rPr>
        <w:t xml:space="preserve"> </w:t>
      </w:r>
      <w:r w:rsidR="007104C3" w:rsidRPr="00CF4919">
        <w:rPr>
          <w:rFonts w:ascii="Arial" w:hAnsi="Arial" w:cs="Arial"/>
          <w:color w:val="000000"/>
          <w:sz w:val="24"/>
          <w:szCs w:val="24"/>
        </w:rPr>
        <w:t>Согласно член 6 став 1 од Методологијата, дополнителните</w:t>
      </w:r>
      <w:r w:rsidR="007104C3">
        <w:rPr>
          <w:rFonts w:ascii="Arial" w:hAnsi="Arial" w:cs="Arial"/>
          <w:color w:val="000000"/>
          <w:sz w:val="24"/>
          <w:szCs w:val="24"/>
        </w:rPr>
        <w:t xml:space="preserve"> </w:t>
      </w:r>
      <w:r w:rsidR="007104C3" w:rsidRPr="00CF4919">
        <w:rPr>
          <w:rFonts w:ascii="Arial" w:hAnsi="Arial" w:cs="Arial"/>
          <w:color w:val="000000"/>
          <w:sz w:val="24"/>
          <w:szCs w:val="24"/>
        </w:rPr>
        <w:t>елементи според кои се утврдува пазарната вредност на градежните</w:t>
      </w:r>
      <w:r w:rsidR="007104C3">
        <w:rPr>
          <w:rFonts w:ascii="Arial" w:hAnsi="Arial" w:cs="Arial"/>
          <w:color w:val="000000"/>
          <w:sz w:val="24"/>
          <w:szCs w:val="24"/>
        </w:rPr>
        <w:t xml:space="preserve"> </w:t>
      </w:r>
      <w:r w:rsidR="007104C3" w:rsidRPr="00CF4919">
        <w:rPr>
          <w:rFonts w:ascii="Arial" w:hAnsi="Arial" w:cs="Arial"/>
          <w:color w:val="000000"/>
          <w:sz w:val="24"/>
          <w:szCs w:val="24"/>
        </w:rPr>
        <w:t>објекти се: катноста на објектот, микролокацијата, макролокацијата и</w:t>
      </w:r>
      <w:r w:rsidR="007104C3">
        <w:rPr>
          <w:rFonts w:ascii="Arial" w:hAnsi="Arial" w:cs="Arial"/>
          <w:color w:val="000000"/>
          <w:sz w:val="24"/>
          <w:szCs w:val="24"/>
        </w:rPr>
        <w:t xml:space="preserve"> </w:t>
      </w:r>
      <w:r w:rsidR="007104C3" w:rsidRPr="00CF4919">
        <w:rPr>
          <w:rFonts w:ascii="Arial" w:hAnsi="Arial" w:cs="Arial"/>
          <w:color w:val="000000"/>
          <w:sz w:val="24"/>
          <w:szCs w:val="24"/>
        </w:rPr>
        <w:t>атрактивноста на објектот, процент на искористеност и степен на</w:t>
      </w:r>
      <w:r w:rsidR="007104C3">
        <w:rPr>
          <w:rFonts w:ascii="Arial" w:hAnsi="Arial" w:cs="Arial"/>
          <w:color w:val="000000"/>
          <w:sz w:val="24"/>
          <w:szCs w:val="24"/>
        </w:rPr>
        <w:t xml:space="preserve"> </w:t>
      </w:r>
      <w:r w:rsidR="007104C3" w:rsidRPr="00CF4919">
        <w:rPr>
          <w:rFonts w:ascii="Arial" w:hAnsi="Arial" w:cs="Arial"/>
          <w:color w:val="000000"/>
          <w:sz w:val="24"/>
          <w:szCs w:val="24"/>
        </w:rPr>
        <w:t>посетеност, кои со пресметување на секој одделен критериум се додаваат</w:t>
      </w:r>
      <w:r w:rsidR="007104C3">
        <w:rPr>
          <w:rFonts w:ascii="Arial" w:hAnsi="Arial" w:cs="Arial"/>
          <w:color w:val="000000"/>
          <w:sz w:val="24"/>
          <w:szCs w:val="24"/>
        </w:rPr>
        <w:t xml:space="preserve"> </w:t>
      </w:r>
      <w:r w:rsidR="007104C3" w:rsidRPr="00CF4919">
        <w:rPr>
          <w:rFonts w:ascii="Arial" w:hAnsi="Arial" w:cs="Arial"/>
          <w:color w:val="000000"/>
          <w:sz w:val="24"/>
          <w:szCs w:val="24"/>
        </w:rPr>
        <w:t>на градежната вредност од член 5 на оваа методологија и ја</w:t>
      </w:r>
      <w:r w:rsidR="007104C3">
        <w:rPr>
          <w:rFonts w:ascii="Arial" w:hAnsi="Arial" w:cs="Arial"/>
          <w:color w:val="000000"/>
          <w:sz w:val="24"/>
          <w:szCs w:val="24"/>
        </w:rPr>
        <w:t xml:space="preserve"> </w:t>
      </w:r>
      <w:r w:rsidR="007104C3" w:rsidRPr="00CF4919">
        <w:rPr>
          <w:rFonts w:ascii="Arial" w:hAnsi="Arial" w:cs="Arial"/>
          <w:color w:val="000000"/>
          <w:sz w:val="24"/>
          <w:szCs w:val="24"/>
        </w:rPr>
        <w:t>претставуваат пазарната вредност на зградите. Согласно став 2 од истиот</w:t>
      </w:r>
      <w:r w:rsidR="007104C3">
        <w:rPr>
          <w:rFonts w:ascii="Arial" w:hAnsi="Arial" w:cs="Arial"/>
          <w:color w:val="000000"/>
          <w:sz w:val="24"/>
          <w:szCs w:val="24"/>
        </w:rPr>
        <w:t xml:space="preserve"> </w:t>
      </w:r>
      <w:r w:rsidR="007104C3" w:rsidRPr="00CF4919">
        <w:rPr>
          <w:rFonts w:ascii="Arial" w:hAnsi="Arial" w:cs="Arial"/>
          <w:color w:val="000000"/>
          <w:sz w:val="24"/>
          <w:szCs w:val="24"/>
        </w:rPr>
        <w:t>член под атрактивност се подразбира зголемен интерес за купување на</w:t>
      </w:r>
      <w:r w:rsidR="007104C3">
        <w:rPr>
          <w:rFonts w:ascii="Arial" w:hAnsi="Arial" w:cs="Arial"/>
          <w:color w:val="000000"/>
          <w:sz w:val="24"/>
          <w:szCs w:val="24"/>
        </w:rPr>
        <w:t xml:space="preserve"> </w:t>
      </w:r>
      <w:r w:rsidR="007104C3" w:rsidRPr="00CF4919">
        <w:rPr>
          <w:rFonts w:ascii="Arial" w:hAnsi="Arial" w:cs="Arial"/>
          <w:color w:val="000000"/>
          <w:sz w:val="24"/>
          <w:szCs w:val="24"/>
        </w:rPr>
        <w:t>одредена локација. Согласно став 3 од истиот член под микролокација се</w:t>
      </w:r>
      <w:r w:rsidR="007104C3">
        <w:rPr>
          <w:rFonts w:ascii="Arial" w:hAnsi="Arial" w:cs="Arial"/>
          <w:color w:val="000000"/>
          <w:sz w:val="24"/>
          <w:szCs w:val="24"/>
        </w:rPr>
        <w:t xml:space="preserve"> </w:t>
      </w:r>
      <w:r w:rsidR="007104C3" w:rsidRPr="00CF4919">
        <w:rPr>
          <w:rFonts w:ascii="Arial" w:hAnsi="Arial" w:cs="Arial"/>
          <w:color w:val="000000"/>
          <w:sz w:val="24"/>
          <w:szCs w:val="24"/>
        </w:rPr>
        <w:t>подразбира близина до снабдувачки, здравствени и вопитни центри,</w:t>
      </w:r>
      <w:r w:rsidR="007104C3">
        <w:rPr>
          <w:rFonts w:ascii="Arial" w:hAnsi="Arial" w:cs="Arial"/>
          <w:color w:val="000000"/>
          <w:sz w:val="24"/>
          <w:szCs w:val="24"/>
        </w:rPr>
        <w:t xml:space="preserve"> </w:t>
      </w:r>
      <w:r w:rsidR="007104C3" w:rsidRPr="00CF4919">
        <w:rPr>
          <w:rFonts w:ascii="Arial" w:hAnsi="Arial" w:cs="Arial"/>
          <w:color w:val="000000"/>
          <w:sz w:val="24"/>
          <w:szCs w:val="24"/>
        </w:rPr>
        <w:t>комуникациски врски, паркинг простор, детски игралишта, спортски центри</w:t>
      </w:r>
      <w:r w:rsidR="007104C3">
        <w:rPr>
          <w:rFonts w:ascii="Arial" w:hAnsi="Arial" w:cs="Arial"/>
          <w:color w:val="000000"/>
          <w:sz w:val="24"/>
          <w:szCs w:val="24"/>
        </w:rPr>
        <w:t xml:space="preserve"> </w:t>
      </w:r>
      <w:r w:rsidR="007104C3" w:rsidRPr="00CF4919">
        <w:rPr>
          <w:rFonts w:ascii="Arial" w:hAnsi="Arial" w:cs="Arial"/>
          <w:color w:val="000000"/>
          <w:sz w:val="24"/>
          <w:szCs w:val="24"/>
        </w:rPr>
        <w:t>и слично. Согласно став 4 од истиот член, под макролокација се</w:t>
      </w:r>
      <w:r w:rsidR="007104C3">
        <w:rPr>
          <w:rFonts w:ascii="Arial" w:hAnsi="Arial" w:cs="Arial"/>
          <w:color w:val="000000"/>
          <w:sz w:val="24"/>
          <w:szCs w:val="24"/>
        </w:rPr>
        <w:t xml:space="preserve"> </w:t>
      </w:r>
      <w:r w:rsidR="007104C3" w:rsidRPr="00CF4919">
        <w:rPr>
          <w:rFonts w:ascii="Arial" w:hAnsi="Arial" w:cs="Arial"/>
          <w:color w:val="000000"/>
          <w:sz w:val="24"/>
          <w:szCs w:val="24"/>
        </w:rPr>
        <w:t>подразбира зоната во која се наоѓа зградата.</w:t>
      </w:r>
      <w:r w:rsidR="007104C3" w:rsidRPr="001E1A29">
        <w:rPr>
          <w:rFonts w:ascii="Arial" w:hAnsi="Arial" w:cs="Arial"/>
          <w:color w:val="000000"/>
          <w:sz w:val="24"/>
          <w:szCs w:val="24"/>
        </w:rPr>
        <w:t xml:space="preserve"> </w:t>
      </w:r>
      <w:r w:rsidR="007104C3" w:rsidRPr="00CF4919">
        <w:rPr>
          <w:rFonts w:ascii="Arial" w:hAnsi="Arial" w:cs="Arial"/>
          <w:color w:val="000000"/>
          <w:sz w:val="24"/>
          <w:szCs w:val="24"/>
        </w:rPr>
        <w:t>Согласно член 12 од истата Методологија, при утврдување на</w:t>
      </w:r>
      <w:r w:rsidR="007104C3">
        <w:rPr>
          <w:rFonts w:ascii="Arial" w:hAnsi="Arial" w:cs="Arial"/>
          <w:color w:val="000000"/>
          <w:sz w:val="24"/>
          <w:szCs w:val="24"/>
        </w:rPr>
        <w:t xml:space="preserve"> </w:t>
      </w:r>
      <w:r w:rsidR="007104C3" w:rsidRPr="00CF4919">
        <w:rPr>
          <w:rFonts w:ascii="Arial" w:hAnsi="Arial" w:cs="Arial"/>
          <w:color w:val="000000"/>
          <w:sz w:val="24"/>
          <w:szCs w:val="24"/>
        </w:rPr>
        <w:t>пазарната вредност на градежното земјиште се зема во предвид и</w:t>
      </w:r>
      <w:r w:rsidR="007104C3">
        <w:rPr>
          <w:rFonts w:ascii="Arial" w:hAnsi="Arial" w:cs="Arial"/>
          <w:color w:val="000000"/>
          <w:sz w:val="24"/>
          <w:szCs w:val="24"/>
        </w:rPr>
        <w:t xml:space="preserve"> </w:t>
      </w:r>
      <w:r w:rsidR="007104C3" w:rsidRPr="00CF4919">
        <w:rPr>
          <w:rFonts w:ascii="Arial" w:hAnsi="Arial" w:cs="Arial"/>
          <w:color w:val="000000"/>
          <w:sz w:val="24"/>
          <w:szCs w:val="24"/>
        </w:rPr>
        <w:t>локацијата</w:t>
      </w: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p>
    <w:p w:rsidR="00CF4919" w:rsidRDefault="00CF4919" w:rsidP="001E1A2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sidRPr="00CF4919">
        <w:rPr>
          <w:rFonts w:ascii="Arial" w:hAnsi="Arial" w:cs="Arial"/>
          <w:color w:val="000000"/>
          <w:sz w:val="24"/>
          <w:szCs w:val="24"/>
        </w:rPr>
        <w:t>Овој суд најде дека во конкретниот случај се работи за</w:t>
      </w:r>
      <w:r>
        <w:rPr>
          <w:rFonts w:ascii="Arial" w:hAnsi="Arial" w:cs="Arial"/>
          <w:color w:val="000000"/>
          <w:sz w:val="24"/>
          <w:szCs w:val="24"/>
        </w:rPr>
        <w:t xml:space="preserve"> </w:t>
      </w:r>
      <w:r w:rsidRPr="00CF4919">
        <w:rPr>
          <w:rFonts w:ascii="Arial" w:hAnsi="Arial" w:cs="Arial"/>
          <w:color w:val="000000"/>
          <w:sz w:val="24"/>
          <w:szCs w:val="24"/>
        </w:rPr>
        <w:t>купопродажба на недвижен имот - стан, во кој договор согласно членот 5,</w:t>
      </w:r>
      <w:r>
        <w:rPr>
          <w:rFonts w:ascii="Arial" w:hAnsi="Arial" w:cs="Arial"/>
          <w:color w:val="000000"/>
          <w:sz w:val="24"/>
          <w:szCs w:val="24"/>
        </w:rPr>
        <w:t xml:space="preserve"> </w:t>
      </w:r>
      <w:r w:rsidRPr="00CF4919">
        <w:rPr>
          <w:rFonts w:ascii="Arial" w:hAnsi="Arial" w:cs="Arial"/>
          <w:color w:val="000000"/>
          <w:sz w:val="24"/>
          <w:szCs w:val="24"/>
        </w:rPr>
        <w:t>обврската за данокот на промет на недвижноста е на товар на купувачот.</w:t>
      </w:r>
      <w:r>
        <w:rPr>
          <w:rFonts w:ascii="Arial" w:hAnsi="Arial" w:cs="Arial"/>
          <w:color w:val="000000"/>
          <w:sz w:val="24"/>
          <w:szCs w:val="24"/>
        </w:rPr>
        <w:t xml:space="preserve"> </w:t>
      </w: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Градоначалникот на Град С. донел Решение Бр.10/16-455737 од</w:t>
      </w:r>
      <w:r>
        <w:rPr>
          <w:rFonts w:ascii="Arial" w:hAnsi="Arial" w:cs="Arial"/>
          <w:color w:val="000000"/>
          <w:sz w:val="24"/>
          <w:szCs w:val="24"/>
        </w:rPr>
        <w:t xml:space="preserve"> </w:t>
      </w:r>
      <w:r w:rsidRPr="00CF4919">
        <w:rPr>
          <w:rFonts w:ascii="Arial" w:hAnsi="Arial" w:cs="Arial"/>
          <w:color w:val="000000"/>
          <w:sz w:val="24"/>
          <w:szCs w:val="24"/>
        </w:rPr>
        <w:t>20.12.2016 година, со кое го задолжил даночниот обврзник сега тужителот</w:t>
      </w:r>
      <w:r>
        <w:rPr>
          <w:rFonts w:ascii="Arial" w:hAnsi="Arial" w:cs="Arial"/>
          <w:color w:val="000000"/>
          <w:sz w:val="24"/>
          <w:szCs w:val="24"/>
        </w:rPr>
        <w:t xml:space="preserve"> </w:t>
      </w:r>
      <w:r w:rsidRPr="00CF4919">
        <w:rPr>
          <w:rFonts w:ascii="Arial" w:hAnsi="Arial" w:cs="Arial"/>
          <w:color w:val="000000"/>
          <w:sz w:val="24"/>
          <w:szCs w:val="24"/>
        </w:rPr>
        <w:t>со данок на промет на недвижности во износ од 5.348.899,00 денари</w:t>
      </w:r>
      <w:r w:rsidR="007104C3">
        <w:rPr>
          <w:rFonts w:ascii="Arial" w:hAnsi="Arial" w:cs="Arial"/>
          <w:color w:val="000000"/>
          <w:sz w:val="24"/>
          <w:szCs w:val="24"/>
        </w:rPr>
        <w:t>,</w:t>
      </w:r>
      <w:r w:rsidRPr="00CF4919">
        <w:rPr>
          <w:rFonts w:ascii="Arial" w:hAnsi="Arial" w:cs="Arial"/>
          <w:color w:val="000000"/>
          <w:sz w:val="24"/>
          <w:szCs w:val="24"/>
        </w:rPr>
        <w:t xml:space="preserve"> од</w:t>
      </w:r>
      <w:r>
        <w:rPr>
          <w:rFonts w:ascii="Arial" w:hAnsi="Arial" w:cs="Arial"/>
          <w:color w:val="000000"/>
          <w:sz w:val="24"/>
          <w:szCs w:val="24"/>
        </w:rPr>
        <w:t xml:space="preserve"> </w:t>
      </w:r>
      <w:r w:rsidRPr="00CF4919">
        <w:rPr>
          <w:rFonts w:ascii="Arial" w:hAnsi="Arial" w:cs="Arial"/>
          <w:color w:val="000000"/>
          <w:sz w:val="24"/>
          <w:szCs w:val="24"/>
        </w:rPr>
        <w:t>причина што недвижноста ја стекнал со продажба во стечајна постапка, а</w:t>
      </w:r>
      <w:r>
        <w:rPr>
          <w:rFonts w:ascii="Arial" w:hAnsi="Arial" w:cs="Arial"/>
          <w:color w:val="000000"/>
          <w:sz w:val="24"/>
          <w:szCs w:val="24"/>
        </w:rPr>
        <w:t xml:space="preserve"> </w:t>
      </w:r>
      <w:r w:rsidRPr="00CF4919">
        <w:rPr>
          <w:rFonts w:ascii="Arial" w:hAnsi="Arial" w:cs="Arial"/>
          <w:color w:val="000000"/>
          <w:sz w:val="24"/>
          <w:szCs w:val="24"/>
        </w:rPr>
        <w:t>не по основ реализација на заложно право</w:t>
      </w:r>
      <w:r w:rsidR="007104C3">
        <w:rPr>
          <w:rFonts w:ascii="Arial" w:hAnsi="Arial" w:cs="Arial"/>
          <w:color w:val="000000"/>
          <w:sz w:val="24"/>
          <w:szCs w:val="24"/>
        </w:rPr>
        <w:t>,</w:t>
      </w:r>
      <w:r w:rsidRPr="00CF4919">
        <w:rPr>
          <w:rFonts w:ascii="Arial" w:hAnsi="Arial" w:cs="Arial"/>
          <w:color w:val="000000"/>
          <w:sz w:val="24"/>
          <w:szCs w:val="24"/>
        </w:rPr>
        <w:t xml:space="preserve"> поради што настанал промет</w:t>
      </w:r>
      <w:r>
        <w:rPr>
          <w:rFonts w:ascii="Arial" w:hAnsi="Arial" w:cs="Arial"/>
          <w:color w:val="000000"/>
          <w:sz w:val="24"/>
          <w:szCs w:val="24"/>
        </w:rPr>
        <w:t xml:space="preserve"> </w:t>
      </w:r>
      <w:r w:rsidRPr="00CF4919">
        <w:rPr>
          <w:rFonts w:ascii="Arial" w:hAnsi="Arial" w:cs="Arial"/>
          <w:color w:val="000000"/>
          <w:sz w:val="24"/>
          <w:szCs w:val="24"/>
        </w:rPr>
        <w:t>на недвижност согласно членот 19 став 1 од Законот за даноците на имот,</w:t>
      </w:r>
      <w:r>
        <w:rPr>
          <w:rFonts w:ascii="Arial" w:hAnsi="Arial" w:cs="Arial"/>
          <w:color w:val="000000"/>
          <w:sz w:val="24"/>
          <w:szCs w:val="24"/>
        </w:rPr>
        <w:t xml:space="preserve"> </w:t>
      </w:r>
      <w:r w:rsidRPr="00CF4919">
        <w:rPr>
          <w:rFonts w:ascii="Arial" w:hAnsi="Arial" w:cs="Arial"/>
          <w:color w:val="000000"/>
          <w:sz w:val="24"/>
          <w:szCs w:val="24"/>
        </w:rPr>
        <w:t>со што тужителот станува даночен обврзник за стекнатиот идеален дел од</w:t>
      </w:r>
      <w:r>
        <w:rPr>
          <w:rFonts w:ascii="Arial" w:hAnsi="Arial" w:cs="Arial"/>
          <w:color w:val="000000"/>
          <w:sz w:val="24"/>
          <w:szCs w:val="24"/>
        </w:rPr>
        <w:t xml:space="preserve"> </w:t>
      </w:r>
      <w:r w:rsidRPr="00CF4919">
        <w:rPr>
          <w:rFonts w:ascii="Arial" w:hAnsi="Arial" w:cs="Arial"/>
          <w:color w:val="000000"/>
          <w:sz w:val="24"/>
          <w:szCs w:val="24"/>
        </w:rPr>
        <w:t>имотот</w:t>
      </w:r>
      <w:r w:rsidR="007104C3">
        <w:rPr>
          <w:rFonts w:ascii="Arial" w:hAnsi="Arial" w:cs="Arial"/>
          <w:color w:val="000000"/>
          <w:sz w:val="24"/>
          <w:szCs w:val="24"/>
        </w:rPr>
        <w:t>,</w:t>
      </w:r>
      <w:r w:rsidRPr="00CF4919">
        <w:rPr>
          <w:rFonts w:ascii="Arial" w:hAnsi="Arial" w:cs="Arial"/>
          <w:color w:val="000000"/>
          <w:sz w:val="24"/>
          <w:szCs w:val="24"/>
        </w:rPr>
        <w:t xml:space="preserve"> чија пазарна вредност претставува даночна основа за</w:t>
      </w:r>
      <w:r>
        <w:rPr>
          <w:rFonts w:ascii="Arial" w:hAnsi="Arial" w:cs="Arial"/>
          <w:color w:val="000000"/>
          <w:sz w:val="24"/>
          <w:szCs w:val="24"/>
        </w:rPr>
        <w:t xml:space="preserve"> </w:t>
      </w:r>
      <w:r w:rsidRPr="00CF4919">
        <w:rPr>
          <w:rFonts w:ascii="Arial" w:hAnsi="Arial" w:cs="Arial"/>
          <w:color w:val="000000"/>
          <w:sz w:val="24"/>
          <w:szCs w:val="24"/>
        </w:rPr>
        <w:t>пресметување на данокот на промет на недвижности. Од овие причини</w:t>
      </w:r>
      <w:r>
        <w:rPr>
          <w:rFonts w:ascii="Arial" w:hAnsi="Arial" w:cs="Arial"/>
          <w:color w:val="000000"/>
          <w:sz w:val="24"/>
          <w:szCs w:val="24"/>
        </w:rPr>
        <w:t xml:space="preserve"> </w:t>
      </w:r>
      <w:r w:rsidRPr="00CF4919">
        <w:rPr>
          <w:rFonts w:ascii="Arial" w:hAnsi="Arial" w:cs="Arial"/>
          <w:color w:val="000000"/>
          <w:sz w:val="24"/>
          <w:szCs w:val="24"/>
        </w:rPr>
        <w:t>нема примена одредбата од член 25 став 1 точка 12 од Законот за</w:t>
      </w:r>
      <w:r>
        <w:rPr>
          <w:rFonts w:ascii="Arial" w:hAnsi="Arial" w:cs="Arial"/>
          <w:color w:val="000000"/>
          <w:sz w:val="24"/>
          <w:szCs w:val="24"/>
        </w:rPr>
        <w:t xml:space="preserve"> </w:t>
      </w:r>
      <w:r w:rsidRPr="00CF4919">
        <w:rPr>
          <w:rFonts w:ascii="Arial" w:hAnsi="Arial" w:cs="Arial"/>
          <w:color w:val="000000"/>
          <w:sz w:val="24"/>
          <w:szCs w:val="24"/>
        </w:rPr>
        <w:t xml:space="preserve">даноците на имот. Продажбата е извршена во стечајна </w:t>
      </w:r>
      <w:bookmarkStart w:id="0" w:name="_GoBack"/>
      <w:bookmarkEnd w:id="0"/>
      <w:r w:rsidRPr="00CF4919">
        <w:rPr>
          <w:rFonts w:ascii="Arial" w:hAnsi="Arial" w:cs="Arial"/>
          <w:color w:val="000000"/>
          <w:sz w:val="24"/>
          <w:szCs w:val="24"/>
        </w:rPr>
        <w:t>постапка по пат на</w:t>
      </w:r>
      <w:r>
        <w:rPr>
          <w:rFonts w:ascii="Arial" w:hAnsi="Arial" w:cs="Arial"/>
          <w:color w:val="000000"/>
          <w:sz w:val="24"/>
          <w:szCs w:val="24"/>
        </w:rPr>
        <w:t xml:space="preserve"> </w:t>
      </w:r>
      <w:r w:rsidRPr="00CF4919">
        <w:rPr>
          <w:rFonts w:ascii="Arial" w:hAnsi="Arial" w:cs="Arial"/>
          <w:color w:val="000000"/>
          <w:sz w:val="24"/>
          <w:szCs w:val="24"/>
        </w:rPr>
        <w:t>јавно наддавање</w:t>
      </w:r>
      <w:r w:rsidR="007104C3">
        <w:rPr>
          <w:rFonts w:ascii="Arial" w:hAnsi="Arial" w:cs="Arial"/>
          <w:color w:val="000000"/>
          <w:sz w:val="24"/>
          <w:szCs w:val="24"/>
        </w:rPr>
        <w:t>,</w:t>
      </w:r>
      <w:r w:rsidRPr="00CF4919">
        <w:rPr>
          <w:rFonts w:ascii="Arial" w:hAnsi="Arial" w:cs="Arial"/>
          <w:color w:val="000000"/>
          <w:sz w:val="24"/>
          <w:szCs w:val="24"/>
        </w:rPr>
        <w:t xml:space="preserve"> каде по две последователни постапки на јавно</w:t>
      </w:r>
      <w:r>
        <w:rPr>
          <w:rFonts w:ascii="Arial" w:hAnsi="Arial" w:cs="Arial"/>
          <w:color w:val="000000"/>
          <w:sz w:val="24"/>
          <w:szCs w:val="24"/>
        </w:rPr>
        <w:t xml:space="preserve"> </w:t>
      </w:r>
      <w:r w:rsidRPr="00CF4919">
        <w:rPr>
          <w:rFonts w:ascii="Arial" w:hAnsi="Arial" w:cs="Arial"/>
          <w:color w:val="000000"/>
          <w:sz w:val="24"/>
          <w:szCs w:val="24"/>
        </w:rPr>
        <w:t>наддавање не била извршена продажба на опишаната недвижност</w:t>
      </w:r>
      <w:r w:rsidR="007104C3">
        <w:rPr>
          <w:rFonts w:ascii="Arial" w:hAnsi="Arial" w:cs="Arial"/>
          <w:color w:val="000000"/>
          <w:sz w:val="24"/>
          <w:szCs w:val="24"/>
        </w:rPr>
        <w:t>,</w:t>
      </w:r>
      <w:r w:rsidRPr="00CF4919">
        <w:rPr>
          <w:rFonts w:ascii="Arial" w:hAnsi="Arial" w:cs="Arial"/>
          <w:color w:val="000000"/>
          <w:sz w:val="24"/>
          <w:szCs w:val="24"/>
        </w:rPr>
        <w:t xml:space="preserve"> па како</w:t>
      </w:r>
      <w:r>
        <w:rPr>
          <w:rFonts w:ascii="Arial" w:hAnsi="Arial" w:cs="Arial"/>
          <w:color w:val="000000"/>
          <w:sz w:val="24"/>
          <w:szCs w:val="24"/>
        </w:rPr>
        <w:t xml:space="preserve"> </w:t>
      </w:r>
      <w:r w:rsidRPr="00CF4919">
        <w:rPr>
          <w:rFonts w:ascii="Arial" w:hAnsi="Arial" w:cs="Arial"/>
          <w:color w:val="000000"/>
          <w:sz w:val="24"/>
          <w:szCs w:val="24"/>
        </w:rPr>
        <w:t>даноночна основа била земена постигнатата продажна цена и правилно е</w:t>
      </w:r>
    </w:p>
    <w:p w:rsidR="00CF4919" w:rsidRDefault="00CF4919" w:rsidP="00CF4919">
      <w:pPr>
        <w:autoSpaceDE w:val="0"/>
        <w:autoSpaceDN w:val="0"/>
        <w:adjustRightInd w:val="0"/>
        <w:spacing w:after="0" w:line="240" w:lineRule="auto"/>
        <w:rPr>
          <w:rFonts w:ascii="Arial" w:hAnsi="Arial" w:cs="Arial"/>
          <w:color w:val="000000"/>
          <w:sz w:val="24"/>
          <w:szCs w:val="24"/>
        </w:rPr>
      </w:pPr>
      <w:r w:rsidRPr="00CF4919">
        <w:rPr>
          <w:rFonts w:ascii="Arial" w:hAnsi="Arial" w:cs="Arial"/>
          <w:color w:val="000000"/>
          <w:sz w:val="24"/>
          <w:szCs w:val="24"/>
        </w:rPr>
        <w:t>утврдена даночната основа согласно член 21 став 4 од Законот за</w:t>
      </w:r>
      <w:r>
        <w:rPr>
          <w:rFonts w:ascii="Arial" w:hAnsi="Arial" w:cs="Arial"/>
          <w:color w:val="000000"/>
          <w:sz w:val="24"/>
          <w:szCs w:val="24"/>
        </w:rPr>
        <w:t xml:space="preserve"> </w:t>
      </w:r>
      <w:r w:rsidRPr="00CF4919">
        <w:rPr>
          <w:rFonts w:ascii="Arial" w:hAnsi="Arial" w:cs="Arial"/>
          <w:color w:val="000000"/>
          <w:sz w:val="24"/>
          <w:szCs w:val="24"/>
        </w:rPr>
        <w:t>даноците на имот.</w:t>
      </w:r>
    </w:p>
    <w:p w:rsidR="00CF4919" w:rsidRPr="00CF4919" w:rsidRDefault="00CF4919" w:rsidP="00CF4919">
      <w:pPr>
        <w:autoSpaceDE w:val="0"/>
        <w:autoSpaceDN w:val="0"/>
        <w:adjustRightInd w:val="0"/>
        <w:spacing w:after="0" w:line="240" w:lineRule="auto"/>
        <w:rPr>
          <w:rFonts w:ascii="Arial" w:hAnsi="Arial" w:cs="Arial"/>
          <w:color w:val="000000"/>
          <w:sz w:val="24"/>
          <w:szCs w:val="24"/>
        </w:rPr>
      </w:pPr>
    </w:p>
    <w:p w:rsid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Оттука произлегува дека тужениот орган правилно и целосно ја</w:t>
      </w:r>
      <w:r>
        <w:rPr>
          <w:rFonts w:ascii="Arial" w:hAnsi="Arial" w:cs="Arial"/>
          <w:color w:val="000000"/>
          <w:sz w:val="24"/>
          <w:szCs w:val="24"/>
        </w:rPr>
        <w:t xml:space="preserve"> </w:t>
      </w:r>
      <w:r w:rsidRPr="00CF4919">
        <w:rPr>
          <w:rFonts w:ascii="Arial" w:hAnsi="Arial" w:cs="Arial"/>
          <w:color w:val="000000"/>
          <w:sz w:val="24"/>
          <w:szCs w:val="24"/>
        </w:rPr>
        <w:t>утврдил фактичката состојба и правилно го применил материјалното</w:t>
      </w:r>
      <w:r>
        <w:rPr>
          <w:rFonts w:ascii="Arial" w:hAnsi="Arial" w:cs="Arial"/>
          <w:color w:val="000000"/>
          <w:sz w:val="24"/>
          <w:szCs w:val="24"/>
        </w:rPr>
        <w:t xml:space="preserve"> </w:t>
      </w:r>
      <w:r w:rsidRPr="00CF4919">
        <w:rPr>
          <w:rFonts w:ascii="Arial" w:hAnsi="Arial" w:cs="Arial"/>
          <w:color w:val="000000"/>
          <w:sz w:val="24"/>
          <w:szCs w:val="24"/>
        </w:rPr>
        <w:t>право, а одлуката на Управниот суд е правилна и законита.</w:t>
      </w:r>
    </w:p>
    <w:p w:rsidR="00CF4919" w:rsidRPr="00CF4919" w:rsidRDefault="00CF4919" w:rsidP="00CF4919">
      <w:pPr>
        <w:autoSpaceDE w:val="0"/>
        <w:autoSpaceDN w:val="0"/>
        <w:adjustRightInd w:val="0"/>
        <w:spacing w:after="0" w:line="240" w:lineRule="auto"/>
        <w:jc w:val="both"/>
        <w:rPr>
          <w:rFonts w:ascii="Arial" w:hAnsi="Arial" w:cs="Arial"/>
          <w:color w:val="000000"/>
          <w:sz w:val="24"/>
          <w:szCs w:val="24"/>
        </w:rPr>
      </w:pP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p>
    <w:p w:rsidR="0070146F" w:rsidRDefault="0070146F" w:rsidP="0070146F">
      <w:pPr>
        <w:widowControl w:val="0"/>
        <w:autoSpaceDE w:val="0"/>
        <w:autoSpaceDN w:val="0"/>
        <w:adjustRightInd w:val="0"/>
        <w:spacing w:after="0" w:line="240" w:lineRule="auto"/>
        <w:ind w:hanging="567"/>
        <w:jc w:val="both"/>
        <w:rPr>
          <w:rFonts w:ascii="Arial" w:hAnsi="Arial" w:cs="Arial"/>
          <w:color w:val="000000"/>
          <w:sz w:val="24"/>
          <w:szCs w:val="24"/>
        </w:rPr>
      </w:pPr>
    </w:p>
    <w:sectPr w:rsidR="0070146F" w:rsidSect="008D4DEF">
      <w:headerReference w:type="default" r:id="rId9"/>
      <w:footerReference w:type="default" r:id="rId10"/>
      <w:pgSz w:w="11906" w:h="16838"/>
      <w:pgMar w:top="1135" w:right="1440" w:bottom="851"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67D" w:rsidRDefault="00BA167D" w:rsidP="004472BC">
      <w:pPr>
        <w:spacing w:after="0" w:line="240" w:lineRule="auto"/>
      </w:pPr>
      <w:r>
        <w:separator/>
      </w:r>
    </w:p>
  </w:endnote>
  <w:endnote w:type="continuationSeparator" w:id="0">
    <w:p w:rsidR="00BA167D" w:rsidRDefault="00BA167D" w:rsidP="00447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Bold">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069774"/>
      <w:docPartObj>
        <w:docPartGallery w:val="Page Numbers (Bottom of Page)"/>
        <w:docPartUnique/>
      </w:docPartObj>
    </w:sdtPr>
    <w:sdtEndPr>
      <w:rPr>
        <w:noProof/>
      </w:rPr>
    </w:sdtEndPr>
    <w:sdtContent>
      <w:p w:rsidR="00BA167D" w:rsidRDefault="00673957">
        <w:pPr>
          <w:pStyle w:val="Footer"/>
          <w:jc w:val="right"/>
        </w:pPr>
        <w:fldSimple w:instr=" PAGE   \* MERGEFORMAT ">
          <w:r w:rsidR="00987A43">
            <w:rPr>
              <w:noProof/>
            </w:rPr>
            <w:t>32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67D" w:rsidRDefault="00BA167D" w:rsidP="004472BC">
      <w:pPr>
        <w:spacing w:after="0" w:line="240" w:lineRule="auto"/>
      </w:pPr>
      <w:r>
        <w:separator/>
      </w:r>
    </w:p>
  </w:footnote>
  <w:footnote w:type="continuationSeparator" w:id="0">
    <w:p w:rsidR="00BA167D" w:rsidRDefault="00BA167D" w:rsidP="00447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7D" w:rsidRPr="0041489C" w:rsidRDefault="00BA167D">
    <w:pPr>
      <w:pStyle w:val="Header"/>
      <w:rPr>
        <w:rFonts w:ascii="Georgia" w:hAnsi="Georgia"/>
        <w:b/>
        <w:i/>
        <w:sz w:val="24"/>
        <w:szCs w:val="24"/>
        <w:lang w:val="ru-RU"/>
      </w:rPr>
    </w:pPr>
    <w:r>
      <w:rPr>
        <w:noProof/>
        <w:lang w:eastAsia="mk-MK"/>
      </w:rPr>
      <w:drawing>
        <wp:inline distT="0" distB="0" distL="0" distR="0">
          <wp:extent cx="517151" cy="462714"/>
          <wp:effectExtent l="0" t="0" r="0" b="0"/>
          <wp:docPr id="2" name="Picture 2" descr="C:\Users\Verica.Petrovska\Desktop\sliki-sud\logo-v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ica.Petrovska\Desktop\sliki-sud\logo-vus.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151" cy="462714"/>
                  </a:xfrm>
                  <a:prstGeom prst="rect">
                    <a:avLst/>
                  </a:prstGeom>
                  <a:noFill/>
                  <a:ln>
                    <a:noFill/>
                  </a:ln>
                </pic:spPr>
              </pic:pic>
            </a:graphicData>
          </a:graphic>
        </wp:inline>
      </w:drawing>
    </w:r>
    <w:r w:rsidRPr="00CD0330">
      <w:rPr>
        <w:rFonts w:ascii="Georgia" w:hAnsi="Georgia"/>
        <w:b/>
        <w:i/>
        <w:sz w:val="24"/>
        <w:szCs w:val="24"/>
      </w:rPr>
      <w:t xml:space="preserve"> Виш управен суд </w:t>
    </w:r>
    <w:r w:rsidRPr="00CD0330">
      <w:rPr>
        <w:rFonts w:ascii="Georgia" w:hAnsi="Georgia"/>
        <w:b/>
        <w:i/>
        <w:sz w:val="24"/>
        <w:szCs w:val="24"/>
      </w:rPr>
      <w:ptab w:relativeTo="margin" w:alignment="center" w:leader="none"/>
    </w:r>
    <w:r w:rsidRPr="00CD0330">
      <w:rPr>
        <w:rFonts w:ascii="Georgia" w:hAnsi="Georgia"/>
        <w:b/>
        <w:i/>
        <w:sz w:val="24"/>
        <w:szCs w:val="24"/>
      </w:rPr>
      <w:ptab w:relativeTo="margin" w:alignment="right" w:leader="none"/>
    </w:r>
    <w:r>
      <w:rPr>
        <w:rFonts w:ascii="Georgia" w:hAnsi="Georgia"/>
        <w:b/>
        <w:i/>
        <w:sz w:val="24"/>
        <w:szCs w:val="24"/>
      </w:rPr>
      <w:t>Билтен.бр.16</w:t>
    </w:r>
  </w:p>
  <w:p w:rsidR="00BA167D" w:rsidRDefault="00BA167D">
    <w:pPr>
      <w:pStyle w:val="Header"/>
      <w:rPr>
        <w:rFonts w:ascii="Georgia" w:hAnsi="Georgia"/>
        <w:b/>
        <w:i/>
        <w:sz w:val="24"/>
        <w:szCs w:val="24"/>
      </w:rPr>
    </w:pPr>
  </w:p>
  <w:p w:rsidR="00BA167D" w:rsidRDefault="00BA167D">
    <w:pPr>
      <w:pStyle w:val="Header"/>
      <w:rPr>
        <w:rFonts w:ascii="Georgia" w:hAnsi="Georgia"/>
        <w:b/>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130445"/>
    <w:multiLevelType w:val="hybridMultilevel"/>
    <w:tmpl w:val="091A7EB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8585A54"/>
    <w:multiLevelType w:val="hybridMultilevel"/>
    <w:tmpl w:val="4BB6EB0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864057F"/>
    <w:multiLevelType w:val="hybridMultilevel"/>
    <w:tmpl w:val="4FB0A36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19E6FEF"/>
    <w:multiLevelType w:val="hybridMultilevel"/>
    <w:tmpl w:val="A8BE0024"/>
    <w:lvl w:ilvl="0" w:tplc="042F000F">
      <w:start w:val="1"/>
      <w:numFmt w:val="decimal"/>
      <w:lvlText w:val="%1."/>
      <w:lvlJc w:val="left"/>
      <w:pPr>
        <w:ind w:left="720" w:hanging="360"/>
      </w:pPr>
      <w:rPr>
        <w:rFonts w:cs="Times New Roman"/>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5">
    <w:nsid w:val="22AB256D"/>
    <w:multiLevelType w:val="hybridMultilevel"/>
    <w:tmpl w:val="A7BC7B7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33B7279F"/>
    <w:multiLevelType w:val="hybridMultilevel"/>
    <w:tmpl w:val="EB1E722C"/>
    <w:lvl w:ilvl="0" w:tplc="27A4386C">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4270723D"/>
    <w:multiLevelType w:val="hybridMultilevel"/>
    <w:tmpl w:val="1458D1A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4907614C"/>
    <w:multiLevelType w:val="hybridMultilevel"/>
    <w:tmpl w:val="2804957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584469E5"/>
    <w:multiLevelType w:val="hybridMultilevel"/>
    <w:tmpl w:val="7FF0B090"/>
    <w:lvl w:ilvl="0" w:tplc="1FEE747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0">
    <w:nsid w:val="5FBF5E6E"/>
    <w:multiLevelType w:val="hybridMultilevel"/>
    <w:tmpl w:val="36D01CF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6151314E"/>
    <w:multiLevelType w:val="hybridMultilevel"/>
    <w:tmpl w:val="7D80115C"/>
    <w:lvl w:ilvl="0" w:tplc="C018D002">
      <w:start w:val="1"/>
      <w:numFmt w:val="decimal"/>
      <w:lvlText w:val="%1."/>
      <w:lvlJc w:val="left"/>
      <w:pPr>
        <w:ind w:left="1080" w:hanging="360"/>
      </w:pPr>
      <w:rPr>
        <w:rFonts w:cs="Times New Roman" w:hint="default"/>
      </w:rPr>
    </w:lvl>
    <w:lvl w:ilvl="1" w:tplc="042F0019" w:tentative="1">
      <w:start w:val="1"/>
      <w:numFmt w:val="lowerLetter"/>
      <w:lvlText w:val="%2."/>
      <w:lvlJc w:val="left"/>
      <w:pPr>
        <w:ind w:left="1800" w:hanging="360"/>
      </w:pPr>
      <w:rPr>
        <w:rFonts w:cs="Times New Roman"/>
      </w:rPr>
    </w:lvl>
    <w:lvl w:ilvl="2" w:tplc="042F001B" w:tentative="1">
      <w:start w:val="1"/>
      <w:numFmt w:val="lowerRoman"/>
      <w:lvlText w:val="%3."/>
      <w:lvlJc w:val="right"/>
      <w:pPr>
        <w:ind w:left="2520" w:hanging="180"/>
      </w:pPr>
      <w:rPr>
        <w:rFonts w:cs="Times New Roman"/>
      </w:rPr>
    </w:lvl>
    <w:lvl w:ilvl="3" w:tplc="042F000F" w:tentative="1">
      <w:start w:val="1"/>
      <w:numFmt w:val="decimal"/>
      <w:lvlText w:val="%4."/>
      <w:lvlJc w:val="left"/>
      <w:pPr>
        <w:ind w:left="3240" w:hanging="360"/>
      </w:pPr>
      <w:rPr>
        <w:rFonts w:cs="Times New Roman"/>
      </w:rPr>
    </w:lvl>
    <w:lvl w:ilvl="4" w:tplc="042F0019" w:tentative="1">
      <w:start w:val="1"/>
      <w:numFmt w:val="lowerLetter"/>
      <w:lvlText w:val="%5."/>
      <w:lvlJc w:val="left"/>
      <w:pPr>
        <w:ind w:left="3960" w:hanging="360"/>
      </w:pPr>
      <w:rPr>
        <w:rFonts w:cs="Times New Roman"/>
      </w:rPr>
    </w:lvl>
    <w:lvl w:ilvl="5" w:tplc="042F001B" w:tentative="1">
      <w:start w:val="1"/>
      <w:numFmt w:val="lowerRoman"/>
      <w:lvlText w:val="%6."/>
      <w:lvlJc w:val="right"/>
      <w:pPr>
        <w:ind w:left="4680" w:hanging="180"/>
      </w:pPr>
      <w:rPr>
        <w:rFonts w:cs="Times New Roman"/>
      </w:rPr>
    </w:lvl>
    <w:lvl w:ilvl="6" w:tplc="042F000F" w:tentative="1">
      <w:start w:val="1"/>
      <w:numFmt w:val="decimal"/>
      <w:lvlText w:val="%7."/>
      <w:lvlJc w:val="left"/>
      <w:pPr>
        <w:ind w:left="5400" w:hanging="360"/>
      </w:pPr>
      <w:rPr>
        <w:rFonts w:cs="Times New Roman"/>
      </w:rPr>
    </w:lvl>
    <w:lvl w:ilvl="7" w:tplc="042F0019" w:tentative="1">
      <w:start w:val="1"/>
      <w:numFmt w:val="lowerLetter"/>
      <w:lvlText w:val="%8."/>
      <w:lvlJc w:val="left"/>
      <w:pPr>
        <w:ind w:left="6120" w:hanging="360"/>
      </w:pPr>
      <w:rPr>
        <w:rFonts w:cs="Times New Roman"/>
      </w:rPr>
    </w:lvl>
    <w:lvl w:ilvl="8" w:tplc="042F001B" w:tentative="1">
      <w:start w:val="1"/>
      <w:numFmt w:val="lowerRoman"/>
      <w:lvlText w:val="%9."/>
      <w:lvlJc w:val="right"/>
      <w:pPr>
        <w:ind w:left="6840" w:hanging="180"/>
      </w:pPr>
      <w:rPr>
        <w:rFonts w:cs="Times New Roman"/>
      </w:rPr>
    </w:lvl>
  </w:abstractNum>
  <w:abstractNum w:abstractNumId="12">
    <w:nsid w:val="737A556A"/>
    <w:multiLevelType w:val="hybridMultilevel"/>
    <w:tmpl w:val="CD4A2D1C"/>
    <w:lvl w:ilvl="0" w:tplc="C172E834">
      <w:start w:val="1"/>
      <w:numFmt w:val="decimal"/>
      <w:lvlText w:val="%1."/>
      <w:lvlJc w:val="left"/>
      <w:pPr>
        <w:ind w:left="1080" w:hanging="360"/>
      </w:pPr>
      <w:rPr>
        <w:rFonts w:cs="Times New Roman" w:hint="default"/>
      </w:rPr>
    </w:lvl>
    <w:lvl w:ilvl="1" w:tplc="042F0019" w:tentative="1">
      <w:start w:val="1"/>
      <w:numFmt w:val="lowerLetter"/>
      <w:lvlText w:val="%2."/>
      <w:lvlJc w:val="left"/>
      <w:pPr>
        <w:ind w:left="1800" w:hanging="360"/>
      </w:pPr>
      <w:rPr>
        <w:rFonts w:cs="Times New Roman"/>
      </w:rPr>
    </w:lvl>
    <w:lvl w:ilvl="2" w:tplc="042F001B" w:tentative="1">
      <w:start w:val="1"/>
      <w:numFmt w:val="lowerRoman"/>
      <w:lvlText w:val="%3."/>
      <w:lvlJc w:val="right"/>
      <w:pPr>
        <w:ind w:left="2520" w:hanging="180"/>
      </w:pPr>
      <w:rPr>
        <w:rFonts w:cs="Times New Roman"/>
      </w:rPr>
    </w:lvl>
    <w:lvl w:ilvl="3" w:tplc="042F000F" w:tentative="1">
      <w:start w:val="1"/>
      <w:numFmt w:val="decimal"/>
      <w:lvlText w:val="%4."/>
      <w:lvlJc w:val="left"/>
      <w:pPr>
        <w:ind w:left="3240" w:hanging="360"/>
      </w:pPr>
      <w:rPr>
        <w:rFonts w:cs="Times New Roman"/>
      </w:rPr>
    </w:lvl>
    <w:lvl w:ilvl="4" w:tplc="042F0019" w:tentative="1">
      <w:start w:val="1"/>
      <w:numFmt w:val="lowerLetter"/>
      <w:lvlText w:val="%5."/>
      <w:lvlJc w:val="left"/>
      <w:pPr>
        <w:ind w:left="3960" w:hanging="360"/>
      </w:pPr>
      <w:rPr>
        <w:rFonts w:cs="Times New Roman"/>
      </w:rPr>
    </w:lvl>
    <w:lvl w:ilvl="5" w:tplc="042F001B" w:tentative="1">
      <w:start w:val="1"/>
      <w:numFmt w:val="lowerRoman"/>
      <w:lvlText w:val="%6."/>
      <w:lvlJc w:val="right"/>
      <w:pPr>
        <w:ind w:left="4680" w:hanging="180"/>
      </w:pPr>
      <w:rPr>
        <w:rFonts w:cs="Times New Roman"/>
      </w:rPr>
    </w:lvl>
    <w:lvl w:ilvl="6" w:tplc="042F000F" w:tentative="1">
      <w:start w:val="1"/>
      <w:numFmt w:val="decimal"/>
      <w:lvlText w:val="%7."/>
      <w:lvlJc w:val="left"/>
      <w:pPr>
        <w:ind w:left="5400" w:hanging="360"/>
      </w:pPr>
      <w:rPr>
        <w:rFonts w:cs="Times New Roman"/>
      </w:rPr>
    </w:lvl>
    <w:lvl w:ilvl="7" w:tplc="042F0019" w:tentative="1">
      <w:start w:val="1"/>
      <w:numFmt w:val="lowerLetter"/>
      <w:lvlText w:val="%8."/>
      <w:lvlJc w:val="left"/>
      <w:pPr>
        <w:ind w:left="6120" w:hanging="360"/>
      </w:pPr>
      <w:rPr>
        <w:rFonts w:cs="Times New Roman"/>
      </w:rPr>
    </w:lvl>
    <w:lvl w:ilvl="8" w:tplc="042F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3"/>
  </w:num>
  <w:num w:numId="4">
    <w:abstractNumId w:val="7"/>
  </w:num>
  <w:num w:numId="5">
    <w:abstractNumId w:val="8"/>
  </w:num>
  <w:num w:numId="6">
    <w:abstractNumId w:val="2"/>
  </w:num>
  <w:num w:numId="7">
    <w:abstractNumId w:val="6"/>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hdrShapeDefaults>
    <o:shapedefaults v:ext="edit" spidmax="69633"/>
  </w:hdrShapeDefaults>
  <w:footnotePr>
    <w:footnote w:id="-1"/>
    <w:footnote w:id="0"/>
  </w:footnotePr>
  <w:endnotePr>
    <w:endnote w:id="-1"/>
    <w:endnote w:id="0"/>
  </w:endnotePr>
  <w:compat/>
  <w:rsids>
    <w:rsidRoot w:val="007E6208"/>
    <w:rsid w:val="000118FC"/>
    <w:rsid w:val="00014909"/>
    <w:rsid w:val="000168F8"/>
    <w:rsid w:val="000254B3"/>
    <w:rsid w:val="00037F6E"/>
    <w:rsid w:val="00045FFA"/>
    <w:rsid w:val="00046AEA"/>
    <w:rsid w:val="00051FE6"/>
    <w:rsid w:val="00056EE3"/>
    <w:rsid w:val="000645A0"/>
    <w:rsid w:val="00070BD5"/>
    <w:rsid w:val="00073862"/>
    <w:rsid w:val="00073CDF"/>
    <w:rsid w:val="00075DDC"/>
    <w:rsid w:val="00087331"/>
    <w:rsid w:val="0009740E"/>
    <w:rsid w:val="000B3171"/>
    <w:rsid w:val="000B331D"/>
    <w:rsid w:val="000B3AC2"/>
    <w:rsid w:val="000C200B"/>
    <w:rsid w:val="000C6118"/>
    <w:rsid w:val="000D2914"/>
    <w:rsid w:val="000D79FF"/>
    <w:rsid w:val="000E0F0E"/>
    <w:rsid w:val="000E5EA4"/>
    <w:rsid w:val="000F04C0"/>
    <w:rsid w:val="000F2386"/>
    <w:rsid w:val="000F612D"/>
    <w:rsid w:val="000F742D"/>
    <w:rsid w:val="00100FE2"/>
    <w:rsid w:val="00102D72"/>
    <w:rsid w:val="00104AE9"/>
    <w:rsid w:val="00110333"/>
    <w:rsid w:val="00110F3D"/>
    <w:rsid w:val="00112D6E"/>
    <w:rsid w:val="00134E31"/>
    <w:rsid w:val="00142C0C"/>
    <w:rsid w:val="0017231C"/>
    <w:rsid w:val="00172B73"/>
    <w:rsid w:val="00175506"/>
    <w:rsid w:val="00184782"/>
    <w:rsid w:val="0019104A"/>
    <w:rsid w:val="001B24CA"/>
    <w:rsid w:val="001C0C30"/>
    <w:rsid w:val="001D5296"/>
    <w:rsid w:val="001D57F4"/>
    <w:rsid w:val="001D5899"/>
    <w:rsid w:val="001E1A29"/>
    <w:rsid w:val="001E4E3E"/>
    <w:rsid w:val="001E5E48"/>
    <w:rsid w:val="00206B8D"/>
    <w:rsid w:val="00210D51"/>
    <w:rsid w:val="0021195A"/>
    <w:rsid w:val="00216FB9"/>
    <w:rsid w:val="00220280"/>
    <w:rsid w:val="00226DCF"/>
    <w:rsid w:val="0023294A"/>
    <w:rsid w:val="0023761F"/>
    <w:rsid w:val="002405BF"/>
    <w:rsid w:val="00240CCA"/>
    <w:rsid w:val="002439CD"/>
    <w:rsid w:val="002504D3"/>
    <w:rsid w:val="00251F24"/>
    <w:rsid w:val="00254611"/>
    <w:rsid w:val="002576D3"/>
    <w:rsid w:val="00257CCB"/>
    <w:rsid w:val="00271882"/>
    <w:rsid w:val="0027504C"/>
    <w:rsid w:val="00281BB1"/>
    <w:rsid w:val="002849AB"/>
    <w:rsid w:val="00296350"/>
    <w:rsid w:val="002A6171"/>
    <w:rsid w:val="002A62A2"/>
    <w:rsid w:val="002B12A1"/>
    <w:rsid w:val="002B29DA"/>
    <w:rsid w:val="002C65E7"/>
    <w:rsid w:val="003038C0"/>
    <w:rsid w:val="00305E8F"/>
    <w:rsid w:val="0031022A"/>
    <w:rsid w:val="0031023B"/>
    <w:rsid w:val="00311E06"/>
    <w:rsid w:val="00315E15"/>
    <w:rsid w:val="003209AA"/>
    <w:rsid w:val="00321BE0"/>
    <w:rsid w:val="00321DF3"/>
    <w:rsid w:val="003258DD"/>
    <w:rsid w:val="0033420F"/>
    <w:rsid w:val="003449C8"/>
    <w:rsid w:val="00344F95"/>
    <w:rsid w:val="00362B6C"/>
    <w:rsid w:val="00365CA6"/>
    <w:rsid w:val="0037090A"/>
    <w:rsid w:val="0037498E"/>
    <w:rsid w:val="00383DA7"/>
    <w:rsid w:val="003B32F7"/>
    <w:rsid w:val="003B755D"/>
    <w:rsid w:val="003C33AF"/>
    <w:rsid w:val="003D707C"/>
    <w:rsid w:val="003E1785"/>
    <w:rsid w:val="003E3ACA"/>
    <w:rsid w:val="003E614A"/>
    <w:rsid w:val="003F1596"/>
    <w:rsid w:val="003F60CA"/>
    <w:rsid w:val="003F6308"/>
    <w:rsid w:val="00400BE5"/>
    <w:rsid w:val="00406005"/>
    <w:rsid w:val="0040619D"/>
    <w:rsid w:val="00407AC4"/>
    <w:rsid w:val="00407E0B"/>
    <w:rsid w:val="0041489C"/>
    <w:rsid w:val="00414A57"/>
    <w:rsid w:val="00416019"/>
    <w:rsid w:val="00416331"/>
    <w:rsid w:val="00420A59"/>
    <w:rsid w:val="00434BE6"/>
    <w:rsid w:val="004462D2"/>
    <w:rsid w:val="004472BC"/>
    <w:rsid w:val="00447C65"/>
    <w:rsid w:val="00453435"/>
    <w:rsid w:val="00453651"/>
    <w:rsid w:val="00465D82"/>
    <w:rsid w:val="00477488"/>
    <w:rsid w:val="00483B59"/>
    <w:rsid w:val="004910E4"/>
    <w:rsid w:val="004918CE"/>
    <w:rsid w:val="00493EC2"/>
    <w:rsid w:val="00496593"/>
    <w:rsid w:val="00497045"/>
    <w:rsid w:val="004A0C27"/>
    <w:rsid w:val="004A21B3"/>
    <w:rsid w:val="004B046A"/>
    <w:rsid w:val="004B13B2"/>
    <w:rsid w:val="004C0CDB"/>
    <w:rsid w:val="004C27F2"/>
    <w:rsid w:val="004C372F"/>
    <w:rsid w:val="004C6815"/>
    <w:rsid w:val="004D1010"/>
    <w:rsid w:val="004E5D04"/>
    <w:rsid w:val="004E6E3F"/>
    <w:rsid w:val="00501581"/>
    <w:rsid w:val="00503299"/>
    <w:rsid w:val="005059AA"/>
    <w:rsid w:val="00507769"/>
    <w:rsid w:val="00523BF6"/>
    <w:rsid w:val="00530C24"/>
    <w:rsid w:val="00547175"/>
    <w:rsid w:val="00557085"/>
    <w:rsid w:val="005A0142"/>
    <w:rsid w:val="005C48F3"/>
    <w:rsid w:val="005C51B4"/>
    <w:rsid w:val="005C63F8"/>
    <w:rsid w:val="005D1A2A"/>
    <w:rsid w:val="005E62C0"/>
    <w:rsid w:val="005F521E"/>
    <w:rsid w:val="0060351D"/>
    <w:rsid w:val="00607C68"/>
    <w:rsid w:val="0061252E"/>
    <w:rsid w:val="0062607E"/>
    <w:rsid w:val="00673957"/>
    <w:rsid w:val="0068034B"/>
    <w:rsid w:val="00681299"/>
    <w:rsid w:val="006819A9"/>
    <w:rsid w:val="006926BA"/>
    <w:rsid w:val="006A2AD0"/>
    <w:rsid w:val="006A2D13"/>
    <w:rsid w:val="006A3646"/>
    <w:rsid w:val="006A6B84"/>
    <w:rsid w:val="006C3411"/>
    <w:rsid w:val="006C638F"/>
    <w:rsid w:val="006C72D4"/>
    <w:rsid w:val="006D3C89"/>
    <w:rsid w:val="006E1556"/>
    <w:rsid w:val="006F688A"/>
    <w:rsid w:val="006F735D"/>
    <w:rsid w:val="0070146F"/>
    <w:rsid w:val="007104C3"/>
    <w:rsid w:val="0071053E"/>
    <w:rsid w:val="00714536"/>
    <w:rsid w:val="00715962"/>
    <w:rsid w:val="0071718C"/>
    <w:rsid w:val="00721D29"/>
    <w:rsid w:val="00742CBB"/>
    <w:rsid w:val="00752BB9"/>
    <w:rsid w:val="007576B2"/>
    <w:rsid w:val="007675BB"/>
    <w:rsid w:val="007747EB"/>
    <w:rsid w:val="00777479"/>
    <w:rsid w:val="0078622E"/>
    <w:rsid w:val="00786574"/>
    <w:rsid w:val="00795737"/>
    <w:rsid w:val="007A1F05"/>
    <w:rsid w:val="007A39CF"/>
    <w:rsid w:val="007B073D"/>
    <w:rsid w:val="007B23FB"/>
    <w:rsid w:val="007C72C8"/>
    <w:rsid w:val="007D249E"/>
    <w:rsid w:val="007D5223"/>
    <w:rsid w:val="007D6E3D"/>
    <w:rsid w:val="007E430B"/>
    <w:rsid w:val="007E6208"/>
    <w:rsid w:val="007F0934"/>
    <w:rsid w:val="007F45F1"/>
    <w:rsid w:val="007F6E5E"/>
    <w:rsid w:val="00804FB1"/>
    <w:rsid w:val="008050D2"/>
    <w:rsid w:val="00807C3D"/>
    <w:rsid w:val="00811C41"/>
    <w:rsid w:val="00812CD8"/>
    <w:rsid w:val="00813E34"/>
    <w:rsid w:val="00820382"/>
    <w:rsid w:val="0082692E"/>
    <w:rsid w:val="008317BA"/>
    <w:rsid w:val="008369D3"/>
    <w:rsid w:val="00837BD5"/>
    <w:rsid w:val="00841EB3"/>
    <w:rsid w:val="00851540"/>
    <w:rsid w:val="00857566"/>
    <w:rsid w:val="0086697F"/>
    <w:rsid w:val="00872244"/>
    <w:rsid w:val="00875FE8"/>
    <w:rsid w:val="00883821"/>
    <w:rsid w:val="00890D0E"/>
    <w:rsid w:val="008A360F"/>
    <w:rsid w:val="008A5DB7"/>
    <w:rsid w:val="008B3C9E"/>
    <w:rsid w:val="008C36DC"/>
    <w:rsid w:val="008C6D60"/>
    <w:rsid w:val="008D4DEF"/>
    <w:rsid w:val="008D732F"/>
    <w:rsid w:val="008F351B"/>
    <w:rsid w:val="009103E5"/>
    <w:rsid w:val="009107CB"/>
    <w:rsid w:val="00917851"/>
    <w:rsid w:val="009210F4"/>
    <w:rsid w:val="00921AE9"/>
    <w:rsid w:val="00923E0A"/>
    <w:rsid w:val="00924033"/>
    <w:rsid w:val="009360CD"/>
    <w:rsid w:val="00946C32"/>
    <w:rsid w:val="00953388"/>
    <w:rsid w:val="009571BC"/>
    <w:rsid w:val="00966250"/>
    <w:rsid w:val="009730AF"/>
    <w:rsid w:val="00973FB3"/>
    <w:rsid w:val="00980147"/>
    <w:rsid w:val="00983200"/>
    <w:rsid w:val="00984DB5"/>
    <w:rsid w:val="00987A43"/>
    <w:rsid w:val="00990FFF"/>
    <w:rsid w:val="009926BA"/>
    <w:rsid w:val="00994650"/>
    <w:rsid w:val="009B65F2"/>
    <w:rsid w:val="009B782B"/>
    <w:rsid w:val="009C379E"/>
    <w:rsid w:val="009C3F8D"/>
    <w:rsid w:val="009D422B"/>
    <w:rsid w:val="009E3B87"/>
    <w:rsid w:val="009F00D9"/>
    <w:rsid w:val="009F35A2"/>
    <w:rsid w:val="00A04D1F"/>
    <w:rsid w:val="00A06E8C"/>
    <w:rsid w:val="00A16341"/>
    <w:rsid w:val="00A219DC"/>
    <w:rsid w:val="00A30216"/>
    <w:rsid w:val="00A312D2"/>
    <w:rsid w:val="00A36002"/>
    <w:rsid w:val="00A365E0"/>
    <w:rsid w:val="00A37860"/>
    <w:rsid w:val="00A610B3"/>
    <w:rsid w:val="00A715E0"/>
    <w:rsid w:val="00A96E5F"/>
    <w:rsid w:val="00AA2765"/>
    <w:rsid w:val="00AA678C"/>
    <w:rsid w:val="00AB2107"/>
    <w:rsid w:val="00AC08EC"/>
    <w:rsid w:val="00AC4FB0"/>
    <w:rsid w:val="00AC5711"/>
    <w:rsid w:val="00AC7299"/>
    <w:rsid w:val="00AD6FFC"/>
    <w:rsid w:val="00AF49EF"/>
    <w:rsid w:val="00B00308"/>
    <w:rsid w:val="00B25F0C"/>
    <w:rsid w:val="00B334D3"/>
    <w:rsid w:val="00B35593"/>
    <w:rsid w:val="00B46452"/>
    <w:rsid w:val="00B46AAA"/>
    <w:rsid w:val="00B50504"/>
    <w:rsid w:val="00B51643"/>
    <w:rsid w:val="00B52B19"/>
    <w:rsid w:val="00B77318"/>
    <w:rsid w:val="00B80C37"/>
    <w:rsid w:val="00B86385"/>
    <w:rsid w:val="00BA167D"/>
    <w:rsid w:val="00BA47F7"/>
    <w:rsid w:val="00BB2FAF"/>
    <w:rsid w:val="00BC5789"/>
    <w:rsid w:val="00BD0CE1"/>
    <w:rsid w:val="00BD2776"/>
    <w:rsid w:val="00C0209C"/>
    <w:rsid w:val="00C05040"/>
    <w:rsid w:val="00C12E1F"/>
    <w:rsid w:val="00C13DEB"/>
    <w:rsid w:val="00C21608"/>
    <w:rsid w:val="00C22233"/>
    <w:rsid w:val="00C2362F"/>
    <w:rsid w:val="00C30C91"/>
    <w:rsid w:val="00C32595"/>
    <w:rsid w:val="00C363FA"/>
    <w:rsid w:val="00C37C8E"/>
    <w:rsid w:val="00C54F89"/>
    <w:rsid w:val="00C620EA"/>
    <w:rsid w:val="00C728D6"/>
    <w:rsid w:val="00C7717D"/>
    <w:rsid w:val="00C800EE"/>
    <w:rsid w:val="00C8550A"/>
    <w:rsid w:val="00C8799F"/>
    <w:rsid w:val="00C951FD"/>
    <w:rsid w:val="00C967F7"/>
    <w:rsid w:val="00CA33F3"/>
    <w:rsid w:val="00CA45CC"/>
    <w:rsid w:val="00CB1390"/>
    <w:rsid w:val="00CB3D49"/>
    <w:rsid w:val="00CB71EC"/>
    <w:rsid w:val="00CC0340"/>
    <w:rsid w:val="00CC1FB1"/>
    <w:rsid w:val="00CD0330"/>
    <w:rsid w:val="00CD123C"/>
    <w:rsid w:val="00CD7AE9"/>
    <w:rsid w:val="00CE3089"/>
    <w:rsid w:val="00CE41D5"/>
    <w:rsid w:val="00CE4CCD"/>
    <w:rsid w:val="00CF0BF5"/>
    <w:rsid w:val="00CF303B"/>
    <w:rsid w:val="00CF30DA"/>
    <w:rsid w:val="00CF4919"/>
    <w:rsid w:val="00D076E5"/>
    <w:rsid w:val="00D12562"/>
    <w:rsid w:val="00D2039A"/>
    <w:rsid w:val="00D320E6"/>
    <w:rsid w:val="00D36BCA"/>
    <w:rsid w:val="00D37891"/>
    <w:rsid w:val="00D45B52"/>
    <w:rsid w:val="00D51032"/>
    <w:rsid w:val="00D6353C"/>
    <w:rsid w:val="00D71D89"/>
    <w:rsid w:val="00D7467C"/>
    <w:rsid w:val="00D75AB4"/>
    <w:rsid w:val="00D92E5D"/>
    <w:rsid w:val="00D97FEF"/>
    <w:rsid w:val="00DA2D94"/>
    <w:rsid w:val="00DB333B"/>
    <w:rsid w:val="00DC3B1A"/>
    <w:rsid w:val="00DE3E09"/>
    <w:rsid w:val="00DE7347"/>
    <w:rsid w:val="00DF73BC"/>
    <w:rsid w:val="00E047CA"/>
    <w:rsid w:val="00E05235"/>
    <w:rsid w:val="00E12407"/>
    <w:rsid w:val="00E224E8"/>
    <w:rsid w:val="00E25E76"/>
    <w:rsid w:val="00E26D17"/>
    <w:rsid w:val="00E366C0"/>
    <w:rsid w:val="00E401EC"/>
    <w:rsid w:val="00E4462D"/>
    <w:rsid w:val="00E47901"/>
    <w:rsid w:val="00E671C3"/>
    <w:rsid w:val="00E679F5"/>
    <w:rsid w:val="00E7024F"/>
    <w:rsid w:val="00E713ED"/>
    <w:rsid w:val="00E74C35"/>
    <w:rsid w:val="00E806A9"/>
    <w:rsid w:val="00E919F4"/>
    <w:rsid w:val="00E936D7"/>
    <w:rsid w:val="00E9371F"/>
    <w:rsid w:val="00E942E5"/>
    <w:rsid w:val="00E96898"/>
    <w:rsid w:val="00EB03C7"/>
    <w:rsid w:val="00EC5599"/>
    <w:rsid w:val="00ED0FA6"/>
    <w:rsid w:val="00EF54F1"/>
    <w:rsid w:val="00F03CCF"/>
    <w:rsid w:val="00F05135"/>
    <w:rsid w:val="00F05720"/>
    <w:rsid w:val="00F0693D"/>
    <w:rsid w:val="00F13036"/>
    <w:rsid w:val="00F1369D"/>
    <w:rsid w:val="00F268D1"/>
    <w:rsid w:val="00F3597C"/>
    <w:rsid w:val="00F50F82"/>
    <w:rsid w:val="00F53CED"/>
    <w:rsid w:val="00F53EF2"/>
    <w:rsid w:val="00F753DA"/>
    <w:rsid w:val="00F94187"/>
    <w:rsid w:val="00FA5D8C"/>
    <w:rsid w:val="00FA7822"/>
    <w:rsid w:val="00FB63C1"/>
    <w:rsid w:val="00FC3443"/>
    <w:rsid w:val="00FC5820"/>
    <w:rsid w:val="00FC72A5"/>
    <w:rsid w:val="00FD44D9"/>
    <w:rsid w:val="00FD6347"/>
    <w:rsid w:val="00FE1B98"/>
    <w:rsid w:val="00FE7B2F"/>
    <w:rsid w:val="00FF7559"/>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C3"/>
  </w:style>
  <w:style w:type="paragraph" w:styleId="Heading1">
    <w:name w:val="heading 1"/>
    <w:basedOn w:val="Normal"/>
    <w:next w:val="Normal"/>
    <w:link w:val="Heading1Char"/>
    <w:uiPriority w:val="9"/>
    <w:qFormat/>
    <w:rsid w:val="00805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7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BC"/>
    <w:rPr>
      <w:rFonts w:ascii="Tahoma" w:hAnsi="Tahoma" w:cs="Tahoma"/>
      <w:sz w:val="16"/>
      <w:szCs w:val="16"/>
    </w:rPr>
  </w:style>
  <w:style w:type="paragraph" w:styleId="Header">
    <w:name w:val="header"/>
    <w:basedOn w:val="Normal"/>
    <w:link w:val="HeaderChar"/>
    <w:uiPriority w:val="99"/>
    <w:unhideWhenUsed/>
    <w:rsid w:val="00447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BC"/>
  </w:style>
  <w:style w:type="paragraph" w:styleId="Footer">
    <w:name w:val="footer"/>
    <w:basedOn w:val="Normal"/>
    <w:link w:val="FooterChar"/>
    <w:uiPriority w:val="99"/>
    <w:unhideWhenUsed/>
    <w:rsid w:val="00447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BC"/>
  </w:style>
  <w:style w:type="paragraph" w:customStyle="1" w:styleId="Default">
    <w:name w:val="Default"/>
    <w:rsid w:val="00CD03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50D2"/>
    <w:pPr>
      <w:ind w:left="720"/>
      <w:contextualSpacing/>
    </w:pPr>
  </w:style>
  <w:style w:type="paragraph" w:styleId="NoSpacing">
    <w:name w:val="No Spacing"/>
    <w:uiPriority w:val="1"/>
    <w:qFormat/>
    <w:rsid w:val="008050D2"/>
    <w:pPr>
      <w:spacing w:after="0" w:line="240" w:lineRule="auto"/>
    </w:pPr>
  </w:style>
  <w:style w:type="character" w:customStyle="1" w:styleId="Heading1Char">
    <w:name w:val="Heading 1 Char"/>
    <w:basedOn w:val="DefaultParagraphFont"/>
    <w:link w:val="Heading1"/>
    <w:uiPriority w:val="9"/>
    <w:rsid w:val="008050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0D2"/>
    <w:rPr>
      <w:rFonts w:asciiTheme="majorHAnsi" w:eastAsiaTheme="majorEastAsia" w:hAnsiTheme="majorHAnsi" w:cstheme="majorBidi"/>
      <w:b/>
      <w:bCs/>
      <w:color w:val="4F81BD" w:themeColor="accent1"/>
      <w:sz w:val="26"/>
      <w:szCs w:val="26"/>
    </w:rPr>
  </w:style>
  <w:style w:type="character" w:customStyle="1" w:styleId="Bodytext">
    <w:name w:val="Body text_"/>
    <w:basedOn w:val="DefaultParagraphFont"/>
    <w:link w:val="BodyText3"/>
    <w:rsid w:val="00E4462D"/>
    <w:rPr>
      <w:rFonts w:ascii="Arial" w:eastAsia="Arial" w:hAnsi="Arial" w:cs="Arial"/>
      <w:shd w:val="clear" w:color="auto" w:fill="FFFFFF"/>
    </w:rPr>
  </w:style>
  <w:style w:type="paragraph" w:customStyle="1" w:styleId="BodyText3">
    <w:name w:val="Body Text3"/>
    <w:basedOn w:val="Normal"/>
    <w:link w:val="Bodytext"/>
    <w:rsid w:val="00E4462D"/>
    <w:pPr>
      <w:widowControl w:val="0"/>
      <w:shd w:val="clear" w:color="auto" w:fill="FFFFFF"/>
      <w:spacing w:after="0" w:line="0" w:lineRule="atLeast"/>
      <w:ind w:hanging="1160"/>
    </w:pPr>
    <w:rPr>
      <w:rFonts w:ascii="Arial" w:eastAsia="Arial" w:hAnsi="Arial" w:cs="Arial"/>
    </w:rPr>
  </w:style>
  <w:style w:type="table" w:styleId="TableGrid">
    <w:name w:val="Table Grid"/>
    <w:basedOn w:val="TableNormal"/>
    <w:uiPriority w:val="59"/>
    <w:rsid w:val="00240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C379E"/>
    <w:rPr>
      <w:rFonts w:asciiTheme="majorHAnsi" w:eastAsiaTheme="majorEastAsia" w:hAnsiTheme="majorHAnsi" w:cstheme="majorBidi"/>
      <w:b/>
      <w:bCs/>
      <w:color w:val="4F81BD" w:themeColor="accent1"/>
    </w:rPr>
  </w:style>
  <w:style w:type="paragraph" w:styleId="BodyText0">
    <w:name w:val="Body Text"/>
    <w:basedOn w:val="Normal"/>
    <w:link w:val="BodyTextChar"/>
    <w:rsid w:val="009571BC"/>
    <w:pPr>
      <w:suppressAutoHyphens/>
      <w:spacing w:after="120"/>
    </w:pPr>
    <w:rPr>
      <w:rFonts w:ascii="Calibri" w:eastAsia="Times New Roman" w:hAnsi="Calibri" w:cs="Calibri"/>
      <w:lang w:eastAsia="ar-SA"/>
    </w:rPr>
  </w:style>
  <w:style w:type="character" w:customStyle="1" w:styleId="BodyTextChar">
    <w:name w:val="Body Text Char"/>
    <w:basedOn w:val="DefaultParagraphFont"/>
    <w:link w:val="BodyText0"/>
    <w:rsid w:val="009571BC"/>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C3"/>
  </w:style>
  <w:style w:type="paragraph" w:styleId="Heading1">
    <w:name w:val="heading 1"/>
    <w:basedOn w:val="Normal"/>
    <w:next w:val="Normal"/>
    <w:link w:val="Heading1Char"/>
    <w:uiPriority w:val="9"/>
    <w:qFormat/>
    <w:rsid w:val="00805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7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BC"/>
    <w:rPr>
      <w:rFonts w:ascii="Tahoma" w:hAnsi="Tahoma" w:cs="Tahoma"/>
      <w:sz w:val="16"/>
      <w:szCs w:val="16"/>
    </w:rPr>
  </w:style>
  <w:style w:type="paragraph" w:styleId="Header">
    <w:name w:val="header"/>
    <w:basedOn w:val="Normal"/>
    <w:link w:val="HeaderChar"/>
    <w:uiPriority w:val="99"/>
    <w:unhideWhenUsed/>
    <w:rsid w:val="00447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BC"/>
  </w:style>
  <w:style w:type="paragraph" w:styleId="Footer">
    <w:name w:val="footer"/>
    <w:basedOn w:val="Normal"/>
    <w:link w:val="FooterChar"/>
    <w:uiPriority w:val="99"/>
    <w:unhideWhenUsed/>
    <w:rsid w:val="00447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BC"/>
  </w:style>
  <w:style w:type="paragraph" w:customStyle="1" w:styleId="Default">
    <w:name w:val="Default"/>
    <w:rsid w:val="00CD03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50D2"/>
    <w:pPr>
      <w:ind w:left="720"/>
      <w:contextualSpacing/>
    </w:pPr>
  </w:style>
  <w:style w:type="paragraph" w:styleId="NoSpacing">
    <w:name w:val="No Spacing"/>
    <w:uiPriority w:val="1"/>
    <w:qFormat/>
    <w:rsid w:val="008050D2"/>
    <w:pPr>
      <w:spacing w:after="0" w:line="240" w:lineRule="auto"/>
    </w:pPr>
  </w:style>
  <w:style w:type="character" w:customStyle="1" w:styleId="Heading1Char">
    <w:name w:val="Heading 1 Char"/>
    <w:basedOn w:val="DefaultParagraphFont"/>
    <w:link w:val="Heading1"/>
    <w:uiPriority w:val="9"/>
    <w:rsid w:val="008050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0D2"/>
    <w:rPr>
      <w:rFonts w:asciiTheme="majorHAnsi" w:eastAsiaTheme="majorEastAsia" w:hAnsiTheme="majorHAnsi" w:cstheme="majorBidi"/>
      <w:b/>
      <w:bCs/>
      <w:color w:val="4F81BD" w:themeColor="accent1"/>
      <w:sz w:val="26"/>
      <w:szCs w:val="26"/>
    </w:rPr>
  </w:style>
  <w:style w:type="character" w:customStyle="1" w:styleId="Bodytext">
    <w:name w:val="Body text_"/>
    <w:basedOn w:val="DefaultParagraphFont"/>
    <w:link w:val="BodyText3"/>
    <w:rsid w:val="00E4462D"/>
    <w:rPr>
      <w:rFonts w:ascii="Arial" w:eastAsia="Arial" w:hAnsi="Arial" w:cs="Arial"/>
      <w:shd w:val="clear" w:color="auto" w:fill="FFFFFF"/>
    </w:rPr>
  </w:style>
  <w:style w:type="paragraph" w:customStyle="1" w:styleId="BodyText3">
    <w:name w:val="Body Text3"/>
    <w:basedOn w:val="Normal"/>
    <w:link w:val="Bodytext"/>
    <w:rsid w:val="00E4462D"/>
    <w:pPr>
      <w:widowControl w:val="0"/>
      <w:shd w:val="clear" w:color="auto" w:fill="FFFFFF"/>
      <w:spacing w:after="0" w:line="0" w:lineRule="atLeast"/>
      <w:ind w:hanging="1160"/>
    </w:pPr>
    <w:rPr>
      <w:rFonts w:ascii="Arial" w:eastAsia="Arial" w:hAnsi="Arial" w:cs="Arial"/>
    </w:rPr>
  </w:style>
  <w:style w:type="table" w:styleId="TableGrid">
    <w:name w:val="Table Grid"/>
    <w:basedOn w:val="TableNormal"/>
    <w:uiPriority w:val="59"/>
    <w:rsid w:val="0024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379E"/>
    <w:rPr>
      <w:rFonts w:asciiTheme="majorHAnsi" w:eastAsiaTheme="majorEastAsia" w:hAnsiTheme="majorHAnsi" w:cstheme="majorBidi"/>
      <w:b/>
      <w:bCs/>
      <w:color w:val="4F81BD" w:themeColor="accent1"/>
    </w:rPr>
  </w:style>
  <w:style w:type="paragraph" w:styleId="BodyText0">
    <w:name w:val="Body Text"/>
    <w:basedOn w:val="Normal"/>
    <w:link w:val="BodyTextChar"/>
    <w:rsid w:val="009571BC"/>
    <w:pPr>
      <w:suppressAutoHyphens/>
      <w:spacing w:after="120"/>
    </w:pPr>
    <w:rPr>
      <w:rFonts w:ascii="Calibri" w:eastAsia="Times New Roman" w:hAnsi="Calibri" w:cs="Calibri"/>
      <w:lang w:eastAsia="ar-SA"/>
    </w:rPr>
  </w:style>
  <w:style w:type="character" w:customStyle="1" w:styleId="BodyTextChar">
    <w:name w:val="Body Text Char"/>
    <w:basedOn w:val="DefaultParagraphFont"/>
    <w:link w:val="BodyText0"/>
    <w:rsid w:val="009571BC"/>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592930807">
      <w:bodyDiv w:val="1"/>
      <w:marLeft w:val="0"/>
      <w:marRight w:val="0"/>
      <w:marTop w:val="0"/>
      <w:marBottom w:val="0"/>
      <w:divBdr>
        <w:top w:val="none" w:sz="0" w:space="0" w:color="auto"/>
        <w:left w:val="none" w:sz="0" w:space="0" w:color="auto"/>
        <w:bottom w:val="none" w:sz="0" w:space="0" w:color="auto"/>
        <w:right w:val="none" w:sz="0" w:space="0" w:color="auto"/>
      </w:divBdr>
    </w:div>
    <w:div w:id="1048142038">
      <w:bodyDiv w:val="1"/>
      <w:marLeft w:val="0"/>
      <w:marRight w:val="0"/>
      <w:marTop w:val="0"/>
      <w:marBottom w:val="0"/>
      <w:divBdr>
        <w:top w:val="none" w:sz="0" w:space="0" w:color="auto"/>
        <w:left w:val="none" w:sz="0" w:space="0" w:color="auto"/>
        <w:bottom w:val="none" w:sz="0" w:space="0" w:color="auto"/>
        <w:right w:val="none" w:sz="0" w:space="0" w:color="auto"/>
      </w:divBdr>
    </w:div>
    <w:div w:id="19921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1398F-179D-49D0-BBBE-ADCCDDF6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13103</Words>
  <Characters>74689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Виш управен суд</vt:lpstr>
    </vt:vector>
  </TitlesOfParts>
  <Company>Hewlett-Packard Company</Company>
  <LinksUpToDate>false</LinksUpToDate>
  <CharactersWithSpaces>87617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Виш управен суд</dc:title>
  <dc:creator>Верица Гавровска Петровска</dc:creator>
  <cp:lastModifiedBy>Верица Гавровска Петровска</cp:lastModifiedBy>
  <cp:revision>2</cp:revision>
  <cp:lastPrinted>2016-09-30T09:01:00Z</cp:lastPrinted>
  <dcterms:created xsi:type="dcterms:W3CDTF">2019-03-07T09:09:00Z</dcterms:created>
  <dcterms:modified xsi:type="dcterms:W3CDTF">2019-03-07T09:09:00Z</dcterms:modified>
</cp:coreProperties>
</file>